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i/>
          <w:color w:val="4F6228"/>
          <w:sz w:val="22"/>
          <w:szCs w:val="22"/>
          <w:lang w:eastAsia="en-US"/>
        </w:rPr>
        <w:id w:val="1372342452"/>
        <w:docPartObj>
          <w:docPartGallery w:val="Cover Pages"/>
          <w:docPartUnique/>
        </w:docPartObj>
      </w:sdtPr>
      <w:sdtEndPr/>
      <w:sdtContent>
        <w:p w14:paraId="5C40CFF3" w14:textId="77777777" w:rsidR="00D01717" w:rsidRPr="00360C74" w:rsidRDefault="00D01717" w:rsidP="00360C74">
          <w:pPr>
            <w:spacing w:after="60"/>
            <w:rPr>
              <w:rFonts w:ascii="Myriad Pro" w:eastAsia="Calibri" w:hAnsi="Myriad Pro"/>
              <w:i/>
              <w:color w:val="4F6228"/>
              <w:sz w:val="22"/>
              <w:szCs w:val="22"/>
              <w:lang w:eastAsia="en-US"/>
            </w:rPr>
          </w:pPr>
          <w:r w:rsidRPr="00360C74">
            <w:rPr>
              <w:rFonts w:ascii="Myriad Pro" w:eastAsia="Calibri" w:hAnsi="Myriad Pro"/>
              <w:i/>
              <w:noProof/>
              <w:color w:val="4F6228"/>
              <w:sz w:val="22"/>
              <w:szCs w:val="22"/>
            </w:rPr>
            <mc:AlternateContent>
              <mc:Choice Requires="wpg">
                <w:drawing>
                  <wp:anchor distT="0" distB="0" distL="114300" distR="114300" simplePos="0" relativeHeight="251694080" behindDoc="0" locked="0" layoutInCell="1" allowOverlap="1" wp14:anchorId="5300C44A" wp14:editId="5F773C9F">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05D092D" w14:textId="77777777" w:rsidR="00B86FFC" w:rsidRDefault="00B86FFC" w:rsidP="00D01717">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FCC385" w14:textId="77777777" w:rsidR="00B86FFC" w:rsidRPr="00DC2CC1" w:rsidRDefault="00B86FFC" w:rsidP="00D01717">
                                  <w:pPr>
                                    <w:pStyle w:val="af2"/>
                                    <w:rPr>
                                      <w:i/>
                                      <w:sz w:val="96"/>
                                      <w:szCs w:val="96"/>
                                    </w:rPr>
                                  </w:pPr>
                                  <w:r w:rsidRPr="00D0171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20B9158" w14:textId="77777777" w:rsidR="00B86FFC" w:rsidRPr="00D01717" w:rsidRDefault="00B86FFC" w:rsidP="00D01717">
                                  <w:pPr>
                                    <w:pStyle w:val="af2"/>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00C44A" id="Группа 453" o:spid="_x0000_s1026" style="position:absolute;margin-left:358.05pt;margin-top:0;width:245.15pt;height:11in;z-index:25169408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VwbYPF8DAAD2&#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05D092D" w14:textId="77777777" w:rsidR="00B86FFC" w:rsidRDefault="00B86FFC" w:rsidP="00D01717">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" fillcolor="#4f6228"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CFCC385" w14:textId="77777777" w:rsidR="00B86FFC" w:rsidRPr="00DC2CC1" w:rsidRDefault="00B86FFC" w:rsidP="00D01717">
                            <w:pPr>
                              <w:pStyle w:val="af2"/>
                              <w:rPr>
                                <w:i/>
                                <w:sz w:val="96"/>
                                <w:szCs w:val="96"/>
                              </w:rPr>
                            </w:pPr>
                            <w:r w:rsidRPr="00D01717">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20B9158" w14:textId="77777777" w:rsidR="00B86FFC" w:rsidRPr="00D01717" w:rsidRDefault="00B86FFC" w:rsidP="00D01717">
                            <w:pPr>
                              <w:pStyle w:val="af2"/>
                              <w:spacing w:line="360" w:lineRule="auto"/>
                              <w:rPr>
                                <w:color w:val="FFFFFF"/>
                              </w:rPr>
                            </w:pPr>
                          </w:p>
                        </w:txbxContent>
                      </v:textbox>
                    </v:rect>
                    <w10:wrap anchorx="page" anchory="page"/>
                  </v:group>
                </w:pict>
              </mc:Fallback>
            </mc:AlternateContent>
          </w:r>
          <w:r w:rsidRPr="00360C74">
            <w:rPr>
              <w:rFonts w:ascii="Myriad Pro" w:eastAsia="Calibri" w:hAnsi="Myriad Pro"/>
              <w:i/>
              <w:noProof/>
              <w:color w:val="4F6228"/>
              <w:sz w:val="22"/>
              <w:szCs w:val="22"/>
            </w:rPr>
            <w:drawing>
              <wp:inline distT="0" distB="0" distL="0" distR="0" wp14:anchorId="7C5D959F" wp14:editId="2D41EA40">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D7695B0" w14:textId="77777777" w:rsidR="00D01717" w:rsidRPr="00360C74" w:rsidRDefault="00D01717" w:rsidP="00360C74">
          <w:pPr>
            <w:spacing w:after="60"/>
            <w:rPr>
              <w:rFonts w:ascii="Myriad Pro" w:eastAsia="Calibri" w:hAnsi="Myriad Pro"/>
              <w:i/>
              <w:color w:val="4F6228"/>
              <w:sz w:val="22"/>
              <w:szCs w:val="22"/>
              <w:lang w:eastAsia="en-US"/>
            </w:rPr>
          </w:pPr>
          <w:r w:rsidRPr="00360C74">
            <w:rPr>
              <w:rFonts w:ascii="Myriad Pro" w:eastAsia="Calibri" w:hAnsi="Myriad Pro"/>
              <w:i/>
              <w:noProof/>
              <w:color w:val="4F6228"/>
              <w:sz w:val="22"/>
              <w:szCs w:val="22"/>
            </w:rPr>
            <mc:AlternateContent>
              <mc:Choice Requires="wps">
                <w:drawing>
                  <wp:anchor distT="0" distB="0" distL="114300" distR="114300" simplePos="0" relativeHeight="251695104" behindDoc="0" locked="0" layoutInCell="0" allowOverlap="1" wp14:anchorId="54C46BE5" wp14:editId="7A090ECB">
                    <wp:simplePos x="0" y="0"/>
                    <wp:positionH relativeFrom="page">
                      <wp:align>left</wp:align>
                    </wp:positionH>
                    <wp:positionV relativeFrom="page">
                      <wp:posOffset>2705100</wp:posOffset>
                    </wp:positionV>
                    <wp:extent cx="6844553" cy="4377690"/>
                    <wp:effectExtent l="0" t="0" r="1397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4553"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2FEBD07E" w14:textId="77777777" w:rsidR="00B86FFC" w:rsidRPr="000D3BA5" w:rsidRDefault="00B86FFC" w:rsidP="00B86FFC">
                                <w:pPr>
                                  <w:pStyle w:val="af2"/>
                                  <w:shd w:val="clear" w:color="auto" w:fill="C4BC96"/>
                                  <w:ind w:left="284"/>
                                  <w:jc w:val="center"/>
                                  <w:rPr>
                                    <w:rFonts w:ascii="Myriad Pro" w:hAnsi="Myriad Pro" w:cs="Times New Roman"/>
                                    <w:b/>
                                    <w:sz w:val="48"/>
                                    <w:szCs w:val="48"/>
                                    <w:shd w:val="clear" w:color="auto" w:fill="C4BC96"/>
                                  </w:rPr>
                                </w:pPr>
                                <w:r w:rsidRPr="000D3BA5">
                                  <w:rPr>
                                    <w:rFonts w:ascii="Myriad Pro" w:hAnsi="Myriad Pro" w:cs="Times New Roman"/>
                                    <w:b/>
                                    <w:sz w:val="48"/>
                                    <w:szCs w:val="48"/>
                                    <w:shd w:val="clear" w:color="auto" w:fill="C4BC96"/>
                                  </w:rPr>
                                  <w:t>Отчет</w:t>
                                </w:r>
                              </w:p>
                              <w:p w14:paraId="04AA38CF" w14:textId="77777777" w:rsidR="00B86FFC" w:rsidRPr="000D3BA5" w:rsidRDefault="00B86FFC" w:rsidP="00B86FFC">
                                <w:pPr>
                                  <w:pStyle w:val="af2"/>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филиала ПАО «МРСК Сибири»-</w:t>
                                </w:r>
                                <w:r w:rsidRPr="000D3BA5">
                                  <w:rPr>
                                    <w:rFonts w:ascii="Myriad Pro" w:hAnsi="Myriad Pro" w:cs="Times New Roman"/>
                                    <w:b/>
                                    <w:sz w:val="36"/>
                                    <w:szCs w:val="36"/>
                                    <w:shd w:val="clear" w:color="auto" w:fill="C4BC96"/>
                                  </w:rPr>
                                  <w:br/>
                                  <w:t xml:space="preserve">«Горно-Алтайские электрические сети» </w:t>
                                </w:r>
                              </w:p>
                              <w:p w14:paraId="1152182C" w14:textId="7CD6CA7B" w:rsidR="00B86FFC" w:rsidRPr="000D3BA5" w:rsidRDefault="00B86FFC" w:rsidP="00B86FFC">
                                <w:pPr>
                                  <w:pStyle w:val="af2"/>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по Договору оказания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0D3BA5">
                                  <w:rPr>
                                    <w:rFonts w:ascii="Myriad Pro" w:hAnsi="Myriad Pro" w:cs="Times New Roman"/>
                                    <w:b/>
                                    <w:sz w:val="28"/>
                                    <w:szCs w:val="28"/>
                                    <w:shd w:val="clear" w:color="auto" w:fill="C4BC96"/>
                                  </w:rPr>
                                  <w:t>за период 2017-2019гг.,</w:t>
                                </w:r>
                              </w:p>
                              <w:p w14:paraId="15760197" w14:textId="77777777" w:rsidR="00B86FFC" w:rsidRPr="000D3BA5" w:rsidRDefault="00B86FFC" w:rsidP="00B86FFC">
                                <w:pPr>
                                  <w:pStyle w:val="af2"/>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0D3BA5">
                                  <w:rPr>
                                    <w:rFonts w:ascii="Myriad Pro" w:hAnsi="Myriad Pro" w:cs="Times New Roman"/>
                                    <w:b/>
                                    <w:sz w:val="28"/>
                                    <w:szCs w:val="28"/>
                                    <w:shd w:val="clear" w:color="auto" w:fill="C4BC96"/>
                                  </w:rPr>
                                  <w:t xml:space="preserve"> от 29.01.2020 года</w:t>
                                </w:r>
                              </w:p>
                              <w:p w14:paraId="6B27BAC5" w14:textId="77777777" w:rsidR="00B86FFC" w:rsidRPr="00D01717" w:rsidRDefault="00B86FFC" w:rsidP="00B86FFC">
                                <w:pPr>
                                  <w:pStyle w:val="af2"/>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C46BE5" id="Прямоугольник 16" o:spid="_x0000_s1031" style="position:absolute;margin-left:0;margin-top:213pt;width:538.95pt;height:344.7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" o:allowincell="f" fillcolor="#c4bd97" strokecolor="windowText" strokeweight="1.5pt">
                    <v:textbox inset="14.4pt,,14.4pt">
                      <w:txbxContent>
                        <w:p w14:paraId="2FEBD07E" w14:textId="77777777" w:rsidR="00B86FFC" w:rsidRPr="000D3BA5" w:rsidRDefault="00B86FFC" w:rsidP="00B86FFC">
                          <w:pPr>
                            <w:pStyle w:val="af2"/>
                            <w:shd w:val="clear" w:color="auto" w:fill="C4BC96"/>
                            <w:ind w:left="284"/>
                            <w:jc w:val="center"/>
                            <w:rPr>
                              <w:rFonts w:ascii="Myriad Pro" w:hAnsi="Myriad Pro" w:cs="Times New Roman"/>
                              <w:b/>
                              <w:sz w:val="48"/>
                              <w:szCs w:val="48"/>
                              <w:shd w:val="clear" w:color="auto" w:fill="C4BC96"/>
                            </w:rPr>
                          </w:pPr>
                          <w:r w:rsidRPr="000D3BA5">
                            <w:rPr>
                              <w:rFonts w:ascii="Myriad Pro" w:hAnsi="Myriad Pro" w:cs="Times New Roman"/>
                              <w:b/>
                              <w:sz w:val="48"/>
                              <w:szCs w:val="48"/>
                              <w:shd w:val="clear" w:color="auto" w:fill="C4BC96"/>
                            </w:rPr>
                            <w:t>Отчет</w:t>
                          </w:r>
                        </w:p>
                        <w:p w14:paraId="04AA38CF" w14:textId="77777777" w:rsidR="00B86FFC" w:rsidRPr="000D3BA5" w:rsidRDefault="00B86FFC" w:rsidP="00B86FFC">
                          <w:pPr>
                            <w:pStyle w:val="af2"/>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филиала ПАО «МРСК Сибири»-</w:t>
                          </w:r>
                          <w:r w:rsidRPr="000D3BA5">
                            <w:rPr>
                              <w:rFonts w:ascii="Myriad Pro" w:hAnsi="Myriad Pro" w:cs="Times New Roman"/>
                              <w:b/>
                              <w:sz w:val="36"/>
                              <w:szCs w:val="36"/>
                              <w:shd w:val="clear" w:color="auto" w:fill="C4BC96"/>
                            </w:rPr>
                            <w:br/>
                            <w:t xml:space="preserve">«Горно-Алтайские электрические сети» </w:t>
                          </w:r>
                        </w:p>
                        <w:p w14:paraId="1152182C" w14:textId="7CD6CA7B" w:rsidR="00B86FFC" w:rsidRPr="000D3BA5" w:rsidRDefault="00B86FFC" w:rsidP="00B86FFC">
                          <w:pPr>
                            <w:pStyle w:val="af2"/>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по Договору оказания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0D3BA5">
                            <w:rPr>
                              <w:rFonts w:ascii="Myriad Pro" w:hAnsi="Myriad Pro" w:cs="Times New Roman"/>
                              <w:b/>
                              <w:sz w:val="28"/>
                              <w:szCs w:val="28"/>
                              <w:shd w:val="clear" w:color="auto" w:fill="C4BC96"/>
                            </w:rPr>
                            <w:t>за период 2017-2019гг.,</w:t>
                          </w:r>
                        </w:p>
                        <w:p w14:paraId="15760197" w14:textId="77777777" w:rsidR="00B86FFC" w:rsidRPr="000D3BA5" w:rsidRDefault="00B86FFC" w:rsidP="00B86FFC">
                          <w:pPr>
                            <w:pStyle w:val="af2"/>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0D3BA5">
                            <w:rPr>
                              <w:rFonts w:ascii="Myriad Pro" w:hAnsi="Myriad Pro" w:cs="Times New Roman"/>
                              <w:b/>
                              <w:sz w:val="28"/>
                              <w:szCs w:val="28"/>
                              <w:shd w:val="clear" w:color="auto" w:fill="C4BC96"/>
                            </w:rPr>
                            <w:t xml:space="preserve"> от 29.01.2020 года</w:t>
                          </w:r>
                        </w:p>
                        <w:p w14:paraId="6B27BAC5" w14:textId="77777777" w:rsidR="00B86FFC" w:rsidRPr="00D01717" w:rsidRDefault="00B86FFC" w:rsidP="00B86FFC">
                          <w:pPr>
                            <w:pStyle w:val="af2"/>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Этап 1.1.1</w:t>
                          </w:r>
                        </w:p>
                      </w:txbxContent>
                    </v:textbox>
                    <w10:wrap anchorx="page" anchory="page"/>
                  </v:rect>
                </w:pict>
              </mc:Fallback>
            </mc:AlternateContent>
          </w:r>
          <w:r w:rsidRPr="00360C74">
            <w:rPr>
              <w:rFonts w:ascii="Myriad Pro" w:eastAsia="Calibri" w:hAnsi="Myriad Pro"/>
              <w:i/>
              <w:color w:val="4F6228"/>
              <w:sz w:val="22"/>
              <w:szCs w:val="22"/>
              <w:lang w:eastAsia="en-US"/>
            </w:rPr>
            <w:br w:type="page"/>
          </w:r>
        </w:p>
      </w:sdtContent>
    </w:sdt>
    <w:sdt>
      <w:sdtPr>
        <w:rPr>
          <w:rFonts w:ascii="Myriad Pro" w:eastAsia="Calibri" w:hAnsi="Myriad Pro"/>
          <w:i/>
          <w:color w:val="4F6228"/>
          <w:sz w:val="22"/>
          <w:szCs w:val="22"/>
          <w:lang w:eastAsia="en-US"/>
        </w:rPr>
        <w:id w:val="163989845"/>
        <w:docPartObj>
          <w:docPartGallery w:val="Table of Contents"/>
          <w:docPartUnique/>
        </w:docPartObj>
      </w:sdtPr>
      <w:sdtEndPr>
        <w:rPr>
          <w:bCs/>
          <w:sz w:val="26"/>
          <w:szCs w:val="26"/>
        </w:rPr>
      </w:sdtEndPr>
      <w:sdtContent>
        <w:p w14:paraId="095956CF" w14:textId="77777777" w:rsidR="00D01717" w:rsidRPr="00360C74" w:rsidRDefault="00D01717" w:rsidP="00360C74">
          <w:pPr>
            <w:keepNext/>
            <w:keepLines/>
            <w:spacing w:after="60"/>
            <w:rPr>
              <w:rFonts w:ascii="Myriad Pro" w:hAnsi="Myriad Pro"/>
              <w:b/>
              <w:bCs/>
              <w:i/>
              <w:color w:val="4F6228"/>
              <w:sz w:val="22"/>
              <w:szCs w:val="22"/>
            </w:rPr>
          </w:pPr>
          <w:r w:rsidRPr="00360C74">
            <w:rPr>
              <w:rFonts w:ascii="Myriad Pro" w:hAnsi="Myriad Pro"/>
              <w:b/>
              <w:bCs/>
              <w:i/>
              <w:color w:val="4F6228"/>
              <w:sz w:val="22"/>
              <w:szCs w:val="22"/>
            </w:rPr>
            <w:t>Оглавление</w:t>
          </w:r>
        </w:p>
        <w:p w14:paraId="13BFAE03" w14:textId="6F39007B" w:rsidR="00360C74" w:rsidRPr="00360C74" w:rsidRDefault="00D01717" w:rsidP="00360C74">
          <w:pPr>
            <w:pStyle w:val="32"/>
            <w:spacing w:after="60"/>
            <w:rPr>
              <w:rFonts w:ascii="Myriad Pro" w:eastAsiaTheme="minorEastAsia" w:hAnsi="Myriad Pro" w:cstheme="minorBidi"/>
              <w:b/>
              <w:bCs/>
              <w:noProof/>
              <w:sz w:val="22"/>
              <w:szCs w:val="22"/>
            </w:rPr>
          </w:pPr>
          <w:r w:rsidRPr="00360C74">
            <w:rPr>
              <w:rFonts w:ascii="Myriad Pro" w:eastAsia="Calibri" w:hAnsi="Myriad Pro"/>
              <w:i/>
              <w:color w:val="4F6228"/>
              <w:sz w:val="22"/>
              <w:szCs w:val="22"/>
              <w:lang w:eastAsia="en-US"/>
            </w:rPr>
            <w:fldChar w:fldCharType="begin"/>
          </w:r>
          <w:r w:rsidRPr="00360C74">
            <w:rPr>
              <w:rFonts w:ascii="Myriad Pro" w:eastAsia="Calibri" w:hAnsi="Myriad Pro"/>
              <w:i/>
              <w:color w:val="4F6228"/>
              <w:sz w:val="22"/>
              <w:szCs w:val="22"/>
              <w:lang w:eastAsia="en-US"/>
            </w:rPr>
            <w:instrText xml:space="preserve"> TOC \o "1-3" \h \z \u </w:instrText>
          </w:r>
          <w:r w:rsidRPr="00360C74">
            <w:rPr>
              <w:rFonts w:ascii="Myriad Pro" w:eastAsia="Calibri" w:hAnsi="Myriad Pro"/>
              <w:i/>
              <w:color w:val="4F6228"/>
              <w:sz w:val="22"/>
              <w:szCs w:val="22"/>
              <w:lang w:eastAsia="en-US"/>
            </w:rPr>
            <w:fldChar w:fldCharType="separate"/>
          </w:r>
          <w:hyperlink w:anchor="_Toc48658879" w:history="1">
            <w:r w:rsidR="00360C74" w:rsidRPr="00360C74">
              <w:rPr>
                <w:rStyle w:val="ab"/>
                <w:rFonts w:ascii="Myriad Pro" w:hAnsi="Myriad Pro"/>
                <w:b/>
                <w:bCs/>
                <w:noProof/>
                <w:sz w:val="22"/>
                <w:szCs w:val="22"/>
                <w:lang w:eastAsia="en-US"/>
              </w:rPr>
              <w:t>1.</w:t>
            </w:r>
            <w:r w:rsidR="00360C74" w:rsidRPr="00360C74">
              <w:rPr>
                <w:rFonts w:ascii="Myriad Pro" w:eastAsiaTheme="minorEastAsia" w:hAnsi="Myriad Pro" w:cstheme="minorBidi"/>
                <w:b/>
                <w:bCs/>
                <w:noProof/>
                <w:sz w:val="22"/>
                <w:szCs w:val="22"/>
              </w:rPr>
              <w:tab/>
            </w:r>
            <w:r w:rsidR="00360C74" w:rsidRPr="00360C74">
              <w:rPr>
                <w:rStyle w:val="ab"/>
                <w:rFonts w:ascii="Myriad Pro" w:hAnsi="Myriad Pro"/>
                <w:b/>
                <w:bCs/>
                <w:noProof/>
                <w:sz w:val="22"/>
                <w:szCs w:val="22"/>
                <w:lang w:eastAsia="en-US"/>
              </w:rPr>
              <w:t>Вводная часть</w:t>
            </w:r>
            <w:r w:rsidR="00360C74" w:rsidRPr="00360C74">
              <w:rPr>
                <w:rFonts w:ascii="Myriad Pro" w:hAnsi="Myriad Pro"/>
                <w:b/>
                <w:bCs/>
                <w:noProof/>
                <w:webHidden/>
                <w:sz w:val="22"/>
                <w:szCs w:val="22"/>
              </w:rPr>
              <w:tab/>
            </w:r>
            <w:r w:rsidR="00360C74" w:rsidRPr="00360C74">
              <w:rPr>
                <w:rFonts w:ascii="Myriad Pro" w:hAnsi="Myriad Pro"/>
                <w:b/>
                <w:bCs/>
                <w:noProof/>
                <w:webHidden/>
                <w:sz w:val="22"/>
                <w:szCs w:val="22"/>
              </w:rPr>
              <w:fldChar w:fldCharType="begin"/>
            </w:r>
            <w:r w:rsidR="00360C74" w:rsidRPr="00360C74">
              <w:rPr>
                <w:rFonts w:ascii="Myriad Pro" w:hAnsi="Myriad Pro"/>
                <w:b/>
                <w:bCs/>
                <w:noProof/>
                <w:webHidden/>
                <w:sz w:val="22"/>
                <w:szCs w:val="22"/>
              </w:rPr>
              <w:instrText xml:space="preserve"> PAGEREF _Toc48658879 \h </w:instrText>
            </w:r>
            <w:r w:rsidR="00360C74" w:rsidRPr="00360C74">
              <w:rPr>
                <w:rFonts w:ascii="Myriad Pro" w:hAnsi="Myriad Pro"/>
                <w:b/>
                <w:bCs/>
                <w:noProof/>
                <w:webHidden/>
                <w:sz w:val="22"/>
                <w:szCs w:val="22"/>
              </w:rPr>
            </w:r>
            <w:r w:rsidR="00360C74" w:rsidRPr="00360C74">
              <w:rPr>
                <w:rFonts w:ascii="Myriad Pro" w:hAnsi="Myriad Pro"/>
                <w:b/>
                <w:bCs/>
                <w:noProof/>
                <w:webHidden/>
                <w:sz w:val="22"/>
                <w:szCs w:val="22"/>
              </w:rPr>
              <w:fldChar w:fldCharType="separate"/>
            </w:r>
            <w:r w:rsidR="00360C74">
              <w:rPr>
                <w:rFonts w:ascii="Myriad Pro" w:hAnsi="Myriad Pro"/>
                <w:b/>
                <w:bCs/>
                <w:noProof/>
                <w:webHidden/>
                <w:sz w:val="22"/>
                <w:szCs w:val="22"/>
              </w:rPr>
              <w:t>5</w:t>
            </w:r>
            <w:r w:rsidR="00360C74" w:rsidRPr="00360C74">
              <w:rPr>
                <w:rFonts w:ascii="Myriad Pro" w:hAnsi="Myriad Pro"/>
                <w:b/>
                <w:bCs/>
                <w:noProof/>
                <w:webHidden/>
                <w:sz w:val="22"/>
                <w:szCs w:val="22"/>
              </w:rPr>
              <w:fldChar w:fldCharType="end"/>
            </w:r>
          </w:hyperlink>
        </w:p>
        <w:p w14:paraId="3B836A21" w14:textId="5518F8D8"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0" w:history="1">
            <w:r w:rsidRPr="00360C74">
              <w:rPr>
                <w:rStyle w:val="ab"/>
                <w:rFonts w:ascii="Myriad Pro" w:hAnsi="Myriad Pro"/>
                <w:b/>
                <w:bCs/>
                <w:noProof/>
                <w:sz w:val="22"/>
                <w:szCs w:val="22"/>
                <w:lang w:eastAsia="en-US"/>
              </w:rPr>
              <w:t>1.1.</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Сведения о Заказчике</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_Toc48658880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5</w:t>
            </w:r>
            <w:r w:rsidRPr="00360C74">
              <w:rPr>
                <w:rFonts w:ascii="Myriad Pro" w:hAnsi="Myriad Pro"/>
                <w:b/>
                <w:bCs/>
                <w:noProof/>
                <w:webHidden/>
                <w:sz w:val="22"/>
                <w:szCs w:val="22"/>
              </w:rPr>
              <w:fldChar w:fldCharType="end"/>
            </w:r>
          </w:hyperlink>
        </w:p>
        <w:p w14:paraId="3B8B40F1" w14:textId="7ADE9D78"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1" w:history="1">
            <w:r w:rsidRPr="00360C74">
              <w:rPr>
                <w:rStyle w:val="ab"/>
                <w:rFonts w:ascii="Myriad Pro" w:hAnsi="Myriad Pro"/>
                <w:b/>
                <w:bCs/>
                <w:noProof/>
                <w:sz w:val="22"/>
                <w:szCs w:val="22"/>
                <w:lang w:eastAsia="en-US"/>
              </w:rPr>
              <w:t>1.2.</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Сведения об Исполнителе</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_Toc48658881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5</w:t>
            </w:r>
            <w:r w:rsidRPr="00360C74">
              <w:rPr>
                <w:rFonts w:ascii="Myriad Pro" w:hAnsi="Myriad Pro"/>
                <w:b/>
                <w:bCs/>
                <w:noProof/>
                <w:webHidden/>
                <w:sz w:val="22"/>
                <w:szCs w:val="22"/>
              </w:rPr>
              <w:fldChar w:fldCharType="end"/>
            </w:r>
          </w:hyperlink>
        </w:p>
        <w:p w14:paraId="684725EE" w14:textId="0255AF66"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2" w:history="1">
            <w:r w:rsidRPr="00360C74">
              <w:rPr>
                <w:rStyle w:val="ab"/>
                <w:rFonts w:ascii="Myriad Pro" w:hAnsi="Myriad Pro"/>
                <w:b/>
                <w:bCs/>
                <w:noProof/>
                <w:sz w:val="22"/>
                <w:szCs w:val="22"/>
                <w:lang w:eastAsia="en-US"/>
              </w:rPr>
              <w:t>1.3.</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Основание для оказания услуг</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_Toc48658882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6</w:t>
            </w:r>
            <w:r w:rsidRPr="00360C74">
              <w:rPr>
                <w:rFonts w:ascii="Myriad Pro" w:hAnsi="Myriad Pro"/>
                <w:b/>
                <w:bCs/>
                <w:noProof/>
                <w:webHidden/>
                <w:sz w:val="22"/>
                <w:szCs w:val="22"/>
              </w:rPr>
              <w:fldChar w:fldCharType="end"/>
            </w:r>
          </w:hyperlink>
        </w:p>
        <w:p w14:paraId="0C870723" w14:textId="42921893"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3" w:history="1">
            <w:r w:rsidRPr="00360C74">
              <w:rPr>
                <w:rStyle w:val="ab"/>
                <w:rFonts w:ascii="Myriad Pro" w:hAnsi="Myriad Pro"/>
                <w:b/>
                <w:bCs/>
                <w:noProof/>
                <w:sz w:val="22"/>
                <w:szCs w:val="22"/>
                <w:lang w:eastAsia="en-US"/>
              </w:rPr>
              <w:t>1.4.</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Цель оказания услуг</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_Toc48658883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6</w:t>
            </w:r>
            <w:r w:rsidRPr="00360C74">
              <w:rPr>
                <w:rFonts w:ascii="Myriad Pro" w:hAnsi="Myriad Pro"/>
                <w:b/>
                <w:bCs/>
                <w:noProof/>
                <w:webHidden/>
                <w:sz w:val="22"/>
                <w:szCs w:val="22"/>
              </w:rPr>
              <w:fldChar w:fldCharType="end"/>
            </w:r>
          </w:hyperlink>
        </w:p>
        <w:p w14:paraId="33297DDE" w14:textId="2C49F48F"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4" w:history="1">
            <w:r w:rsidRPr="00360C74">
              <w:rPr>
                <w:rStyle w:val="ab"/>
                <w:rFonts w:ascii="Myriad Pro" w:hAnsi="Myriad Pro"/>
                <w:b/>
                <w:bCs/>
                <w:noProof/>
                <w:sz w:val="22"/>
                <w:szCs w:val="22"/>
                <w:lang w:eastAsia="en-US"/>
              </w:rPr>
              <w:t>1.5.</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Нормативно-правовая база</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_Toc48658884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8</w:t>
            </w:r>
            <w:r w:rsidRPr="00360C74">
              <w:rPr>
                <w:rFonts w:ascii="Myriad Pro" w:hAnsi="Myriad Pro"/>
                <w:b/>
                <w:bCs/>
                <w:noProof/>
                <w:webHidden/>
                <w:sz w:val="22"/>
                <w:szCs w:val="22"/>
              </w:rPr>
              <w:fldChar w:fldCharType="end"/>
            </w:r>
          </w:hyperlink>
        </w:p>
        <w:p w14:paraId="59CE714F" w14:textId="771B8489"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5" w:history="1">
            <w:r w:rsidRPr="00360C74">
              <w:rPr>
                <w:rStyle w:val="ab"/>
                <w:rFonts w:ascii="Myriad Pro" w:hAnsi="Myriad Pro"/>
                <w:b/>
                <w:bCs/>
                <w:noProof/>
                <w:sz w:val="22"/>
                <w:szCs w:val="22"/>
                <w:lang w:eastAsia="en-US"/>
              </w:rPr>
              <w:t>1.6.</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rPr>
              <w:t>Общая информация об организации</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_Toc48658885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11</w:t>
            </w:r>
            <w:r w:rsidRPr="00360C74">
              <w:rPr>
                <w:rFonts w:ascii="Myriad Pro" w:hAnsi="Myriad Pro"/>
                <w:b/>
                <w:bCs/>
                <w:noProof/>
                <w:webHidden/>
                <w:sz w:val="22"/>
                <w:szCs w:val="22"/>
              </w:rPr>
              <w:fldChar w:fldCharType="end"/>
            </w:r>
          </w:hyperlink>
        </w:p>
        <w:p w14:paraId="5FDDBE5C" w14:textId="41958FE9"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6" w:history="1">
            <w:r w:rsidRPr="00360C74">
              <w:rPr>
                <w:rStyle w:val="ab"/>
                <w:rFonts w:ascii="Myriad Pro" w:hAnsi="Myriad Pro"/>
                <w:b/>
                <w:bCs/>
                <w:noProof/>
                <w:sz w:val="22"/>
                <w:szCs w:val="22"/>
                <w:lang w:eastAsia="en-US"/>
              </w:rPr>
              <w:t>2.</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Анализ документов, предоставленных филиалом ПАО «МРСК Сибири» – «Горно – Алтайские электрические сети» в Комитет по тарифам Республики Алтай в рамках рассмотрения дел об установлении тарифов, на основании которых Комитетом по тарифам Республики Алтай были приняты соответствующие тарифно-балансовые решения на 2019 год.</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_Toc48658886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14</w:t>
            </w:r>
            <w:r w:rsidRPr="00360C74">
              <w:rPr>
                <w:rFonts w:ascii="Myriad Pro" w:hAnsi="Myriad Pro"/>
                <w:b/>
                <w:bCs/>
                <w:noProof/>
                <w:webHidden/>
                <w:sz w:val="22"/>
                <w:szCs w:val="22"/>
              </w:rPr>
              <w:fldChar w:fldCharType="end"/>
            </w:r>
          </w:hyperlink>
        </w:p>
        <w:p w14:paraId="58DCC762" w14:textId="2D219B41"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7" w:history="1">
            <w:r w:rsidRPr="00360C74">
              <w:rPr>
                <w:rStyle w:val="ab"/>
                <w:rFonts w:ascii="Myriad Pro" w:hAnsi="Myriad Pro"/>
                <w:b/>
                <w:bCs/>
                <w:noProof/>
                <w:sz w:val="22"/>
                <w:szCs w:val="22"/>
                <w:lang w:eastAsia="en-US"/>
              </w:rPr>
              <w:t>2.1.</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Анализ тарифно-балансовых решений Комитета по тарифам Республики Алтай.</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_Toc48658887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14</w:t>
            </w:r>
            <w:r w:rsidRPr="00360C74">
              <w:rPr>
                <w:rFonts w:ascii="Myriad Pro" w:hAnsi="Myriad Pro"/>
                <w:b/>
                <w:bCs/>
                <w:noProof/>
                <w:webHidden/>
                <w:sz w:val="22"/>
                <w:szCs w:val="22"/>
              </w:rPr>
              <w:fldChar w:fldCharType="end"/>
            </w:r>
          </w:hyperlink>
        </w:p>
        <w:p w14:paraId="28D9CD06" w14:textId="2E5B5B29"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8" w:history="1">
            <w:r w:rsidRPr="00360C74">
              <w:rPr>
                <w:rStyle w:val="ab"/>
                <w:rFonts w:ascii="Myriad Pro" w:hAnsi="Myriad Pro"/>
                <w:b/>
                <w:bCs/>
                <w:noProof/>
                <w:sz w:val="22"/>
                <w:szCs w:val="22"/>
                <w:lang w:eastAsia="en-US"/>
              </w:rPr>
              <w:t>2.2.</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Анализ документов, предоставленных филиалом ПАО «МРСК Сибири» – «Горно – Алтайские электрические сети» в Комитет по тарифам Республики Алтай в рамках рассмотрения дела об установлении тарифов на 2019 год.</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_Toc48658888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20</w:t>
            </w:r>
            <w:r w:rsidRPr="00360C74">
              <w:rPr>
                <w:rFonts w:ascii="Myriad Pro" w:hAnsi="Myriad Pro"/>
                <w:b/>
                <w:bCs/>
                <w:noProof/>
                <w:webHidden/>
                <w:sz w:val="22"/>
                <w:szCs w:val="22"/>
              </w:rPr>
              <w:fldChar w:fldCharType="end"/>
            </w:r>
          </w:hyperlink>
        </w:p>
        <w:p w14:paraId="469B3187" w14:textId="7FF1B3DC"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89" w:history="1">
            <w:r w:rsidRPr="00360C74">
              <w:rPr>
                <w:rStyle w:val="ab"/>
                <w:rFonts w:ascii="Myriad Pro" w:hAnsi="Myriad Pro"/>
                <w:b/>
                <w:bCs/>
                <w:noProof/>
                <w:sz w:val="22"/>
                <w:szCs w:val="22"/>
                <w:lang w:eastAsia="en-US"/>
              </w:rPr>
              <w:t>3.</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Экспертиза обоснованности принятых Комитетом по тарифам Республики Алтай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_Toc48658889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27</w:t>
            </w:r>
            <w:r w:rsidRPr="00360C74">
              <w:rPr>
                <w:rFonts w:ascii="Myriad Pro" w:hAnsi="Myriad Pro"/>
                <w:b/>
                <w:bCs/>
                <w:noProof/>
                <w:webHidden/>
                <w:sz w:val="22"/>
                <w:szCs w:val="22"/>
              </w:rPr>
              <w:fldChar w:fldCharType="end"/>
            </w:r>
          </w:hyperlink>
        </w:p>
        <w:p w14:paraId="4AC7D36C" w14:textId="42DCFC24"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0" w:history="1">
            <w:r w:rsidRPr="00360C74">
              <w:rPr>
                <w:rStyle w:val="ab"/>
                <w:rFonts w:ascii="Myriad Pro" w:hAnsi="Myriad Pro"/>
                <w:b/>
                <w:bCs/>
                <w:noProof/>
                <w:sz w:val="22"/>
                <w:szCs w:val="22"/>
                <w:lang w:eastAsia="en-US"/>
              </w:rPr>
              <w:t>4.</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_Toc48658890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61</w:t>
            </w:r>
            <w:r w:rsidRPr="00360C74">
              <w:rPr>
                <w:rFonts w:ascii="Myriad Pro" w:hAnsi="Myriad Pro"/>
                <w:b/>
                <w:bCs/>
                <w:noProof/>
                <w:webHidden/>
                <w:sz w:val="22"/>
                <w:szCs w:val="22"/>
              </w:rPr>
              <w:fldChar w:fldCharType="end"/>
            </w:r>
          </w:hyperlink>
        </w:p>
        <w:p w14:paraId="6F06A5BB" w14:textId="50B1DE1C"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1" w:history="1">
            <w:r w:rsidRPr="00360C74">
              <w:rPr>
                <w:rStyle w:val="ab"/>
                <w:rFonts w:ascii="Myriad Pro" w:hAnsi="Myriad Pro"/>
                <w:b/>
                <w:bCs/>
                <w:noProof/>
                <w:sz w:val="22"/>
                <w:szCs w:val="22"/>
                <w:lang w:eastAsia="en-US"/>
              </w:rPr>
              <w:t>4.1.</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Постатейный анализ подконтрольных расходов, принятых в расчет базового уровня подконтрольных расходов</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_Toc48658891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68</w:t>
            </w:r>
            <w:r w:rsidRPr="00360C74">
              <w:rPr>
                <w:rFonts w:ascii="Myriad Pro" w:hAnsi="Myriad Pro"/>
                <w:b/>
                <w:bCs/>
                <w:noProof/>
                <w:webHidden/>
                <w:sz w:val="22"/>
                <w:szCs w:val="22"/>
              </w:rPr>
              <w:fldChar w:fldCharType="end"/>
            </w:r>
          </w:hyperlink>
        </w:p>
        <w:p w14:paraId="6D10EC6B" w14:textId="47FE1E77"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2" w:history="1">
            <w:r w:rsidRPr="00360C74">
              <w:rPr>
                <w:rStyle w:val="ab"/>
                <w:rFonts w:ascii="Myriad Pro" w:hAnsi="Myriad Pro"/>
                <w:b/>
                <w:bCs/>
                <w:noProof/>
                <w:sz w:val="22"/>
                <w:szCs w:val="22"/>
                <w:lang w:eastAsia="en-US"/>
              </w:rPr>
              <w:t>4.2.</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Экспертиза расчета подконтрольных расходов, определенных Комитетом по тарифам Республики Алтай на 2019 год с учетом долгосрочных параметров регулирования</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_Toc48658892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151</w:t>
            </w:r>
            <w:r w:rsidRPr="00360C74">
              <w:rPr>
                <w:rFonts w:ascii="Myriad Pro" w:hAnsi="Myriad Pro"/>
                <w:b/>
                <w:bCs/>
                <w:noProof/>
                <w:webHidden/>
                <w:sz w:val="22"/>
                <w:szCs w:val="22"/>
              </w:rPr>
              <w:fldChar w:fldCharType="end"/>
            </w:r>
          </w:hyperlink>
        </w:p>
        <w:p w14:paraId="3D4ABDE1" w14:textId="0A758736"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3" w:history="1">
            <w:r w:rsidRPr="00360C74">
              <w:rPr>
                <w:rStyle w:val="ab"/>
                <w:rFonts w:ascii="Myriad Pro" w:hAnsi="Myriad Pro"/>
                <w:b/>
                <w:bCs/>
                <w:noProof/>
                <w:sz w:val="22"/>
                <w:szCs w:val="22"/>
                <w:lang w:eastAsia="en-US"/>
              </w:rPr>
              <w:t>5.</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Анализ обоснованности принятых Комитетом по тарифам Республики Алтай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_Toc48658893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162</w:t>
            </w:r>
            <w:r w:rsidRPr="00360C74">
              <w:rPr>
                <w:rFonts w:ascii="Myriad Pro" w:hAnsi="Myriad Pro"/>
                <w:b/>
                <w:bCs/>
                <w:noProof/>
                <w:webHidden/>
                <w:sz w:val="22"/>
                <w:szCs w:val="22"/>
              </w:rPr>
              <w:fldChar w:fldCharType="end"/>
            </w:r>
          </w:hyperlink>
        </w:p>
        <w:p w14:paraId="77634810" w14:textId="3C19A3BC"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4" w:history="1">
            <w:r w:rsidRPr="00360C74">
              <w:rPr>
                <w:rStyle w:val="ab"/>
                <w:rFonts w:ascii="Myriad Pro" w:hAnsi="Myriad Pro"/>
                <w:b/>
                <w:bCs/>
                <w:noProof/>
                <w:sz w:val="22"/>
                <w:szCs w:val="22"/>
                <w:lang w:eastAsia="en-US"/>
              </w:rPr>
              <w:t>5.1.</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Индекс эффективности подконтрольных расходов</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_Toc48658894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165</w:t>
            </w:r>
            <w:r w:rsidRPr="00360C74">
              <w:rPr>
                <w:rFonts w:ascii="Myriad Pro" w:hAnsi="Myriad Pro"/>
                <w:b/>
                <w:bCs/>
                <w:noProof/>
                <w:webHidden/>
                <w:sz w:val="22"/>
                <w:szCs w:val="22"/>
              </w:rPr>
              <w:fldChar w:fldCharType="end"/>
            </w:r>
          </w:hyperlink>
        </w:p>
        <w:p w14:paraId="36D07A29" w14:textId="4B07715E"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5" w:history="1">
            <w:r w:rsidRPr="00360C74">
              <w:rPr>
                <w:rStyle w:val="ab"/>
                <w:rFonts w:ascii="Myriad Pro" w:hAnsi="Myriad Pro"/>
                <w:b/>
                <w:bCs/>
                <w:noProof/>
                <w:sz w:val="22"/>
                <w:szCs w:val="22"/>
              </w:rPr>
              <w:t>5.2.</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Показатели уровня надежности и качества услуг</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_Toc48658895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176</w:t>
            </w:r>
            <w:r w:rsidRPr="00360C74">
              <w:rPr>
                <w:rFonts w:ascii="Myriad Pro" w:hAnsi="Myriad Pro"/>
                <w:b/>
                <w:bCs/>
                <w:noProof/>
                <w:webHidden/>
                <w:sz w:val="22"/>
                <w:szCs w:val="22"/>
              </w:rPr>
              <w:fldChar w:fldCharType="end"/>
            </w:r>
          </w:hyperlink>
        </w:p>
        <w:p w14:paraId="76EB438B" w14:textId="2B9D31DB"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6" w:history="1">
            <w:r w:rsidRPr="00360C74">
              <w:rPr>
                <w:rStyle w:val="ab"/>
                <w:rFonts w:ascii="Myriad Pro" w:hAnsi="Myriad Pro"/>
                <w:b/>
                <w:bCs/>
                <w:noProof/>
                <w:sz w:val="22"/>
                <w:szCs w:val="22"/>
                <w:lang w:eastAsia="en-US"/>
              </w:rPr>
              <w:t>6.</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Экспертиза обоснованности расчетов регулирующего органа по статьям неподконтрольных расходов на 2019 год.</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_Toc48658896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185</w:t>
            </w:r>
            <w:r w:rsidRPr="00360C74">
              <w:rPr>
                <w:rFonts w:ascii="Myriad Pro" w:hAnsi="Myriad Pro"/>
                <w:b/>
                <w:bCs/>
                <w:noProof/>
                <w:webHidden/>
                <w:sz w:val="22"/>
                <w:szCs w:val="22"/>
              </w:rPr>
              <w:fldChar w:fldCharType="end"/>
            </w:r>
          </w:hyperlink>
        </w:p>
        <w:p w14:paraId="3A8B24BB" w14:textId="1C5D365A"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7" w:history="1">
            <w:r w:rsidRPr="00360C74">
              <w:rPr>
                <w:rStyle w:val="ab"/>
                <w:rFonts w:ascii="Myriad Pro" w:hAnsi="Myriad Pro"/>
                <w:b/>
                <w:bCs/>
                <w:noProof/>
                <w:sz w:val="22"/>
                <w:szCs w:val="22"/>
                <w:lang w:eastAsia="en-US"/>
              </w:rPr>
              <w:t>6.1.</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Плата за аренду имущества и лизинг</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_Toc48658897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187</w:t>
            </w:r>
            <w:r w:rsidRPr="00360C74">
              <w:rPr>
                <w:rFonts w:ascii="Myriad Pro" w:hAnsi="Myriad Pro"/>
                <w:b/>
                <w:bCs/>
                <w:noProof/>
                <w:webHidden/>
                <w:sz w:val="22"/>
                <w:szCs w:val="22"/>
              </w:rPr>
              <w:fldChar w:fldCharType="end"/>
            </w:r>
          </w:hyperlink>
        </w:p>
        <w:p w14:paraId="070CEFE1" w14:textId="36BE7FEA"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8" w:history="1">
            <w:r w:rsidRPr="00360C74">
              <w:rPr>
                <w:rStyle w:val="ab"/>
                <w:rFonts w:ascii="Myriad Pro" w:hAnsi="Myriad Pro"/>
                <w:b/>
                <w:bCs/>
                <w:noProof/>
                <w:sz w:val="22"/>
                <w:szCs w:val="22"/>
                <w:lang w:eastAsia="en-US"/>
              </w:rPr>
              <w:t>6.2.</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Налоги</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_Toc48658898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195</w:t>
            </w:r>
            <w:r w:rsidRPr="00360C74">
              <w:rPr>
                <w:rFonts w:ascii="Myriad Pro" w:hAnsi="Myriad Pro"/>
                <w:b/>
                <w:bCs/>
                <w:noProof/>
                <w:webHidden/>
                <w:sz w:val="22"/>
                <w:szCs w:val="22"/>
              </w:rPr>
              <w:fldChar w:fldCharType="end"/>
            </w:r>
          </w:hyperlink>
        </w:p>
        <w:p w14:paraId="165B4B54" w14:textId="79D1020D" w:rsidR="00360C74" w:rsidRPr="00360C74" w:rsidRDefault="00360C74" w:rsidP="00360C74">
          <w:pPr>
            <w:pStyle w:val="32"/>
            <w:spacing w:after="60"/>
            <w:rPr>
              <w:rFonts w:ascii="Myriad Pro" w:eastAsiaTheme="minorEastAsia" w:hAnsi="Myriad Pro" w:cstheme="minorBidi"/>
              <w:b/>
              <w:bCs/>
              <w:noProof/>
              <w:sz w:val="22"/>
              <w:szCs w:val="22"/>
            </w:rPr>
          </w:pPr>
          <w:hyperlink w:anchor="_Toc48658899" w:history="1">
            <w:r w:rsidRPr="00360C74">
              <w:rPr>
                <w:rStyle w:val="ab"/>
                <w:rFonts w:ascii="Myriad Pro" w:hAnsi="Myriad Pro"/>
                <w:b/>
                <w:bCs/>
                <w:noProof/>
                <w:sz w:val="22"/>
                <w:szCs w:val="22"/>
                <w:lang w:eastAsia="en-US"/>
              </w:rPr>
              <w:t>6.3.</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Отчисления на социальные нужды</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_Toc48658899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202</w:t>
            </w:r>
            <w:r w:rsidRPr="00360C74">
              <w:rPr>
                <w:rFonts w:ascii="Myriad Pro" w:hAnsi="Myriad Pro"/>
                <w:b/>
                <w:bCs/>
                <w:noProof/>
                <w:webHidden/>
                <w:sz w:val="22"/>
                <w:szCs w:val="22"/>
              </w:rPr>
              <w:fldChar w:fldCharType="end"/>
            </w:r>
          </w:hyperlink>
        </w:p>
        <w:p w14:paraId="47659F05" w14:textId="18109E01" w:rsidR="00360C74" w:rsidRPr="00360C74" w:rsidRDefault="00360C74" w:rsidP="00360C74">
          <w:pPr>
            <w:pStyle w:val="32"/>
            <w:spacing w:after="60"/>
            <w:rPr>
              <w:rFonts w:ascii="Myriad Pro" w:eastAsiaTheme="minorEastAsia" w:hAnsi="Myriad Pro" w:cstheme="minorBidi"/>
              <w:b/>
              <w:bCs/>
              <w:noProof/>
              <w:sz w:val="22"/>
              <w:szCs w:val="22"/>
            </w:rPr>
          </w:pPr>
          <w:hyperlink w:anchor="_Toc48658900" w:history="1">
            <w:r w:rsidRPr="00360C74">
              <w:rPr>
                <w:rStyle w:val="ab"/>
                <w:rFonts w:ascii="Myriad Pro" w:hAnsi="Myriad Pro"/>
                <w:b/>
                <w:bCs/>
                <w:noProof/>
                <w:sz w:val="22"/>
                <w:szCs w:val="22"/>
                <w:lang w:eastAsia="en-US"/>
              </w:rPr>
              <w:t>6.4.</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Прочие неподконтрольные расходы из прибыли (проценты по кредиту)</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_Toc48658900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207</w:t>
            </w:r>
            <w:r w:rsidRPr="00360C74">
              <w:rPr>
                <w:rFonts w:ascii="Myriad Pro" w:hAnsi="Myriad Pro"/>
                <w:b/>
                <w:bCs/>
                <w:noProof/>
                <w:webHidden/>
                <w:sz w:val="22"/>
                <w:szCs w:val="22"/>
              </w:rPr>
              <w:fldChar w:fldCharType="end"/>
            </w:r>
          </w:hyperlink>
        </w:p>
        <w:p w14:paraId="209263ED" w14:textId="6449BB0F" w:rsidR="00360C74" w:rsidRPr="00360C74" w:rsidRDefault="00360C74" w:rsidP="00360C74">
          <w:pPr>
            <w:pStyle w:val="32"/>
            <w:spacing w:after="60"/>
            <w:rPr>
              <w:rFonts w:ascii="Myriad Pro" w:eastAsiaTheme="minorEastAsia" w:hAnsi="Myriad Pro" w:cstheme="minorBidi"/>
              <w:b/>
              <w:bCs/>
              <w:noProof/>
              <w:sz w:val="22"/>
              <w:szCs w:val="22"/>
            </w:rPr>
          </w:pPr>
          <w:hyperlink w:anchor="_Toc48658901" w:history="1">
            <w:r w:rsidRPr="00360C74">
              <w:rPr>
                <w:rStyle w:val="ab"/>
                <w:rFonts w:ascii="Myriad Pro" w:hAnsi="Myriad Pro"/>
                <w:b/>
                <w:bCs/>
                <w:noProof/>
                <w:sz w:val="22"/>
                <w:szCs w:val="22"/>
                <w:lang w:eastAsia="en-US"/>
              </w:rPr>
              <w:t>6.5.</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Налог на прибыль</w:t>
            </w:r>
            <w:bookmarkStart w:id="0" w:name="_GoBack"/>
            <w:bookmarkEnd w:id="0"/>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_Toc48658901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210</w:t>
            </w:r>
            <w:r w:rsidRPr="00360C74">
              <w:rPr>
                <w:rFonts w:ascii="Myriad Pro" w:hAnsi="Myriad Pro"/>
                <w:b/>
                <w:bCs/>
                <w:noProof/>
                <w:webHidden/>
                <w:sz w:val="22"/>
                <w:szCs w:val="22"/>
              </w:rPr>
              <w:fldChar w:fldCharType="end"/>
            </w:r>
          </w:hyperlink>
        </w:p>
        <w:p w14:paraId="2B103E29" w14:textId="60CC5E94" w:rsidR="00360C74" w:rsidRPr="00360C74" w:rsidRDefault="00360C74" w:rsidP="00360C74">
          <w:pPr>
            <w:pStyle w:val="32"/>
            <w:spacing w:after="60"/>
            <w:rPr>
              <w:rFonts w:ascii="Myriad Pro" w:eastAsiaTheme="minorEastAsia" w:hAnsi="Myriad Pro" w:cstheme="minorBidi"/>
              <w:b/>
              <w:bCs/>
              <w:noProof/>
              <w:sz w:val="22"/>
              <w:szCs w:val="22"/>
            </w:rPr>
          </w:pPr>
          <w:hyperlink w:anchor="_Toc48658902" w:history="1">
            <w:r w:rsidRPr="00360C74">
              <w:rPr>
                <w:rStyle w:val="ab"/>
                <w:rFonts w:ascii="Myriad Pro" w:hAnsi="Myriad Pro"/>
                <w:b/>
                <w:bCs/>
                <w:noProof/>
                <w:sz w:val="22"/>
                <w:szCs w:val="22"/>
                <w:lang w:eastAsia="en-US"/>
              </w:rPr>
              <w:t>6.6.</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Выпадающие доходы от льготного ТП (п. 87 Основ ценообразования)</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_Toc48658902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212</w:t>
            </w:r>
            <w:r w:rsidRPr="00360C74">
              <w:rPr>
                <w:rFonts w:ascii="Myriad Pro" w:hAnsi="Myriad Pro"/>
                <w:b/>
                <w:bCs/>
                <w:noProof/>
                <w:webHidden/>
                <w:sz w:val="22"/>
                <w:szCs w:val="22"/>
              </w:rPr>
              <w:fldChar w:fldCharType="end"/>
            </w:r>
          </w:hyperlink>
        </w:p>
        <w:p w14:paraId="292D742D" w14:textId="2E19A11A" w:rsidR="00360C74" w:rsidRPr="00360C74" w:rsidRDefault="00360C74" w:rsidP="00360C74">
          <w:pPr>
            <w:pStyle w:val="32"/>
            <w:spacing w:after="60"/>
            <w:rPr>
              <w:rFonts w:ascii="Myriad Pro" w:eastAsiaTheme="minorEastAsia" w:hAnsi="Myriad Pro" w:cstheme="minorBidi"/>
              <w:b/>
              <w:bCs/>
              <w:noProof/>
              <w:sz w:val="22"/>
              <w:szCs w:val="22"/>
            </w:rPr>
          </w:pPr>
          <w:hyperlink w:anchor="_Toc48658903" w:history="1">
            <w:r w:rsidRPr="00360C74">
              <w:rPr>
                <w:rStyle w:val="ab"/>
                <w:rFonts w:ascii="Myriad Pro" w:hAnsi="Myriad Pro"/>
                <w:b/>
                <w:bCs/>
                <w:noProof/>
                <w:sz w:val="22"/>
                <w:szCs w:val="22"/>
                <w:lang w:eastAsia="en-US"/>
              </w:rPr>
              <w:t>6.7.</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Амортизация</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_Toc48658903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229</w:t>
            </w:r>
            <w:r w:rsidRPr="00360C74">
              <w:rPr>
                <w:rFonts w:ascii="Myriad Pro" w:hAnsi="Myriad Pro"/>
                <w:b/>
                <w:bCs/>
                <w:noProof/>
                <w:webHidden/>
                <w:sz w:val="22"/>
                <w:szCs w:val="22"/>
              </w:rPr>
              <w:fldChar w:fldCharType="end"/>
            </w:r>
          </w:hyperlink>
        </w:p>
        <w:p w14:paraId="4FCEAE8D" w14:textId="282A9DB6" w:rsidR="00360C74" w:rsidRPr="00360C74" w:rsidRDefault="00360C74" w:rsidP="00360C74">
          <w:pPr>
            <w:pStyle w:val="32"/>
            <w:spacing w:after="60"/>
            <w:rPr>
              <w:rFonts w:ascii="Myriad Pro" w:eastAsiaTheme="minorEastAsia" w:hAnsi="Myriad Pro" w:cstheme="minorBidi"/>
              <w:b/>
              <w:bCs/>
              <w:noProof/>
              <w:sz w:val="22"/>
              <w:szCs w:val="22"/>
            </w:rPr>
          </w:pPr>
          <w:hyperlink w:anchor="_Toc48658904" w:history="1">
            <w:r w:rsidRPr="00360C74">
              <w:rPr>
                <w:rStyle w:val="ab"/>
                <w:rFonts w:ascii="Myriad Pro" w:hAnsi="Myriad Pro"/>
                <w:b/>
                <w:bCs/>
                <w:noProof/>
                <w:sz w:val="22"/>
                <w:szCs w:val="22"/>
                <w:lang w:eastAsia="en-US"/>
              </w:rPr>
              <w:t>6.8.</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Прибыль на капитальные вложения</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_Toc48658904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237</w:t>
            </w:r>
            <w:r w:rsidRPr="00360C74">
              <w:rPr>
                <w:rFonts w:ascii="Myriad Pro" w:hAnsi="Myriad Pro"/>
                <w:b/>
                <w:bCs/>
                <w:noProof/>
                <w:webHidden/>
                <w:sz w:val="22"/>
                <w:szCs w:val="22"/>
              </w:rPr>
              <w:fldChar w:fldCharType="end"/>
            </w:r>
          </w:hyperlink>
        </w:p>
        <w:p w14:paraId="470B26A6" w14:textId="0F0AD8B2" w:rsidR="00360C74" w:rsidRPr="00360C74" w:rsidRDefault="00360C74" w:rsidP="00360C74">
          <w:pPr>
            <w:pStyle w:val="32"/>
            <w:spacing w:after="60"/>
            <w:rPr>
              <w:rFonts w:ascii="Myriad Pro" w:eastAsiaTheme="minorEastAsia" w:hAnsi="Myriad Pro" w:cstheme="minorBidi"/>
              <w:b/>
              <w:bCs/>
              <w:noProof/>
              <w:sz w:val="22"/>
              <w:szCs w:val="22"/>
            </w:rPr>
          </w:pPr>
          <w:hyperlink w:anchor="_Toc48658905" w:history="1">
            <w:r w:rsidRPr="00360C74">
              <w:rPr>
                <w:rStyle w:val="ab"/>
                <w:rFonts w:ascii="Myriad Pro" w:hAnsi="Myriad Pro"/>
                <w:b/>
                <w:bCs/>
                <w:noProof/>
                <w:sz w:val="22"/>
                <w:szCs w:val="22"/>
                <w:lang w:eastAsia="en-US"/>
              </w:rPr>
              <w:t>7.</w:t>
            </w:r>
            <w:r w:rsidRPr="00360C74">
              <w:rPr>
                <w:rFonts w:ascii="Myriad Pro" w:eastAsiaTheme="minorEastAsia" w:hAnsi="Myriad Pro" w:cstheme="minorBidi"/>
                <w:b/>
                <w:bCs/>
                <w:noProof/>
                <w:sz w:val="22"/>
                <w:szCs w:val="22"/>
              </w:rPr>
              <w:tab/>
            </w:r>
            <w:r w:rsidRPr="00360C74">
              <w:rPr>
                <w:rStyle w:val="ab"/>
                <w:rFonts w:ascii="Myriad Pro" w:hAnsi="Myriad Pro"/>
                <w:b/>
                <w:bCs/>
                <w:noProof/>
                <w:sz w:val="22"/>
                <w:szCs w:val="22"/>
                <w:lang w:eastAsia="en-US"/>
              </w:rPr>
              <w:t>Экспертиза обоснованности расходов на компенсацию потерь, учтенных регулирующим органом в необходимой валовой выручке на 2019 год.</w:t>
            </w:r>
            <w:r w:rsidRPr="00360C74">
              <w:rPr>
                <w:rFonts w:ascii="Myriad Pro" w:hAnsi="Myriad Pro"/>
                <w:b/>
                <w:bCs/>
                <w:noProof/>
                <w:webHidden/>
                <w:sz w:val="22"/>
                <w:szCs w:val="22"/>
              </w:rPr>
              <w:tab/>
            </w:r>
            <w:r w:rsidRPr="00360C74">
              <w:rPr>
                <w:rFonts w:ascii="Myriad Pro" w:hAnsi="Myriad Pro"/>
                <w:b/>
                <w:bCs/>
                <w:noProof/>
                <w:webHidden/>
                <w:sz w:val="22"/>
                <w:szCs w:val="22"/>
              </w:rPr>
              <w:fldChar w:fldCharType="begin"/>
            </w:r>
            <w:r w:rsidRPr="00360C74">
              <w:rPr>
                <w:rFonts w:ascii="Myriad Pro" w:hAnsi="Myriad Pro"/>
                <w:b/>
                <w:bCs/>
                <w:noProof/>
                <w:webHidden/>
                <w:sz w:val="22"/>
                <w:szCs w:val="22"/>
              </w:rPr>
              <w:instrText xml:space="preserve"> PAGEREF _Toc48658905 \h </w:instrText>
            </w:r>
            <w:r w:rsidRPr="00360C74">
              <w:rPr>
                <w:rFonts w:ascii="Myriad Pro" w:hAnsi="Myriad Pro"/>
                <w:b/>
                <w:bCs/>
                <w:noProof/>
                <w:webHidden/>
                <w:sz w:val="22"/>
                <w:szCs w:val="22"/>
              </w:rPr>
            </w:r>
            <w:r w:rsidRPr="00360C74">
              <w:rPr>
                <w:rFonts w:ascii="Myriad Pro" w:hAnsi="Myriad Pro"/>
                <w:b/>
                <w:bCs/>
                <w:noProof/>
                <w:webHidden/>
                <w:sz w:val="22"/>
                <w:szCs w:val="22"/>
              </w:rPr>
              <w:fldChar w:fldCharType="separate"/>
            </w:r>
            <w:r>
              <w:rPr>
                <w:rFonts w:ascii="Myriad Pro" w:hAnsi="Myriad Pro"/>
                <w:b/>
                <w:bCs/>
                <w:noProof/>
                <w:webHidden/>
                <w:sz w:val="22"/>
                <w:szCs w:val="22"/>
              </w:rPr>
              <w:t>239</w:t>
            </w:r>
            <w:r w:rsidRPr="00360C74">
              <w:rPr>
                <w:rFonts w:ascii="Myriad Pro" w:hAnsi="Myriad Pro"/>
                <w:b/>
                <w:bCs/>
                <w:noProof/>
                <w:webHidden/>
                <w:sz w:val="22"/>
                <w:szCs w:val="22"/>
              </w:rPr>
              <w:fldChar w:fldCharType="end"/>
            </w:r>
          </w:hyperlink>
        </w:p>
        <w:p w14:paraId="158B4E07" w14:textId="11D67677" w:rsidR="00DA233D" w:rsidRDefault="00D01717" w:rsidP="00360C74">
          <w:pPr>
            <w:tabs>
              <w:tab w:val="left" w:pos="1100"/>
              <w:tab w:val="right" w:leader="dot" w:pos="9338"/>
            </w:tabs>
            <w:spacing w:after="60"/>
            <w:jc w:val="both"/>
            <w:rPr>
              <w:rFonts w:ascii="Myriad Pro" w:eastAsia="Calibri" w:hAnsi="Myriad Pro"/>
              <w:bCs/>
              <w:i/>
              <w:color w:val="4F6228"/>
              <w:sz w:val="26"/>
              <w:szCs w:val="26"/>
              <w:lang w:eastAsia="en-US"/>
            </w:rPr>
          </w:pPr>
          <w:r w:rsidRPr="00360C74">
            <w:rPr>
              <w:rFonts w:ascii="Myriad Pro" w:eastAsia="Calibri" w:hAnsi="Myriad Pro"/>
              <w:bCs/>
              <w:i/>
              <w:color w:val="4F6228"/>
              <w:sz w:val="22"/>
              <w:szCs w:val="22"/>
              <w:lang w:eastAsia="en-US"/>
            </w:rPr>
            <w:fldChar w:fldCharType="end"/>
          </w:r>
        </w:p>
      </w:sdtContent>
    </w:sdt>
    <w:p w14:paraId="79359D8A" w14:textId="6991B2F5" w:rsidR="00D01717" w:rsidRPr="000D3BA5" w:rsidRDefault="00D01717" w:rsidP="00D01717">
      <w:pPr>
        <w:shd w:val="clear" w:color="auto" w:fill="FFFFFF"/>
        <w:spacing w:line="360" w:lineRule="auto"/>
        <w:ind w:firstLine="567"/>
        <w:contextualSpacing/>
        <w:jc w:val="both"/>
        <w:rPr>
          <w:rFonts w:ascii="Myriad Pro" w:eastAsia="Calibri" w:hAnsi="Myriad Pro"/>
          <w:sz w:val="26"/>
          <w:szCs w:val="26"/>
          <w:lang w:eastAsia="en-US"/>
        </w:rPr>
      </w:pPr>
      <w:r w:rsidRPr="000D3BA5">
        <w:rPr>
          <w:rFonts w:ascii="Myriad Pro" w:eastAsia="Calibri" w:hAnsi="Myriad Pro"/>
          <w:sz w:val="26"/>
          <w:szCs w:val="26"/>
          <w:lang w:eastAsia="en-US"/>
        </w:rPr>
        <w:lastRenderedPageBreak/>
        <w:t>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Сибири»-«Горно-Алтайские электрические сети» (далее – регулируемая организация, филиал «Горно-Алтайские электрические сети»</w:t>
      </w:r>
      <w:r w:rsidR="00605F75">
        <w:rPr>
          <w:rFonts w:ascii="Myriad Pro" w:eastAsia="Calibri" w:hAnsi="Myriad Pro"/>
          <w:sz w:val="26"/>
          <w:szCs w:val="26"/>
          <w:lang w:eastAsia="en-US"/>
        </w:rPr>
        <w:t>, филиал «ГАЭС»</w:t>
      </w:r>
      <w:r w:rsidRPr="000D3BA5">
        <w:rPr>
          <w:rFonts w:ascii="Myriad Pro" w:eastAsia="Calibri" w:hAnsi="Myriad Pro"/>
          <w:sz w:val="26"/>
          <w:szCs w:val="26"/>
          <w:lang w:eastAsia="en-US"/>
        </w:rPr>
        <w:t>) при установлении регулируемых тарифов на услуги по передаче электрической энергии</w:t>
      </w:r>
      <w:r w:rsidR="00D846BF">
        <w:rPr>
          <w:rFonts w:ascii="Myriad Pro" w:eastAsia="Calibri" w:hAnsi="Myriad Pro"/>
          <w:sz w:val="26"/>
          <w:szCs w:val="26"/>
          <w:lang w:eastAsia="en-US"/>
        </w:rPr>
        <w:t xml:space="preserve"> с применением</w:t>
      </w:r>
      <w:r w:rsidRPr="000D3BA5">
        <w:rPr>
          <w:rFonts w:ascii="Myriad Pro" w:eastAsia="Calibri" w:hAnsi="Myriad Pro"/>
          <w:sz w:val="26"/>
          <w:szCs w:val="26"/>
          <w:lang w:eastAsia="en-US"/>
        </w:rPr>
        <w:t xml:space="preserve"> метод</w:t>
      </w:r>
      <w:r w:rsidR="00D846BF">
        <w:rPr>
          <w:rFonts w:ascii="Myriad Pro" w:eastAsia="Calibri" w:hAnsi="Myriad Pro"/>
          <w:sz w:val="26"/>
          <w:szCs w:val="26"/>
          <w:lang w:eastAsia="en-US"/>
        </w:rPr>
        <w:t>а</w:t>
      </w:r>
      <w:r w:rsidRPr="000D3BA5">
        <w:rPr>
          <w:rFonts w:ascii="Myriad Pro" w:eastAsia="Calibri" w:hAnsi="Myriad Pro"/>
          <w:sz w:val="26"/>
          <w:szCs w:val="26"/>
          <w:lang w:eastAsia="en-US"/>
        </w:rPr>
        <w:t xml:space="preserve"> долгосрочной индексации необходимой валовой выручки на 2019 год на территории Республики Алтай, экспертизы обосновывающих материалов, предоставленных филиалом ПАО «МРСК Сибири»-«Горно-Алтайские электрические сети» в регулирующий орган – Комитет по тарифам Республики Алтай </w:t>
      </w:r>
      <w:r w:rsidR="00605F75">
        <w:rPr>
          <w:rFonts w:ascii="Myriad Pro" w:eastAsia="Calibri" w:hAnsi="Myriad Pro"/>
          <w:sz w:val="26"/>
          <w:szCs w:val="26"/>
          <w:lang w:eastAsia="en-US"/>
        </w:rPr>
        <w:t xml:space="preserve"> (далее – регулирующий орган, Комитет) </w:t>
      </w:r>
      <w:r w:rsidRPr="000D3BA5">
        <w:rPr>
          <w:rFonts w:ascii="Myriad Pro" w:eastAsia="Calibri" w:hAnsi="Myriad Pro"/>
          <w:sz w:val="26"/>
          <w:szCs w:val="26"/>
          <w:lang w:eastAsia="en-US"/>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w:t>
      </w:r>
      <w:r w:rsidR="008D62E8">
        <w:rPr>
          <w:rFonts w:ascii="Myriad Pro" w:eastAsia="Calibri" w:hAnsi="Myriad Pro"/>
          <w:sz w:val="26"/>
          <w:szCs w:val="26"/>
          <w:lang w:eastAsia="en-US"/>
        </w:rPr>
        <w:t xml:space="preserve"> </w:t>
      </w:r>
      <w:r w:rsidRPr="000D3BA5">
        <w:rPr>
          <w:rFonts w:ascii="Myriad Pro" w:eastAsia="Calibri" w:hAnsi="Myriad Pro"/>
          <w:sz w:val="26"/>
          <w:szCs w:val="26"/>
          <w:lang w:eastAsia="en-US"/>
        </w:rPr>
        <w:t>ПАО</w:t>
      </w:r>
      <w:r w:rsidR="00ED45F7">
        <w:rPr>
          <w:rFonts w:ascii="Myriad Pro" w:eastAsia="Calibri" w:hAnsi="Myriad Pro"/>
          <w:sz w:val="26"/>
          <w:szCs w:val="26"/>
          <w:lang w:eastAsia="en-US"/>
        </w:rPr>
        <w:t> </w:t>
      </w:r>
      <w:r w:rsidRPr="000D3BA5">
        <w:rPr>
          <w:rFonts w:ascii="Myriad Pro" w:eastAsia="Calibri" w:hAnsi="Myriad Pro"/>
          <w:sz w:val="26"/>
          <w:szCs w:val="26"/>
          <w:lang w:eastAsia="en-US"/>
        </w:rPr>
        <w:t>«МРСК Сибири» - «Горно-Алтайские электрические сети» при установлении тарифов на услуги по передаче электрической энергии, а именно:</w:t>
      </w:r>
    </w:p>
    <w:p w14:paraId="18E9AFFF" w14:textId="77777777" w:rsidR="00D01717" w:rsidRPr="000D3BA5" w:rsidRDefault="00D01717" w:rsidP="00D01717">
      <w:pPr>
        <w:numPr>
          <w:ilvl w:val="1"/>
          <w:numId w:val="82"/>
        </w:numPr>
        <w:shd w:val="clear" w:color="auto" w:fill="FFFFFF"/>
        <w:spacing w:after="160" w:line="360" w:lineRule="auto"/>
        <w:ind w:left="0" w:firstLine="567"/>
        <w:contextualSpacing/>
        <w:jc w:val="both"/>
        <w:rPr>
          <w:rFonts w:ascii="Myriad Pro" w:eastAsia="Calibri" w:hAnsi="Myriad Pro"/>
          <w:sz w:val="26"/>
          <w:szCs w:val="26"/>
          <w:lang w:eastAsia="en-US"/>
        </w:rPr>
      </w:pPr>
      <w:r w:rsidRPr="000D3BA5">
        <w:rPr>
          <w:rFonts w:ascii="Myriad Pro" w:eastAsia="Calibri" w:hAnsi="Myriad Pro"/>
          <w:sz w:val="26"/>
          <w:szCs w:val="26"/>
          <w:lang w:eastAsia="en-US"/>
        </w:rPr>
        <w:t>Анализа документов, предоставленных филиалом ПАО «МРСК Сибири»-«Горно-Алтайские электрические сети» в Комитет по тарифам Республики Алтай в рамках рассмотрения дела об установлении тарифов, на основании которых Комитетом по тарифам Республики Алтай были приняты соответствующие тарифно-балансовые решения на 2019 год.</w:t>
      </w:r>
    </w:p>
    <w:p w14:paraId="58117CA9" w14:textId="77777777" w:rsidR="00D01717" w:rsidRPr="000D3BA5" w:rsidRDefault="00D01717" w:rsidP="00D01717">
      <w:pPr>
        <w:numPr>
          <w:ilvl w:val="1"/>
          <w:numId w:val="82"/>
        </w:numPr>
        <w:shd w:val="clear" w:color="auto" w:fill="FFFFFF"/>
        <w:spacing w:after="160" w:line="360" w:lineRule="auto"/>
        <w:ind w:left="0" w:firstLine="567"/>
        <w:contextualSpacing/>
        <w:jc w:val="both"/>
        <w:rPr>
          <w:rFonts w:ascii="Myriad Pro" w:eastAsia="Calibri" w:hAnsi="Myriad Pro"/>
          <w:sz w:val="26"/>
          <w:szCs w:val="26"/>
          <w:lang w:eastAsia="en-US"/>
        </w:rPr>
      </w:pPr>
      <w:r w:rsidRPr="000D3BA5">
        <w:rPr>
          <w:rFonts w:ascii="Myriad Pro" w:eastAsia="Calibri" w:hAnsi="Myriad Pro"/>
          <w:sz w:val="26"/>
          <w:szCs w:val="26"/>
          <w:lang w:eastAsia="en-US"/>
        </w:rPr>
        <w:t>Экспертизы обоснованности принятых Комитетом по тарифам Республики Алтай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1E853FC" w14:textId="77777777" w:rsidR="00D01717" w:rsidRPr="000D3BA5" w:rsidRDefault="00D01717" w:rsidP="00D01717">
      <w:pPr>
        <w:numPr>
          <w:ilvl w:val="1"/>
          <w:numId w:val="82"/>
        </w:numPr>
        <w:shd w:val="clear" w:color="auto" w:fill="FFFFFF"/>
        <w:spacing w:after="160" w:line="360" w:lineRule="auto"/>
        <w:ind w:left="0" w:firstLine="567"/>
        <w:contextualSpacing/>
        <w:jc w:val="both"/>
        <w:rPr>
          <w:rFonts w:ascii="Myriad Pro" w:eastAsia="Calibri" w:hAnsi="Myriad Pro"/>
          <w:sz w:val="26"/>
          <w:szCs w:val="26"/>
          <w:lang w:eastAsia="en-US"/>
        </w:rPr>
      </w:pPr>
      <w:r w:rsidRPr="000D3BA5">
        <w:rPr>
          <w:rFonts w:ascii="Myriad Pro" w:eastAsia="Calibri" w:hAnsi="Myriad Pro"/>
          <w:sz w:val="26"/>
          <w:szCs w:val="26"/>
          <w:lang w:eastAsia="en-US"/>
        </w:rPr>
        <w:t>Экспертизы расчетов подконтрольных расходов, учтенных Комитетом по тарифам Республики Алтай в необходимой валовой выручке при установлении тарифов на 2019 год, не являющийся первым годом долгосрочного периода регулирования.</w:t>
      </w:r>
    </w:p>
    <w:p w14:paraId="38EAB64D" w14:textId="77777777" w:rsidR="00D01717" w:rsidRPr="000D3BA5" w:rsidRDefault="00D01717" w:rsidP="00D01717">
      <w:pPr>
        <w:numPr>
          <w:ilvl w:val="1"/>
          <w:numId w:val="82"/>
        </w:numPr>
        <w:shd w:val="clear" w:color="auto" w:fill="FFFFFF"/>
        <w:spacing w:after="160" w:line="360" w:lineRule="auto"/>
        <w:ind w:left="0" w:firstLine="567"/>
        <w:contextualSpacing/>
        <w:jc w:val="both"/>
        <w:rPr>
          <w:rFonts w:ascii="Myriad Pro" w:eastAsia="Calibri" w:hAnsi="Myriad Pro"/>
          <w:sz w:val="26"/>
          <w:szCs w:val="26"/>
          <w:lang w:eastAsia="en-US"/>
        </w:rPr>
      </w:pPr>
      <w:r w:rsidRPr="000D3BA5">
        <w:rPr>
          <w:rFonts w:ascii="Myriad Pro" w:eastAsia="Calibri" w:hAnsi="Myriad Pro"/>
          <w:sz w:val="26"/>
          <w:szCs w:val="26"/>
          <w:lang w:eastAsia="en-US"/>
        </w:rPr>
        <w:lastRenderedPageBreak/>
        <w:t>Анализа обоснованности принятых Комитетом по тарифам Республики Алтай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1F6073F4" w14:textId="77777777" w:rsidR="00D01717" w:rsidRPr="000D3BA5" w:rsidRDefault="00D01717" w:rsidP="00D01717">
      <w:pPr>
        <w:numPr>
          <w:ilvl w:val="1"/>
          <w:numId w:val="82"/>
        </w:numPr>
        <w:shd w:val="clear" w:color="auto" w:fill="FFFFFF"/>
        <w:spacing w:after="160" w:line="360" w:lineRule="auto"/>
        <w:ind w:left="0" w:firstLine="567"/>
        <w:contextualSpacing/>
        <w:jc w:val="both"/>
        <w:rPr>
          <w:rFonts w:ascii="Myriad Pro" w:eastAsia="Calibri" w:hAnsi="Myriad Pro"/>
          <w:sz w:val="26"/>
          <w:szCs w:val="26"/>
          <w:lang w:eastAsia="en-US"/>
        </w:rPr>
      </w:pPr>
      <w:r w:rsidRPr="000D3BA5">
        <w:rPr>
          <w:rFonts w:ascii="Myriad Pro" w:eastAsia="Calibri" w:hAnsi="Myriad Pro"/>
          <w:sz w:val="26"/>
          <w:szCs w:val="26"/>
          <w:lang w:eastAsia="en-US"/>
        </w:rPr>
        <w:t>Экспертизы обоснованности расчетов Комитета по тарифам Республики Алтай по статьям неподконтрольных расходов на 2019 год.</w:t>
      </w:r>
    </w:p>
    <w:p w14:paraId="524D1229" w14:textId="77777777" w:rsidR="00D01717" w:rsidRPr="000D3BA5" w:rsidRDefault="00D01717" w:rsidP="00D01717">
      <w:pPr>
        <w:numPr>
          <w:ilvl w:val="1"/>
          <w:numId w:val="82"/>
        </w:numPr>
        <w:shd w:val="clear" w:color="auto" w:fill="FFFFFF"/>
        <w:spacing w:after="160" w:line="360" w:lineRule="auto"/>
        <w:ind w:left="0" w:firstLine="567"/>
        <w:contextualSpacing/>
        <w:jc w:val="both"/>
        <w:rPr>
          <w:rFonts w:ascii="Myriad Pro" w:eastAsia="Calibri" w:hAnsi="Myriad Pro"/>
          <w:sz w:val="26"/>
          <w:szCs w:val="26"/>
          <w:lang w:eastAsia="en-US"/>
        </w:rPr>
      </w:pPr>
      <w:r w:rsidRPr="000D3BA5">
        <w:rPr>
          <w:rFonts w:ascii="Myriad Pro" w:eastAsia="Calibri" w:hAnsi="Myriad Pro"/>
          <w:sz w:val="26"/>
          <w:szCs w:val="26"/>
          <w:lang w:eastAsia="en-US"/>
        </w:rPr>
        <w:t>Экспертизы обоснованности расходов на компенсацию потерь, учтенных Комитетом по тарифам Республики Алтай в необходимой валовой выручке на 2019 год.</w:t>
      </w:r>
    </w:p>
    <w:p w14:paraId="71BE8369" w14:textId="77777777" w:rsidR="00D01717" w:rsidRPr="00D01717" w:rsidRDefault="00D01717" w:rsidP="00D01717">
      <w:pPr>
        <w:shd w:val="clear" w:color="auto" w:fill="FFFFFF"/>
        <w:spacing w:line="360" w:lineRule="auto"/>
        <w:ind w:firstLine="567"/>
        <w:jc w:val="both"/>
        <w:rPr>
          <w:rFonts w:ascii="Myriad Pro" w:eastAsia="Calibri" w:hAnsi="Myriad Pro"/>
          <w:sz w:val="26"/>
          <w:szCs w:val="26"/>
          <w:lang w:eastAsia="en-US"/>
        </w:rPr>
      </w:pPr>
      <w:r w:rsidRPr="000D3BA5">
        <w:rPr>
          <w:rFonts w:ascii="Myriad Pro" w:eastAsia="Calibri" w:hAnsi="Myriad Pro"/>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Республики Алтай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4C44F27" w14:textId="77777777" w:rsidR="00D01717" w:rsidRPr="00D01717" w:rsidRDefault="00D01717" w:rsidP="00D01717">
      <w:pPr>
        <w:shd w:val="clear" w:color="auto" w:fill="FFFFFF"/>
        <w:spacing w:before="100" w:beforeAutospacing="1" w:after="100" w:afterAutospacing="1" w:line="360" w:lineRule="auto"/>
        <w:jc w:val="both"/>
        <w:rPr>
          <w:rFonts w:ascii="Myriad Pro" w:eastAsia="Calibri" w:hAnsi="Myriad Pro"/>
          <w:sz w:val="26"/>
          <w:szCs w:val="26"/>
          <w:lang w:eastAsia="en-US"/>
        </w:rPr>
      </w:pPr>
    </w:p>
    <w:p w14:paraId="6A1D5652" w14:textId="77777777" w:rsidR="00D01717" w:rsidRPr="00D01717" w:rsidRDefault="00D01717" w:rsidP="00D01717">
      <w:pPr>
        <w:shd w:val="clear" w:color="auto" w:fill="FFFFFF"/>
        <w:spacing w:before="100" w:beforeAutospacing="1" w:after="100" w:afterAutospacing="1" w:line="360" w:lineRule="auto"/>
        <w:jc w:val="center"/>
        <w:rPr>
          <w:rFonts w:ascii="Myriad Pro" w:eastAsia="Calibri" w:hAnsi="Myriad Pro"/>
          <w:sz w:val="26"/>
          <w:szCs w:val="26"/>
          <w:lang w:eastAsia="en-US"/>
        </w:rPr>
      </w:pPr>
      <w:r w:rsidRPr="00D01717">
        <w:rPr>
          <w:rFonts w:ascii="Myriad Pro" w:eastAsia="Calibri" w:hAnsi="Myriad Pro"/>
          <w:sz w:val="26"/>
          <w:szCs w:val="26"/>
          <w:lang w:eastAsia="en-US"/>
        </w:rPr>
        <w:t>Генеральный директор ООО «ЭК ЭПАР»</w:t>
      </w:r>
      <w:r w:rsidRPr="00D01717">
        <w:rPr>
          <w:rFonts w:ascii="Myriad Pro" w:eastAsia="Calibri" w:hAnsi="Myriad Pro"/>
          <w:sz w:val="26"/>
          <w:szCs w:val="26"/>
          <w:lang w:eastAsia="en-US"/>
        </w:rPr>
        <w:tab/>
        <w:t>_______________В. Н. Логинов</w:t>
      </w:r>
    </w:p>
    <w:p w14:paraId="028568C0" w14:textId="77777777" w:rsidR="00D01717" w:rsidRPr="00D01717" w:rsidRDefault="00D01717" w:rsidP="00D01717">
      <w:pPr>
        <w:shd w:val="clear" w:color="auto" w:fill="FFFFFF"/>
        <w:spacing w:before="100" w:beforeAutospacing="1" w:after="100" w:afterAutospacing="1" w:line="360" w:lineRule="auto"/>
        <w:jc w:val="both"/>
        <w:rPr>
          <w:rFonts w:ascii="Myriad Pro" w:eastAsia="Calibri" w:hAnsi="Myriad Pro"/>
          <w:sz w:val="25"/>
          <w:szCs w:val="25"/>
          <w:lang w:eastAsia="en-US"/>
        </w:rPr>
      </w:pPr>
      <w:r w:rsidRPr="00D01717">
        <w:rPr>
          <w:rFonts w:ascii="Myriad Pro" w:eastAsia="Calibri" w:hAnsi="Myriad Pro"/>
          <w:sz w:val="25"/>
          <w:szCs w:val="25"/>
          <w:lang w:eastAsia="en-US"/>
        </w:rPr>
        <w:br w:type="page"/>
      </w:r>
    </w:p>
    <w:p w14:paraId="531042E0" w14:textId="77777777" w:rsidR="00D01717" w:rsidRPr="00D01717" w:rsidRDefault="00D01717" w:rsidP="00AE128B">
      <w:pPr>
        <w:keepNext/>
        <w:keepLines/>
        <w:numPr>
          <w:ilvl w:val="0"/>
          <w:numId w:val="83"/>
        </w:numPr>
        <w:spacing w:before="40" w:after="160" w:line="360" w:lineRule="auto"/>
        <w:outlineLvl w:val="2"/>
        <w:rPr>
          <w:rFonts w:ascii="Myriad Pro" w:hAnsi="Myriad Pro"/>
          <w:b/>
          <w:color w:val="4F6228"/>
          <w:sz w:val="28"/>
          <w:szCs w:val="28"/>
          <w:lang w:eastAsia="en-US"/>
        </w:rPr>
      </w:pPr>
      <w:bookmarkStart w:id="1" w:name="_Toc48658879"/>
      <w:r w:rsidRPr="00D01717">
        <w:rPr>
          <w:rFonts w:ascii="Myriad Pro" w:hAnsi="Myriad Pro"/>
          <w:b/>
          <w:color w:val="4F6228"/>
          <w:sz w:val="28"/>
          <w:szCs w:val="28"/>
          <w:lang w:eastAsia="en-US"/>
        </w:rPr>
        <w:lastRenderedPageBreak/>
        <w:t>Вводная часть</w:t>
      </w:r>
      <w:bookmarkEnd w:id="1"/>
    </w:p>
    <w:p w14:paraId="31E25CE7"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8658880"/>
      <w:r w:rsidRPr="00D01717">
        <w:rPr>
          <w:rFonts w:ascii="Myriad Pro" w:hAnsi="Myriad Pro"/>
          <w:b/>
          <w:color w:val="4F6228"/>
          <w:sz w:val="28"/>
          <w:szCs w:val="28"/>
          <w:lang w:eastAsia="en-US"/>
        </w:rPr>
        <w:t>Сведения о Заказчике</w:t>
      </w:r>
      <w:bookmarkEnd w:id="2"/>
      <w:bookmarkEnd w:id="3"/>
      <w:bookmarkEnd w:id="4"/>
      <w:bookmarkEnd w:id="5"/>
      <w:bookmarkEnd w:id="6"/>
      <w:bookmarkEnd w:id="7"/>
      <w:bookmarkEnd w:id="8"/>
      <w:bookmarkEnd w:id="9"/>
      <w:bookmarkEnd w:id="10"/>
    </w:p>
    <w:tbl>
      <w:tblPr>
        <w:tblStyle w:val="112"/>
        <w:tblW w:w="9503" w:type="dxa"/>
        <w:tblInd w:w="-10" w:type="dxa"/>
        <w:tblLayout w:type="fixed"/>
        <w:tblLook w:val="01E0" w:firstRow="1" w:lastRow="1" w:firstColumn="1" w:lastColumn="1" w:noHBand="0" w:noVBand="0"/>
      </w:tblPr>
      <w:tblGrid>
        <w:gridCol w:w="3402"/>
        <w:gridCol w:w="6101"/>
      </w:tblGrid>
      <w:tr w:rsidR="00D01717" w:rsidRPr="00D01717" w14:paraId="7F5B6399" w14:textId="77777777" w:rsidTr="000D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412C602" w14:textId="77777777" w:rsidR="00D01717" w:rsidRPr="00D01717" w:rsidRDefault="00D01717" w:rsidP="00D01717">
            <w:pPr>
              <w:spacing w:before="20" w:after="20" w:line="360" w:lineRule="auto"/>
              <w:rPr>
                <w:rFonts w:ascii="Myriad Pro" w:hAnsi="Myriad Pro"/>
                <w:sz w:val="26"/>
                <w:szCs w:val="26"/>
              </w:rPr>
            </w:pPr>
            <w:r w:rsidRPr="00D01717">
              <w:rPr>
                <w:rFonts w:ascii="Myriad Pro" w:hAnsi="Myriad Pro"/>
                <w:sz w:val="26"/>
                <w:szCs w:val="26"/>
              </w:rPr>
              <w:t>Наименование</w:t>
            </w:r>
          </w:p>
        </w:tc>
        <w:tc>
          <w:tcPr>
            <w:tcW w:w="6101" w:type="dxa"/>
          </w:tcPr>
          <w:p w14:paraId="6F432E7D" w14:textId="77777777" w:rsidR="00D01717" w:rsidRPr="00D01717" w:rsidRDefault="00D01717" w:rsidP="00D0171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Информация</w:t>
            </w:r>
          </w:p>
        </w:tc>
      </w:tr>
      <w:tr w:rsidR="00D01717" w:rsidRPr="00D01717" w14:paraId="5B6465B2"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7008DDE3"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Организационно-правовая форма и полное наименование Заказчика</w:t>
            </w:r>
          </w:p>
        </w:tc>
        <w:tc>
          <w:tcPr>
            <w:tcW w:w="6101" w:type="dxa"/>
          </w:tcPr>
          <w:p w14:paraId="1F3550AB"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D3BA5">
              <w:rPr>
                <w:rFonts w:ascii="Myriad Pro" w:hAnsi="Myriad Pro"/>
                <w:sz w:val="26"/>
                <w:szCs w:val="26"/>
              </w:rPr>
              <w:t>Публичное акционерное общество «Межрегиональная распределительная сетевая компания Сибири»</w:t>
            </w:r>
          </w:p>
        </w:tc>
      </w:tr>
      <w:tr w:rsidR="00D01717" w:rsidRPr="00D01717" w14:paraId="2C667B44"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359E32A2"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Краткое наименование Заказчика</w:t>
            </w:r>
          </w:p>
        </w:tc>
        <w:tc>
          <w:tcPr>
            <w:tcW w:w="6101" w:type="dxa"/>
          </w:tcPr>
          <w:p w14:paraId="110949F2"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D3BA5">
              <w:rPr>
                <w:rFonts w:ascii="Myriad Pro" w:hAnsi="Myriad Pro"/>
                <w:sz w:val="26"/>
                <w:szCs w:val="26"/>
              </w:rPr>
              <w:t>ПАО «МРСК Сибири»</w:t>
            </w:r>
          </w:p>
        </w:tc>
      </w:tr>
      <w:tr w:rsidR="00D01717" w:rsidRPr="00D01717" w14:paraId="4A4F16A9"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7293BBF0"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ОГРН</w:t>
            </w:r>
          </w:p>
        </w:tc>
        <w:tc>
          <w:tcPr>
            <w:tcW w:w="6101" w:type="dxa"/>
          </w:tcPr>
          <w:p w14:paraId="289DD708"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val="en-US"/>
              </w:rPr>
            </w:pPr>
            <w:r w:rsidRPr="000D3BA5">
              <w:rPr>
                <w:rFonts w:ascii="Myriad Pro" w:hAnsi="Myriad Pro"/>
                <w:sz w:val="26"/>
                <w:szCs w:val="26"/>
                <w:lang w:eastAsia="en-US"/>
              </w:rPr>
              <w:t>1052460054327</w:t>
            </w:r>
          </w:p>
        </w:tc>
      </w:tr>
      <w:tr w:rsidR="00D01717" w:rsidRPr="00D01717" w14:paraId="673BCC19"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725398B"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ИНН / КПП</w:t>
            </w:r>
          </w:p>
        </w:tc>
        <w:tc>
          <w:tcPr>
            <w:tcW w:w="6101" w:type="dxa"/>
          </w:tcPr>
          <w:p w14:paraId="4A1D75C4"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D3BA5">
              <w:rPr>
                <w:rFonts w:ascii="Myriad Pro" w:hAnsi="Myriad Pro"/>
                <w:sz w:val="26"/>
                <w:szCs w:val="26"/>
                <w:lang w:eastAsia="en-US"/>
              </w:rPr>
              <w:t>2460069527/997650001</w:t>
            </w:r>
          </w:p>
        </w:tc>
      </w:tr>
      <w:tr w:rsidR="00D01717" w:rsidRPr="00D01717" w14:paraId="7998F6D4"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7C11CA7F"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Юридический адрес Заказчика</w:t>
            </w:r>
          </w:p>
        </w:tc>
        <w:tc>
          <w:tcPr>
            <w:tcW w:w="6101" w:type="dxa"/>
          </w:tcPr>
          <w:p w14:paraId="51926E29"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D3BA5">
              <w:rPr>
                <w:rFonts w:ascii="Myriad Pro" w:hAnsi="Myriad Pro"/>
                <w:sz w:val="26"/>
                <w:szCs w:val="26"/>
                <w:lang w:eastAsia="en-US"/>
              </w:rPr>
              <w:t>660 021, г. Красноярск, ул. Бограда, 144а</w:t>
            </w:r>
          </w:p>
        </w:tc>
      </w:tr>
      <w:tr w:rsidR="00D01717" w:rsidRPr="00D01717" w14:paraId="18AF68C5"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7C421E58"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Место нахождения Заказчика</w:t>
            </w:r>
          </w:p>
        </w:tc>
        <w:tc>
          <w:tcPr>
            <w:tcW w:w="6101" w:type="dxa"/>
          </w:tcPr>
          <w:p w14:paraId="0F931593"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D3BA5">
              <w:rPr>
                <w:rFonts w:ascii="Myriad Pro" w:hAnsi="Myriad Pro"/>
                <w:sz w:val="26"/>
                <w:szCs w:val="26"/>
                <w:lang w:eastAsia="en-US"/>
              </w:rPr>
              <w:t>660 021, г. Красноярск, ул. Бограда, 144а</w:t>
            </w:r>
          </w:p>
        </w:tc>
      </w:tr>
      <w:tr w:rsidR="00D01717" w:rsidRPr="00D01717" w14:paraId="37D03437"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1C53022B"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Реквизиты Заказчика</w:t>
            </w:r>
          </w:p>
        </w:tc>
        <w:tc>
          <w:tcPr>
            <w:tcW w:w="6101" w:type="dxa"/>
          </w:tcPr>
          <w:p w14:paraId="3786F2BB"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р/с № 40702810031020004498</w:t>
            </w:r>
          </w:p>
          <w:p w14:paraId="4F1AB1DF"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 xml:space="preserve">Красноярское отделение № 8646 ПАО Сбербанк </w:t>
            </w:r>
            <w:r w:rsidR="001A458F">
              <w:rPr>
                <w:rFonts w:ascii="Myriad Pro" w:eastAsia="Calibri" w:hAnsi="Myriad Pro"/>
                <w:sz w:val="26"/>
                <w:szCs w:val="26"/>
                <w:lang w:eastAsia="en-US"/>
              </w:rPr>
              <w:br/>
            </w:r>
            <w:r w:rsidRPr="000D3BA5">
              <w:rPr>
                <w:rFonts w:ascii="Myriad Pro" w:eastAsia="Calibri" w:hAnsi="Myriad Pro"/>
                <w:sz w:val="26"/>
                <w:szCs w:val="26"/>
                <w:lang w:eastAsia="en-US"/>
              </w:rPr>
              <w:t>г. Красноярск</w:t>
            </w:r>
            <w:r w:rsidR="001A458F">
              <w:rPr>
                <w:rFonts w:ascii="Myriad Pro" w:eastAsia="Calibri" w:hAnsi="Myriad Pro"/>
                <w:sz w:val="26"/>
                <w:szCs w:val="26"/>
                <w:lang w:eastAsia="en-US"/>
              </w:rPr>
              <w:t xml:space="preserve">,  </w:t>
            </w:r>
            <w:r w:rsidRPr="000D3BA5">
              <w:rPr>
                <w:rFonts w:ascii="Myriad Pro" w:eastAsia="Calibri" w:hAnsi="Myriad Pro"/>
                <w:sz w:val="26"/>
                <w:szCs w:val="26"/>
                <w:lang w:eastAsia="en-US"/>
              </w:rPr>
              <w:t>БИК 040407627</w:t>
            </w:r>
          </w:p>
          <w:p w14:paraId="4E268BDB"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к/с№30101810800000000627</w:t>
            </w:r>
          </w:p>
        </w:tc>
      </w:tr>
      <w:tr w:rsidR="00D01717" w:rsidRPr="00D01717" w14:paraId="787CCA27"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496FEBC9"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 xml:space="preserve">Получатель услуги </w:t>
            </w:r>
          </w:p>
        </w:tc>
        <w:tc>
          <w:tcPr>
            <w:tcW w:w="6101" w:type="dxa"/>
          </w:tcPr>
          <w:p w14:paraId="65B554A2"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Филиал ПАО «МРСК Сибири»-«Горно-Алтайские электрические сети»</w:t>
            </w:r>
          </w:p>
        </w:tc>
      </w:tr>
      <w:tr w:rsidR="00D01717" w:rsidRPr="00D01717" w14:paraId="0C3C202F"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66642B4F"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Юридический и почтовый адрес</w:t>
            </w:r>
          </w:p>
        </w:tc>
        <w:tc>
          <w:tcPr>
            <w:tcW w:w="6101" w:type="dxa"/>
          </w:tcPr>
          <w:p w14:paraId="2BDE5A54"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649 100, Республика Алтай, с. Майма, ул. Энергетиков,15</w:t>
            </w:r>
          </w:p>
        </w:tc>
      </w:tr>
    </w:tbl>
    <w:p w14:paraId="79AB727A"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1" w:name="_Toc437621357"/>
      <w:bookmarkStart w:id="12" w:name="_Toc48658881"/>
      <w:r w:rsidRPr="00D01717">
        <w:rPr>
          <w:rFonts w:ascii="Myriad Pro" w:hAnsi="Myriad Pro"/>
          <w:b/>
          <w:color w:val="4F6228"/>
          <w:sz w:val="28"/>
          <w:szCs w:val="28"/>
          <w:lang w:eastAsia="en-US"/>
        </w:rPr>
        <w:t>Сведения об Исполнителе</w:t>
      </w:r>
      <w:bookmarkEnd w:id="11"/>
      <w:bookmarkEnd w:id="12"/>
    </w:p>
    <w:tbl>
      <w:tblPr>
        <w:tblStyle w:val="112"/>
        <w:tblW w:w="9498" w:type="dxa"/>
        <w:tblInd w:w="-5" w:type="dxa"/>
        <w:tblLayout w:type="fixed"/>
        <w:tblLook w:val="01E0" w:firstRow="1" w:lastRow="1" w:firstColumn="1" w:lastColumn="1" w:noHBand="0" w:noVBand="0"/>
      </w:tblPr>
      <w:tblGrid>
        <w:gridCol w:w="3402"/>
        <w:gridCol w:w="6096"/>
      </w:tblGrid>
      <w:tr w:rsidR="00D01717" w:rsidRPr="00D01717" w14:paraId="0FE6924B" w14:textId="77777777" w:rsidTr="000D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153B67E" w14:textId="77777777" w:rsidR="00D01717" w:rsidRPr="00D01717" w:rsidRDefault="00D01717" w:rsidP="00D01717">
            <w:pPr>
              <w:spacing w:before="20" w:after="20" w:line="360" w:lineRule="auto"/>
              <w:rPr>
                <w:rFonts w:ascii="Myriad Pro" w:hAnsi="Myriad Pro"/>
                <w:sz w:val="26"/>
                <w:szCs w:val="26"/>
              </w:rPr>
            </w:pPr>
            <w:r w:rsidRPr="00D01717">
              <w:rPr>
                <w:rFonts w:ascii="Myriad Pro" w:hAnsi="Myriad Pro"/>
                <w:sz w:val="26"/>
                <w:szCs w:val="26"/>
              </w:rPr>
              <w:t>Наименование</w:t>
            </w:r>
          </w:p>
        </w:tc>
        <w:tc>
          <w:tcPr>
            <w:tcW w:w="6096" w:type="dxa"/>
          </w:tcPr>
          <w:p w14:paraId="438CE97F" w14:textId="77777777" w:rsidR="00D01717" w:rsidRPr="00D01717" w:rsidRDefault="00D01717" w:rsidP="00D0171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Информация</w:t>
            </w:r>
          </w:p>
        </w:tc>
      </w:tr>
      <w:tr w:rsidR="00D01717" w:rsidRPr="00D01717" w14:paraId="29327D1A"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1B8702F7"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Организационно-правовая форма и полное наименование Исполнителя</w:t>
            </w:r>
          </w:p>
        </w:tc>
        <w:tc>
          <w:tcPr>
            <w:tcW w:w="6096" w:type="dxa"/>
          </w:tcPr>
          <w:p w14:paraId="25898EA8"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 xml:space="preserve">Общество с ограниченной ответственностью «Экспертная компания ЭПАР» </w:t>
            </w:r>
          </w:p>
        </w:tc>
      </w:tr>
      <w:tr w:rsidR="00D01717" w:rsidRPr="00D01717" w14:paraId="7820ADFB" w14:textId="77777777" w:rsidTr="000D3BA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0F61F85"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Краткое наименование Исполнителя</w:t>
            </w:r>
          </w:p>
        </w:tc>
        <w:tc>
          <w:tcPr>
            <w:tcW w:w="6096" w:type="dxa"/>
          </w:tcPr>
          <w:p w14:paraId="4D23F952"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ООО «ЭК ЭПАР»</w:t>
            </w:r>
          </w:p>
        </w:tc>
      </w:tr>
      <w:tr w:rsidR="00D01717" w:rsidRPr="00D01717" w14:paraId="2AB92868"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18BF654E"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ОГРН</w:t>
            </w:r>
          </w:p>
        </w:tc>
        <w:tc>
          <w:tcPr>
            <w:tcW w:w="6096" w:type="dxa"/>
          </w:tcPr>
          <w:p w14:paraId="019E2334"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1027700164304</w:t>
            </w:r>
          </w:p>
        </w:tc>
      </w:tr>
      <w:tr w:rsidR="00D01717" w:rsidRPr="00D01717" w14:paraId="091DBF82"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1C4FDF33"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ИНН / КПП</w:t>
            </w:r>
          </w:p>
        </w:tc>
        <w:tc>
          <w:tcPr>
            <w:tcW w:w="6096" w:type="dxa"/>
          </w:tcPr>
          <w:p w14:paraId="3F325618"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7722184448 / 770401001</w:t>
            </w:r>
          </w:p>
        </w:tc>
      </w:tr>
      <w:tr w:rsidR="00D01717" w:rsidRPr="00D01717" w14:paraId="78AA1BCA"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548A5DB"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Юридический адрес Исполнителя</w:t>
            </w:r>
          </w:p>
        </w:tc>
        <w:tc>
          <w:tcPr>
            <w:tcW w:w="6096" w:type="dxa"/>
          </w:tcPr>
          <w:p w14:paraId="5F0FB546"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cs="Arial"/>
                <w:color w:val="000000"/>
                <w:sz w:val="26"/>
                <w:szCs w:val="26"/>
                <w:shd w:val="clear" w:color="auto" w:fill="FFFFFF"/>
                <w:lang w:eastAsia="ar-SA"/>
              </w:rPr>
              <w:t xml:space="preserve">119 121, г. Москва, 1-й пер. Тружеников, д. 14, стр. 2, помещение № </w:t>
            </w:r>
            <w:r w:rsidRPr="00D01717">
              <w:rPr>
                <w:rFonts w:ascii="Myriad Pro" w:hAnsi="Myriad Pro" w:cs="Arial"/>
                <w:color w:val="000000"/>
                <w:sz w:val="26"/>
                <w:szCs w:val="26"/>
                <w:shd w:val="clear" w:color="auto" w:fill="FFFFFF"/>
                <w:lang w:val="en-US" w:eastAsia="ar-SA"/>
              </w:rPr>
              <w:t>I</w:t>
            </w:r>
            <w:r w:rsidRPr="00D01717">
              <w:rPr>
                <w:rFonts w:ascii="Myriad Pro" w:hAnsi="Myriad Pro" w:cs="Arial"/>
                <w:color w:val="000000"/>
                <w:sz w:val="26"/>
                <w:szCs w:val="26"/>
                <w:shd w:val="clear" w:color="auto" w:fill="FFFFFF"/>
                <w:lang w:eastAsia="ar-SA"/>
              </w:rPr>
              <w:t>, этаж – П, комната 8</w:t>
            </w:r>
          </w:p>
        </w:tc>
      </w:tr>
      <w:tr w:rsidR="00D01717" w:rsidRPr="00D01717" w14:paraId="6C5A3659"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30F8FAA9"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Место нахождения Исполнителя</w:t>
            </w:r>
          </w:p>
        </w:tc>
        <w:tc>
          <w:tcPr>
            <w:tcW w:w="6096" w:type="dxa"/>
          </w:tcPr>
          <w:p w14:paraId="5AB4FCFC"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123 557, г. Москва, Средний Тишинский переулок, д. 28</w:t>
            </w:r>
          </w:p>
        </w:tc>
      </w:tr>
      <w:tr w:rsidR="00D01717" w:rsidRPr="00D01717" w14:paraId="6B6EE23F"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BE3D643"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Реквизиты</w:t>
            </w:r>
          </w:p>
        </w:tc>
        <w:tc>
          <w:tcPr>
            <w:tcW w:w="6096" w:type="dxa"/>
          </w:tcPr>
          <w:p w14:paraId="4E9FB1C3"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 xml:space="preserve">р/с </w:t>
            </w:r>
            <w:r w:rsidRPr="00D01717">
              <w:rPr>
                <w:rFonts w:ascii="Myriad Pro" w:hAnsi="Myriad Pro" w:cs="Arial"/>
                <w:color w:val="000000"/>
                <w:sz w:val="26"/>
                <w:szCs w:val="26"/>
                <w:shd w:val="clear" w:color="auto" w:fill="FFFFFF"/>
              </w:rPr>
              <w:t>40702810287060000071</w:t>
            </w:r>
            <w:r w:rsidRPr="00D01717">
              <w:rPr>
                <w:rFonts w:ascii="Myriad Pro" w:hAnsi="Myriad Pro"/>
                <w:sz w:val="26"/>
                <w:szCs w:val="26"/>
              </w:rPr>
              <w:br/>
              <w:t>ПАО РОСБАНК</w:t>
            </w:r>
            <w:r w:rsidRPr="00D01717">
              <w:rPr>
                <w:rFonts w:ascii="Myriad Pro" w:hAnsi="Myriad Pro"/>
                <w:sz w:val="26"/>
                <w:szCs w:val="26"/>
              </w:rPr>
              <w:br/>
              <w:t>к/с 30101810000000000256</w:t>
            </w:r>
          </w:p>
          <w:p w14:paraId="5F73757B"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БИК 044525256</w:t>
            </w:r>
          </w:p>
        </w:tc>
      </w:tr>
    </w:tbl>
    <w:p w14:paraId="17EA80AD"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sectPr w:rsidR="00D01717" w:rsidRPr="00D01717" w:rsidSect="002205EA">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1A573502"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4" w:name="_Toc48658882"/>
      <w:r w:rsidRPr="00D01717">
        <w:rPr>
          <w:rFonts w:ascii="Myriad Pro" w:hAnsi="Myriad Pro"/>
          <w:b/>
          <w:color w:val="4F6228"/>
          <w:sz w:val="28"/>
          <w:szCs w:val="28"/>
          <w:lang w:eastAsia="en-US"/>
        </w:rPr>
        <w:lastRenderedPageBreak/>
        <w:t xml:space="preserve">Основание для </w:t>
      </w:r>
      <w:bookmarkEnd w:id="13"/>
      <w:r w:rsidRPr="00D01717">
        <w:rPr>
          <w:rFonts w:ascii="Myriad Pro" w:hAnsi="Myriad Pro"/>
          <w:b/>
          <w:color w:val="4F6228"/>
          <w:sz w:val="28"/>
          <w:szCs w:val="28"/>
          <w:lang w:eastAsia="en-US"/>
        </w:rPr>
        <w:t>оказания услуг</w:t>
      </w:r>
      <w:bookmarkEnd w:id="14"/>
    </w:p>
    <w:p w14:paraId="1E993E22" w14:textId="77777777" w:rsidR="00D01717" w:rsidRPr="00D01717" w:rsidRDefault="00D01717" w:rsidP="00D01717">
      <w:pPr>
        <w:keepNext/>
        <w:spacing w:before="320" w:line="360" w:lineRule="auto"/>
        <w:ind w:firstLine="567"/>
        <w:jc w:val="both"/>
        <w:rPr>
          <w:rFonts w:ascii="Myriad Pro" w:eastAsia="Calibri" w:hAnsi="Myriad Pro"/>
          <w:color w:val="000000"/>
          <w:sz w:val="26"/>
          <w:szCs w:val="26"/>
          <w:lang w:eastAsia="en-US"/>
        </w:rPr>
      </w:pPr>
      <w:r w:rsidRPr="001A458F">
        <w:rPr>
          <w:rFonts w:ascii="Myriad Pro" w:eastAsia="Calibri" w:hAnsi="Myriad Pro"/>
          <w:color w:val="000000"/>
          <w:sz w:val="26"/>
          <w:szCs w:val="26"/>
          <w:lang w:eastAsia="en-US"/>
        </w:rPr>
        <w:t>Основанием для оказания услуг является договор № </w:t>
      </w:r>
      <w:r w:rsidR="00926E39" w:rsidRPr="00926E39">
        <w:rPr>
          <w:rFonts w:ascii="Myriad Pro" w:eastAsia="Calibri" w:hAnsi="Myriad Pro"/>
          <w:color w:val="000000"/>
          <w:sz w:val="26"/>
          <w:szCs w:val="26"/>
          <w:lang w:eastAsia="en-US"/>
        </w:rPr>
        <w:t>18.4000.34.20</w:t>
      </w:r>
      <w:r w:rsidRPr="001A458F">
        <w:rPr>
          <w:rFonts w:ascii="Myriad Pro" w:eastAsia="Calibri" w:hAnsi="Myriad Pro"/>
          <w:color w:val="000000"/>
          <w:sz w:val="26"/>
          <w:szCs w:val="26"/>
          <w:lang w:eastAsia="en-US"/>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77F15EDD" w14:textId="77777777" w:rsidR="00D01717" w:rsidRPr="00D01717" w:rsidRDefault="00D01717" w:rsidP="00D01717">
      <w:pPr>
        <w:keepNext/>
        <w:spacing w:before="320" w:line="360" w:lineRule="auto"/>
        <w:ind w:firstLine="567"/>
        <w:jc w:val="both"/>
        <w:rPr>
          <w:rFonts w:ascii="Myriad Pro" w:eastAsia="Calibri" w:hAnsi="Myriad Pro"/>
          <w:color w:val="000000"/>
          <w:sz w:val="26"/>
          <w:szCs w:val="26"/>
          <w:lang w:eastAsia="en-US"/>
        </w:rPr>
      </w:pPr>
    </w:p>
    <w:p w14:paraId="01D12D30"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5" w:name="_Toc48658883"/>
      <w:r w:rsidRPr="00D01717">
        <w:rPr>
          <w:rFonts w:ascii="Myriad Pro" w:hAnsi="Myriad Pro"/>
          <w:b/>
          <w:color w:val="4F6228"/>
          <w:sz w:val="28"/>
          <w:szCs w:val="28"/>
          <w:lang w:eastAsia="en-US"/>
        </w:rPr>
        <w:t>Цель оказания услуг</w:t>
      </w:r>
      <w:bookmarkEnd w:id="15"/>
    </w:p>
    <w:p w14:paraId="50BF494D" w14:textId="77777777" w:rsidR="00D01717" w:rsidRPr="001A458F" w:rsidRDefault="00D01717" w:rsidP="00D01717">
      <w:pPr>
        <w:spacing w:line="360" w:lineRule="auto"/>
        <w:ind w:firstLine="567"/>
        <w:contextualSpacing/>
        <w:jc w:val="both"/>
        <w:rPr>
          <w:rFonts w:ascii="Myriad Pro" w:eastAsia="Calibri" w:hAnsi="Myriad Pro"/>
          <w:sz w:val="26"/>
          <w:szCs w:val="26"/>
          <w:lang w:eastAsia="en-US"/>
        </w:rPr>
      </w:pPr>
      <w:bookmarkStart w:id="16" w:name="_Hlk37762639"/>
      <w:r w:rsidRPr="001A458F">
        <w:rPr>
          <w:rFonts w:ascii="Myriad Pro" w:eastAsia="Calibri" w:hAnsi="Myriad Pro"/>
          <w:sz w:val="26"/>
          <w:szCs w:val="26"/>
          <w:lang w:eastAsia="en-US"/>
        </w:rPr>
        <w:t>Экспертиза тарифно-балансовых решений, принятых Комитетом по тарифам Республики Алтай в отношении филиала ПАО «МРСК Сибири»-«Горно-Алтайские электрические сети» при установлении регулируемых тарифов</w:t>
      </w:r>
      <w:r w:rsidR="00D846BF">
        <w:rPr>
          <w:rFonts w:ascii="Myriad Pro" w:eastAsia="Calibri" w:hAnsi="Myriad Pro"/>
          <w:sz w:val="26"/>
          <w:szCs w:val="26"/>
          <w:lang w:eastAsia="en-US"/>
        </w:rPr>
        <w:t>.</w:t>
      </w:r>
    </w:p>
    <w:p w14:paraId="556BF806" w14:textId="77777777" w:rsidR="00D01717" w:rsidRPr="001A458F" w:rsidRDefault="00D01717" w:rsidP="00D01717">
      <w:pPr>
        <w:spacing w:line="360" w:lineRule="auto"/>
        <w:ind w:firstLine="567"/>
        <w:contextualSpacing/>
        <w:jc w:val="both"/>
        <w:rPr>
          <w:rFonts w:ascii="Myriad Pro" w:eastAsia="Calibri" w:hAnsi="Myriad Pro"/>
          <w:sz w:val="26"/>
          <w:szCs w:val="26"/>
          <w:lang w:eastAsia="en-US"/>
        </w:rPr>
      </w:pPr>
      <w:r w:rsidRPr="001A458F">
        <w:rPr>
          <w:rFonts w:ascii="Myriad Pro" w:eastAsia="Calibri" w:hAnsi="Myriad Pro"/>
          <w:sz w:val="26"/>
          <w:szCs w:val="26"/>
          <w:lang w:eastAsia="en-US"/>
        </w:rPr>
        <w:t>Экспертиза обосновывающих материалов, предоставляемых филиалом ПАО «МРСК Сибири»-«Горно-Алтайские электрические сети» в Комитет по тарифам Республики Алтай в рамках рассмотрения дел об установлении тарифов</w:t>
      </w:r>
      <w:r w:rsidR="00D846BF">
        <w:rPr>
          <w:rFonts w:ascii="Myriad Pro" w:eastAsia="Calibri" w:hAnsi="Myriad Pro"/>
          <w:sz w:val="26"/>
          <w:szCs w:val="26"/>
          <w:lang w:eastAsia="en-US"/>
        </w:rPr>
        <w:t>.</w:t>
      </w:r>
    </w:p>
    <w:p w14:paraId="2A16E1FC" w14:textId="77777777" w:rsidR="00D01717" w:rsidRPr="001A458F" w:rsidRDefault="00D01717" w:rsidP="00D01717">
      <w:pPr>
        <w:spacing w:line="360" w:lineRule="auto"/>
        <w:ind w:firstLine="567"/>
        <w:contextualSpacing/>
        <w:jc w:val="both"/>
        <w:rPr>
          <w:rFonts w:ascii="Myriad Pro" w:eastAsia="Calibri" w:hAnsi="Myriad Pro"/>
          <w:sz w:val="26"/>
          <w:szCs w:val="26"/>
          <w:lang w:eastAsia="en-US"/>
        </w:rPr>
      </w:pPr>
      <w:r w:rsidRPr="001A458F">
        <w:rPr>
          <w:rFonts w:ascii="Myriad Pro" w:eastAsia="Calibri" w:hAnsi="Myriad Pro"/>
          <w:sz w:val="26"/>
          <w:szCs w:val="26"/>
          <w:lang w:eastAsia="en-US"/>
        </w:rPr>
        <w:t xml:space="preserve">Экспертиза обоснованности решений, принятых Комитетом по тарифам Республики Алтай при определении необходимой валовой выручки филиала </w:t>
      </w:r>
      <w:r w:rsidR="00D846BF">
        <w:rPr>
          <w:rFonts w:ascii="Myriad Pro" w:eastAsia="Calibri" w:hAnsi="Myriad Pro"/>
          <w:sz w:val="26"/>
          <w:szCs w:val="26"/>
          <w:lang w:eastAsia="en-US"/>
        </w:rPr>
        <w:br/>
      </w:r>
      <w:r w:rsidRPr="001A458F">
        <w:rPr>
          <w:rFonts w:ascii="Myriad Pro" w:eastAsia="Calibri" w:hAnsi="Myriad Pro"/>
          <w:sz w:val="26"/>
          <w:szCs w:val="26"/>
          <w:lang w:eastAsia="en-US"/>
        </w:rPr>
        <w:t>ПАО «МРСК Сибири»-«Горно-Алтайские электрические сети» при установлении тарифов</w:t>
      </w:r>
      <w:r w:rsidR="00D846BF">
        <w:rPr>
          <w:rFonts w:ascii="Myriad Pro" w:eastAsia="Calibri" w:hAnsi="Myriad Pro"/>
          <w:sz w:val="26"/>
          <w:szCs w:val="26"/>
          <w:lang w:eastAsia="en-US"/>
        </w:rPr>
        <w:t>.</w:t>
      </w:r>
    </w:p>
    <w:p w14:paraId="4AE8584A" w14:textId="77777777" w:rsidR="00D01717" w:rsidRPr="001A458F" w:rsidRDefault="00D01717" w:rsidP="00DA233D">
      <w:pPr>
        <w:widowControl w:val="0"/>
        <w:spacing w:line="360" w:lineRule="auto"/>
        <w:ind w:firstLine="567"/>
        <w:contextualSpacing/>
        <w:jc w:val="both"/>
        <w:rPr>
          <w:rFonts w:ascii="Myriad Pro" w:eastAsia="Calibri" w:hAnsi="Myriad Pro"/>
          <w:sz w:val="26"/>
          <w:szCs w:val="26"/>
          <w:lang w:eastAsia="en-US"/>
        </w:rPr>
      </w:pPr>
      <w:r w:rsidRPr="001A458F">
        <w:rPr>
          <w:rFonts w:ascii="Myriad Pro" w:eastAsia="Calibri" w:hAnsi="Myriad Pro"/>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Республики Алтай.</w:t>
      </w:r>
    </w:p>
    <w:bookmarkEnd w:id="16"/>
    <w:p w14:paraId="4BE9C6E4" w14:textId="77777777" w:rsidR="00412BE8" w:rsidRPr="001A458F" w:rsidRDefault="00412BE8" w:rsidP="00DA233D">
      <w:pPr>
        <w:widowControl w:val="0"/>
        <w:spacing w:line="360" w:lineRule="auto"/>
        <w:ind w:firstLine="567"/>
        <w:contextualSpacing/>
        <w:jc w:val="both"/>
        <w:rPr>
          <w:rFonts w:ascii="Myriad Pro" w:eastAsia="Calibri" w:hAnsi="Myriad Pro"/>
          <w:sz w:val="26"/>
          <w:szCs w:val="26"/>
          <w:lang w:eastAsia="en-US"/>
        </w:rPr>
      </w:pPr>
    </w:p>
    <w:p w14:paraId="002806AC" w14:textId="77777777" w:rsidR="00D01717" w:rsidRPr="001A458F" w:rsidRDefault="00D01717" w:rsidP="00DA233D">
      <w:pPr>
        <w:widowControl w:val="0"/>
        <w:tabs>
          <w:tab w:val="left" w:pos="993"/>
        </w:tabs>
        <w:spacing w:line="360" w:lineRule="auto"/>
        <w:jc w:val="both"/>
        <w:rPr>
          <w:rFonts w:ascii="Myriad Pro" w:eastAsia="Calibri" w:hAnsi="Myriad Pro"/>
          <w:b/>
          <w:sz w:val="26"/>
          <w:szCs w:val="26"/>
          <w:u w:val="single"/>
          <w:lang w:eastAsia="en-US"/>
        </w:rPr>
      </w:pPr>
      <w:r w:rsidRPr="001A458F">
        <w:rPr>
          <w:rFonts w:ascii="Myriad Pro" w:eastAsia="Calibri" w:hAnsi="Myriad Pro"/>
          <w:b/>
          <w:sz w:val="26"/>
          <w:szCs w:val="26"/>
          <w:u w:val="single"/>
          <w:lang w:eastAsia="en-US"/>
        </w:rPr>
        <w:t xml:space="preserve">Этап № 1.1.1. </w:t>
      </w:r>
    </w:p>
    <w:p w14:paraId="1A9491DC" w14:textId="77777777" w:rsidR="00D01717" w:rsidRPr="001A458F" w:rsidRDefault="00D01717" w:rsidP="00DA233D">
      <w:pPr>
        <w:widowControl w:val="0"/>
        <w:tabs>
          <w:tab w:val="left" w:pos="993"/>
        </w:tabs>
        <w:spacing w:line="360" w:lineRule="auto"/>
        <w:ind w:firstLine="567"/>
        <w:jc w:val="both"/>
        <w:rPr>
          <w:rFonts w:ascii="Myriad Pro" w:eastAsia="Calibri" w:hAnsi="Myriad Pro"/>
          <w:sz w:val="26"/>
          <w:szCs w:val="26"/>
          <w:lang w:eastAsia="en-US"/>
        </w:rPr>
      </w:pPr>
      <w:r w:rsidRPr="001A458F">
        <w:rPr>
          <w:rFonts w:ascii="Myriad Pro" w:eastAsia="Calibri" w:hAnsi="Myriad Pro"/>
          <w:sz w:val="26"/>
          <w:szCs w:val="26"/>
          <w:lang w:eastAsia="en-US"/>
        </w:rPr>
        <w:t>1.1.1.</w:t>
      </w:r>
      <w:r w:rsidRPr="001A458F">
        <w:rPr>
          <w:rFonts w:ascii="Myriad Pro" w:eastAsia="Calibri" w:hAnsi="Myriad Pro"/>
          <w:sz w:val="26"/>
          <w:szCs w:val="26"/>
          <w:lang w:eastAsia="en-US"/>
        </w:rPr>
        <w:tab/>
        <w:t xml:space="preserve">Анализ документов, предоставленных филиалом ПАО «МРСК Сибири»- «Горно-Алтайские электрические сети» в Комитет по тарифам Республики Алтай в </w:t>
      </w:r>
      <w:r w:rsidRPr="001A458F">
        <w:rPr>
          <w:rFonts w:ascii="Myriad Pro" w:eastAsia="Calibri" w:hAnsi="Myriad Pro"/>
          <w:sz w:val="26"/>
          <w:szCs w:val="26"/>
          <w:lang w:eastAsia="en-US"/>
        </w:rPr>
        <w:lastRenderedPageBreak/>
        <w:t>рамках рассмотрения дела об установлении тарифов, на основании которых Комитетом по тарифам Республики Алтай были приняты соответствующие тарифно-балансовые решения на 2019 год.</w:t>
      </w:r>
    </w:p>
    <w:p w14:paraId="50AC6031" w14:textId="77777777" w:rsidR="00D01717" w:rsidRPr="001A458F" w:rsidRDefault="00D01717" w:rsidP="00D846BF">
      <w:pPr>
        <w:tabs>
          <w:tab w:val="left" w:pos="993"/>
        </w:tabs>
        <w:spacing w:line="360" w:lineRule="auto"/>
        <w:ind w:firstLine="567"/>
        <w:jc w:val="both"/>
        <w:rPr>
          <w:rFonts w:ascii="Myriad Pro" w:eastAsia="Calibri" w:hAnsi="Myriad Pro"/>
          <w:sz w:val="26"/>
          <w:szCs w:val="26"/>
          <w:lang w:eastAsia="en-US"/>
        </w:rPr>
      </w:pPr>
      <w:r w:rsidRPr="001A458F">
        <w:rPr>
          <w:rFonts w:ascii="Myriad Pro" w:eastAsia="Calibri" w:hAnsi="Myriad Pro"/>
          <w:sz w:val="26"/>
          <w:szCs w:val="26"/>
          <w:lang w:eastAsia="en-US"/>
        </w:rPr>
        <w:t>1.1.2.</w:t>
      </w:r>
      <w:r w:rsidRPr="001A458F">
        <w:rPr>
          <w:rFonts w:ascii="Myriad Pro" w:eastAsia="Calibri" w:hAnsi="Myriad Pro"/>
          <w:sz w:val="26"/>
          <w:szCs w:val="26"/>
          <w:lang w:eastAsia="en-US"/>
        </w:rPr>
        <w:tab/>
        <w:t>Экспертиза обоснованности принятых Комитетом по тарифам Республики Алтай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FF313A4" w14:textId="77777777" w:rsidR="00D01717" w:rsidRPr="001A458F" w:rsidRDefault="00D01717" w:rsidP="00D846BF">
      <w:pPr>
        <w:tabs>
          <w:tab w:val="left" w:pos="993"/>
        </w:tabs>
        <w:spacing w:line="360" w:lineRule="auto"/>
        <w:ind w:firstLine="567"/>
        <w:jc w:val="both"/>
        <w:rPr>
          <w:rFonts w:ascii="Myriad Pro" w:eastAsia="Calibri" w:hAnsi="Myriad Pro"/>
          <w:sz w:val="26"/>
          <w:szCs w:val="26"/>
          <w:lang w:eastAsia="en-US"/>
        </w:rPr>
      </w:pPr>
      <w:r w:rsidRPr="001A458F">
        <w:rPr>
          <w:rFonts w:ascii="Myriad Pro" w:eastAsia="Calibri" w:hAnsi="Myriad Pro"/>
          <w:sz w:val="26"/>
          <w:szCs w:val="26"/>
          <w:lang w:eastAsia="en-US"/>
        </w:rPr>
        <w:t>1.1.</w:t>
      </w:r>
      <w:r w:rsidR="00605F75">
        <w:rPr>
          <w:rFonts w:ascii="Myriad Pro" w:eastAsia="Calibri" w:hAnsi="Myriad Pro"/>
          <w:sz w:val="26"/>
          <w:szCs w:val="26"/>
          <w:lang w:eastAsia="en-US"/>
        </w:rPr>
        <w:t>3</w:t>
      </w:r>
      <w:r w:rsidRPr="001A458F">
        <w:rPr>
          <w:rFonts w:ascii="Myriad Pro" w:eastAsia="Calibri" w:hAnsi="Myriad Pro"/>
          <w:sz w:val="26"/>
          <w:szCs w:val="26"/>
          <w:lang w:eastAsia="en-US"/>
        </w:rPr>
        <w:t>.</w:t>
      </w:r>
      <w:r w:rsidRPr="001A458F">
        <w:rPr>
          <w:rFonts w:ascii="Myriad Pro" w:eastAsia="Calibri" w:hAnsi="Myriad Pro"/>
          <w:sz w:val="26"/>
          <w:szCs w:val="26"/>
          <w:lang w:eastAsia="en-US"/>
        </w:rPr>
        <w:tab/>
        <w:t>Экспертиза расчетов подконтрольных расходов, учтенных Комитетом по тарифам Республики Алтай в необходимой валовой выручке при установлении тарифов на 2019 год, не являющийся первым годом долгосрочного периода регулирования.</w:t>
      </w:r>
    </w:p>
    <w:p w14:paraId="2B4576D0" w14:textId="77777777" w:rsidR="00D01717" w:rsidRPr="001A458F" w:rsidRDefault="00D01717" w:rsidP="00D846BF">
      <w:pPr>
        <w:tabs>
          <w:tab w:val="left" w:pos="993"/>
        </w:tabs>
        <w:spacing w:line="360" w:lineRule="auto"/>
        <w:ind w:firstLine="567"/>
        <w:jc w:val="both"/>
        <w:rPr>
          <w:rFonts w:ascii="Myriad Pro" w:eastAsia="Calibri" w:hAnsi="Myriad Pro"/>
          <w:sz w:val="26"/>
          <w:szCs w:val="26"/>
          <w:lang w:eastAsia="en-US"/>
        </w:rPr>
      </w:pPr>
      <w:r w:rsidRPr="001A458F">
        <w:rPr>
          <w:rFonts w:ascii="Myriad Pro" w:eastAsia="Calibri" w:hAnsi="Myriad Pro"/>
          <w:sz w:val="26"/>
          <w:szCs w:val="26"/>
          <w:lang w:eastAsia="en-US"/>
        </w:rPr>
        <w:t>1.1.</w:t>
      </w:r>
      <w:r w:rsidR="00605F75">
        <w:rPr>
          <w:rFonts w:ascii="Myriad Pro" w:eastAsia="Calibri" w:hAnsi="Myriad Pro"/>
          <w:sz w:val="26"/>
          <w:szCs w:val="26"/>
          <w:lang w:eastAsia="en-US"/>
        </w:rPr>
        <w:t>4</w:t>
      </w:r>
      <w:r w:rsidRPr="001A458F">
        <w:rPr>
          <w:rFonts w:ascii="Myriad Pro" w:eastAsia="Calibri" w:hAnsi="Myriad Pro"/>
          <w:sz w:val="26"/>
          <w:szCs w:val="26"/>
          <w:lang w:eastAsia="en-US"/>
        </w:rPr>
        <w:t>.</w:t>
      </w:r>
      <w:r w:rsidRPr="001A458F">
        <w:rPr>
          <w:rFonts w:ascii="Myriad Pro" w:eastAsia="Calibri" w:hAnsi="Myriad Pro"/>
          <w:sz w:val="26"/>
          <w:szCs w:val="26"/>
          <w:lang w:eastAsia="en-US"/>
        </w:rPr>
        <w:tab/>
        <w:t>Анализ обоснованности Комитетом по тарифам Республики Алтай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22EBC356" w14:textId="77777777" w:rsidR="00D01717" w:rsidRPr="001A458F" w:rsidRDefault="00D01717" w:rsidP="00D846BF">
      <w:pPr>
        <w:tabs>
          <w:tab w:val="left" w:pos="993"/>
        </w:tabs>
        <w:spacing w:line="360" w:lineRule="auto"/>
        <w:ind w:firstLine="567"/>
        <w:jc w:val="both"/>
        <w:rPr>
          <w:rFonts w:ascii="Myriad Pro" w:eastAsia="Calibri" w:hAnsi="Myriad Pro"/>
          <w:sz w:val="26"/>
          <w:szCs w:val="26"/>
          <w:lang w:eastAsia="en-US"/>
        </w:rPr>
      </w:pPr>
      <w:r w:rsidRPr="001A458F">
        <w:rPr>
          <w:rFonts w:ascii="Myriad Pro" w:eastAsia="Calibri" w:hAnsi="Myriad Pro"/>
          <w:sz w:val="26"/>
          <w:szCs w:val="26"/>
          <w:lang w:eastAsia="en-US"/>
        </w:rPr>
        <w:t>1.1.</w:t>
      </w:r>
      <w:r w:rsidR="00605F75">
        <w:rPr>
          <w:rFonts w:ascii="Myriad Pro" w:eastAsia="Calibri" w:hAnsi="Myriad Pro"/>
          <w:sz w:val="26"/>
          <w:szCs w:val="26"/>
          <w:lang w:eastAsia="en-US"/>
        </w:rPr>
        <w:t>5</w:t>
      </w:r>
      <w:r w:rsidRPr="001A458F">
        <w:rPr>
          <w:rFonts w:ascii="Myriad Pro" w:eastAsia="Calibri" w:hAnsi="Myriad Pro"/>
          <w:sz w:val="26"/>
          <w:szCs w:val="26"/>
          <w:lang w:eastAsia="en-US"/>
        </w:rPr>
        <w:t>.</w:t>
      </w:r>
      <w:r w:rsidRPr="001A458F">
        <w:rPr>
          <w:rFonts w:ascii="Myriad Pro" w:eastAsia="Calibri" w:hAnsi="Myriad Pro"/>
          <w:sz w:val="26"/>
          <w:szCs w:val="26"/>
          <w:lang w:eastAsia="en-US"/>
        </w:rPr>
        <w:tab/>
        <w:t>Экспертиза обоснованности расчетов Комитетом по тарифам Республики Алтай по статьям неподконтрольных расходов на 2019 год.</w:t>
      </w:r>
    </w:p>
    <w:p w14:paraId="49B16F71" w14:textId="77777777" w:rsidR="00D01717" w:rsidRPr="00D01717" w:rsidRDefault="00D01717" w:rsidP="00D846BF">
      <w:pPr>
        <w:tabs>
          <w:tab w:val="left" w:pos="993"/>
        </w:tabs>
        <w:spacing w:line="360" w:lineRule="auto"/>
        <w:ind w:firstLine="567"/>
        <w:jc w:val="both"/>
        <w:rPr>
          <w:rFonts w:ascii="Myriad Pro" w:eastAsia="Calibri" w:hAnsi="Myriad Pro"/>
          <w:sz w:val="26"/>
          <w:szCs w:val="26"/>
          <w:lang w:eastAsia="en-US"/>
        </w:rPr>
      </w:pPr>
      <w:r w:rsidRPr="001A458F">
        <w:rPr>
          <w:rFonts w:ascii="Myriad Pro" w:eastAsia="Calibri" w:hAnsi="Myriad Pro"/>
          <w:sz w:val="26"/>
          <w:szCs w:val="26"/>
          <w:lang w:eastAsia="en-US"/>
        </w:rPr>
        <w:t>1.1.</w:t>
      </w:r>
      <w:r w:rsidR="00605F75">
        <w:rPr>
          <w:rFonts w:ascii="Myriad Pro" w:eastAsia="Calibri" w:hAnsi="Myriad Pro"/>
          <w:sz w:val="26"/>
          <w:szCs w:val="26"/>
          <w:lang w:eastAsia="en-US"/>
        </w:rPr>
        <w:t>6</w:t>
      </w:r>
      <w:r w:rsidRPr="001A458F">
        <w:rPr>
          <w:rFonts w:ascii="Myriad Pro" w:eastAsia="Calibri" w:hAnsi="Myriad Pro"/>
          <w:sz w:val="26"/>
          <w:szCs w:val="26"/>
          <w:lang w:eastAsia="en-US"/>
        </w:rPr>
        <w:t>.</w:t>
      </w:r>
      <w:r w:rsidRPr="001A458F">
        <w:rPr>
          <w:rFonts w:ascii="Myriad Pro" w:eastAsia="Calibri" w:hAnsi="Myriad Pro"/>
          <w:sz w:val="26"/>
          <w:szCs w:val="26"/>
          <w:lang w:eastAsia="en-US"/>
        </w:rPr>
        <w:tab/>
        <w:t>Экспертиза обоснованности расходов на компенсацию потерь, учтенных Комитетом по тарифам Республики Алтай в необходимой валовой выручке на 2019 год.</w:t>
      </w:r>
    </w:p>
    <w:p w14:paraId="370D1A8B" w14:textId="77777777" w:rsidR="00D01717" w:rsidRPr="00D01717" w:rsidRDefault="00D01717" w:rsidP="00D01717">
      <w:pPr>
        <w:tabs>
          <w:tab w:val="left" w:pos="993"/>
        </w:tabs>
        <w:spacing w:line="360" w:lineRule="auto"/>
        <w:jc w:val="both"/>
        <w:rPr>
          <w:rFonts w:ascii="Myriad Pro" w:eastAsia="Calibri" w:hAnsi="Myriad Pro"/>
          <w:sz w:val="26"/>
          <w:szCs w:val="26"/>
          <w:lang w:eastAsia="en-US"/>
        </w:rPr>
      </w:pPr>
    </w:p>
    <w:p w14:paraId="0CC00DD5" w14:textId="77777777" w:rsidR="00D01717" w:rsidRPr="00D01717" w:rsidRDefault="00D01717" w:rsidP="00D01717">
      <w:pPr>
        <w:tabs>
          <w:tab w:val="left" w:pos="993"/>
        </w:tabs>
        <w:spacing w:line="360" w:lineRule="auto"/>
        <w:jc w:val="both"/>
        <w:rPr>
          <w:rFonts w:ascii="Myriad Pro" w:eastAsia="Calibri" w:hAnsi="Myriad Pro"/>
          <w:sz w:val="26"/>
          <w:szCs w:val="26"/>
          <w:lang w:eastAsia="en-US"/>
        </w:rPr>
      </w:pPr>
    </w:p>
    <w:p w14:paraId="3EDF54DC" w14:textId="77777777" w:rsidR="00D01717" w:rsidRPr="00D01717" w:rsidRDefault="00D01717" w:rsidP="00D01717">
      <w:pPr>
        <w:spacing w:after="160" w:line="259" w:lineRule="auto"/>
        <w:rPr>
          <w:rFonts w:ascii="Myriad Pro" w:eastAsia="Calibri" w:hAnsi="Myriad Pro"/>
          <w:sz w:val="26"/>
          <w:szCs w:val="26"/>
          <w:lang w:eastAsia="en-US"/>
        </w:rPr>
      </w:pPr>
      <w:r w:rsidRPr="00D01717">
        <w:rPr>
          <w:rFonts w:ascii="Myriad Pro" w:eastAsia="Calibri" w:hAnsi="Myriad Pro"/>
          <w:sz w:val="26"/>
          <w:szCs w:val="26"/>
          <w:lang w:eastAsia="en-US"/>
        </w:rPr>
        <w:br w:type="page"/>
      </w:r>
    </w:p>
    <w:p w14:paraId="18C74368"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7" w:name="_Toc48658884"/>
      <w:r w:rsidRPr="00D01717">
        <w:rPr>
          <w:rFonts w:ascii="Myriad Pro" w:hAnsi="Myriad Pro"/>
          <w:b/>
          <w:color w:val="4F6228"/>
          <w:sz w:val="28"/>
          <w:szCs w:val="28"/>
          <w:lang w:eastAsia="en-US"/>
        </w:rPr>
        <w:lastRenderedPageBreak/>
        <w:t>Нормативно-правовая база</w:t>
      </w:r>
      <w:bookmarkEnd w:id="17"/>
    </w:p>
    <w:p w14:paraId="2F71AB33" w14:textId="77777777" w:rsidR="00D01717" w:rsidRPr="00D01717" w:rsidRDefault="00D01717" w:rsidP="00D01717">
      <w:pPr>
        <w:spacing w:line="360" w:lineRule="auto"/>
        <w:ind w:firstLine="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36C182C5"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Налоговый кодекс Российской Федерации;</w:t>
      </w:r>
    </w:p>
    <w:p w14:paraId="38C27EBB"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Федеральный закон Российской Федерации от 26.03.2003 № 35-ФЗ </w:t>
      </w:r>
      <w:r w:rsidR="00D846BF">
        <w:rPr>
          <w:rFonts w:ascii="Myriad Pro" w:eastAsia="Calibri" w:hAnsi="Myriad Pro"/>
          <w:sz w:val="26"/>
          <w:szCs w:val="26"/>
          <w:lang w:eastAsia="en-US"/>
        </w:rPr>
        <w:br/>
      </w:r>
      <w:r w:rsidRPr="00D01717">
        <w:rPr>
          <w:rFonts w:ascii="Myriad Pro" w:eastAsia="Calibri" w:hAnsi="Myriad Pro"/>
          <w:sz w:val="26"/>
          <w:szCs w:val="26"/>
          <w:lang w:eastAsia="en-US"/>
        </w:rPr>
        <w:t>«Об электроэнергетике»;</w:t>
      </w:r>
    </w:p>
    <w:p w14:paraId="1884AA7F"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r w:rsidR="00F31C1E">
        <w:rPr>
          <w:rFonts w:ascii="Myriad Pro" w:eastAsia="Calibri" w:hAnsi="Myriad Pro"/>
          <w:sz w:val="26"/>
          <w:szCs w:val="26"/>
          <w:lang w:eastAsia="en-US"/>
        </w:rPr>
        <w:t>, Правила № 1178</w:t>
      </w:r>
      <w:r w:rsidRPr="00D01717">
        <w:rPr>
          <w:rFonts w:ascii="Myriad Pro" w:eastAsia="Calibri" w:hAnsi="Myriad Pro"/>
          <w:sz w:val="26"/>
          <w:szCs w:val="26"/>
          <w:lang w:eastAsia="en-US"/>
        </w:rPr>
        <w:t>);</w:t>
      </w:r>
    </w:p>
    <w:p w14:paraId="348D8674"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46BF273"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C40E53E"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3DA54C6A"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w:t>
      </w:r>
      <w:r w:rsidRPr="00D01717">
        <w:rPr>
          <w:rFonts w:ascii="Myriad Pro" w:eastAsia="Calibri" w:hAnsi="Myriad Pro"/>
          <w:sz w:val="26"/>
          <w:szCs w:val="26"/>
          <w:lang w:eastAsia="en-US"/>
        </w:rPr>
        <w:lastRenderedPageBreak/>
        <w:t>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9716251"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11.09.2014 № 215-э/1</w:t>
      </w:r>
      <w:r w:rsidRPr="00D01717">
        <w:rPr>
          <w:rFonts w:ascii="Calibri" w:eastAsia="Calibri" w:hAnsi="Calibri"/>
          <w:sz w:val="22"/>
          <w:szCs w:val="22"/>
          <w:lang w:eastAsia="en-US"/>
        </w:rPr>
        <w:t xml:space="preserve"> </w:t>
      </w:r>
      <w:r w:rsidRPr="00D01717">
        <w:rPr>
          <w:rFonts w:ascii="Myriad Pro" w:eastAsia="Calibri" w:hAnsi="Myriad Pro"/>
          <w:sz w:val="26"/>
          <w:szCs w:val="26"/>
          <w:lang w:eastAsia="en-US"/>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DD56ECD"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6008A336"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466A284E"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199226F"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Министерства энергетики Российской Федерации от 29.11.2016 </w:t>
      </w:r>
      <w:r w:rsidR="00F31C1E">
        <w:rPr>
          <w:rFonts w:ascii="Myriad Pro" w:eastAsia="Calibri" w:hAnsi="Myriad Pro"/>
          <w:sz w:val="26"/>
          <w:szCs w:val="26"/>
          <w:lang w:eastAsia="en-US"/>
        </w:rPr>
        <w:br/>
      </w:r>
      <w:r w:rsidRPr="00D01717">
        <w:rPr>
          <w:rFonts w:ascii="Myriad Pro" w:eastAsia="Calibri" w:hAnsi="Myriad Pro"/>
          <w:sz w:val="26"/>
          <w:szCs w:val="26"/>
          <w:lang w:eastAsia="en-US"/>
        </w:rPr>
        <w:t xml:space="preserve">№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D01717">
        <w:rPr>
          <w:rFonts w:ascii="Myriad Pro" w:eastAsia="Calibri" w:hAnsi="Myriad Pro"/>
          <w:sz w:val="26"/>
          <w:szCs w:val="26"/>
          <w:lang w:eastAsia="en-US"/>
        </w:rPr>
        <w:lastRenderedPageBreak/>
        <w:t>электрической сетью и территориальных сетевых организаций» (далее – Методические указания № 1256);</w:t>
      </w:r>
    </w:p>
    <w:p w14:paraId="1ACADDF5"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Министерства энергетики Российской Федерации от 25.04.2018 № 320</w:t>
      </w:r>
      <w:r w:rsidRPr="00D01717">
        <w:rPr>
          <w:rFonts w:ascii="Calibri" w:eastAsia="Calibri" w:hAnsi="Calibri"/>
          <w:sz w:val="22"/>
          <w:szCs w:val="22"/>
          <w:lang w:eastAsia="en-US"/>
        </w:rPr>
        <w:t xml:space="preserve"> </w:t>
      </w:r>
      <w:r w:rsidRPr="00D01717">
        <w:rPr>
          <w:rFonts w:ascii="Myriad Pro" w:eastAsia="Calibri" w:hAnsi="Myriad Pro"/>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F31C1E">
        <w:rPr>
          <w:rFonts w:ascii="Myriad Pro" w:eastAsia="Calibri" w:hAnsi="Myriad Pro"/>
          <w:sz w:val="26"/>
          <w:szCs w:val="26"/>
          <w:lang w:eastAsia="en-US"/>
        </w:rPr>
        <w:t>№</w:t>
      </w:r>
      <w:r w:rsidRPr="00D01717">
        <w:rPr>
          <w:rFonts w:ascii="Myriad Pro" w:eastAsia="Calibri" w:hAnsi="Myriad Pro"/>
          <w:sz w:val="26"/>
          <w:szCs w:val="26"/>
          <w:lang w:eastAsia="en-US"/>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73B1CD8D" w14:textId="77777777" w:rsidR="00D01717" w:rsidRPr="00D01717" w:rsidRDefault="00605F75"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Pr>
          <w:rFonts w:ascii="Myriad Pro" w:eastAsia="Calibri" w:hAnsi="Myriad Pro"/>
          <w:sz w:val="26"/>
          <w:szCs w:val="26"/>
          <w:lang w:eastAsia="en-US"/>
        </w:rPr>
        <w:t>н</w:t>
      </w:r>
      <w:r w:rsidR="00D01717" w:rsidRPr="00D01717">
        <w:rPr>
          <w:rFonts w:ascii="Myriad Pro" w:eastAsia="Calibri" w:hAnsi="Myriad Pro"/>
          <w:sz w:val="26"/>
          <w:szCs w:val="26"/>
          <w:lang w:eastAsia="en-US"/>
        </w:rPr>
        <w:t>ормативно-правовые акты Российской Федерации, регулирующие отношения в сфере бухгалтерского учета;</w:t>
      </w:r>
    </w:p>
    <w:p w14:paraId="07279A5B" w14:textId="77777777" w:rsidR="00D01717" w:rsidRPr="00D01717" w:rsidRDefault="00D01717" w:rsidP="001A458F">
      <w:pPr>
        <w:numPr>
          <w:ilvl w:val="0"/>
          <w:numId w:val="4"/>
        </w:numPr>
        <w:spacing w:after="160" w:line="360" w:lineRule="auto"/>
        <w:ind w:left="1134" w:hanging="567"/>
        <w:contextualSpacing/>
        <w:jc w:val="both"/>
        <w:rPr>
          <w:rFonts w:ascii="Calibri" w:eastAsia="Calibri" w:hAnsi="Calibri"/>
          <w:sz w:val="22"/>
          <w:szCs w:val="22"/>
          <w:lang w:eastAsia="en-US"/>
        </w:rPr>
      </w:pPr>
      <w:r w:rsidRPr="00D01717">
        <w:rPr>
          <w:rFonts w:ascii="Myriad Pro" w:eastAsia="Calibri" w:hAnsi="Myriad Pro"/>
          <w:sz w:val="26"/>
          <w:szCs w:val="26"/>
          <w:lang w:eastAsia="en-US"/>
        </w:rPr>
        <w:t>иные нормативно-правовые акты Российской Федерации, необходимые для анализа.</w:t>
      </w:r>
    </w:p>
    <w:p w14:paraId="27AFEB4F" w14:textId="1A7C9E5E" w:rsidR="00D14AC4" w:rsidRPr="00360C74" w:rsidRDefault="0089184D" w:rsidP="00F110CA">
      <w:pPr>
        <w:pStyle w:val="30"/>
        <w:numPr>
          <w:ilvl w:val="1"/>
          <w:numId w:val="2"/>
        </w:numPr>
        <w:tabs>
          <w:tab w:val="left" w:pos="567"/>
        </w:tabs>
        <w:spacing w:after="160" w:line="360" w:lineRule="auto"/>
        <w:ind w:left="1134" w:hanging="1134"/>
        <w:jc w:val="both"/>
        <w:rPr>
          <w:rFonts w:ascii="Myriad Pro" w:hAnsi="Myriad Pro"/>
          <w:b/>
          <w:color w:val="4F6228"/>
          <w:sz w:val="28"/>
          <w:szCs w:val="28"/>
          <w:lang w:eastAsia="en-US"/>
        </w:rPr>
      </w:pPr>
      <w:r w:rsidRPr="00360C74">
        <w:rPr>
          <w:rFonts w:ascii="Myriad Pro" w:hAnsi="Myriad Pro"/>
          <w:b/>
          <w:color w:val="auto"/>
        </w:rPr>
        <w:br w:type="page"/>
      </w:r>
      <w:bookmarkStart w:id="18" w:name="_Toc39799115"/>
      <w:bookmarkStart w:id="19" w:name="_Toc48658885"/>
      <w:r w:rsidR="003A68ED" w:rsidRPr="00360C74">
        <w:rPr>
          <w:rFonts w:ascii="Myriad Pro" w:hAnsi="Myriad Pro"/>
          <w:b/>
          <w:color w:val="4F6228" w:themeColor="accent3" w:themeShade="80"/>
          <w:sz w:val="28"/>
          <w:szCs w:val="28"/>
        </w:rPr>
        <w:lastRenderedPageBreak/>
        <w:t>Общая информация о</w:t>
      </w:r>
      <w:r w:rsidR="00D3777C" w:rsidRPr="00360C74">
        <w:rPr>
          <w:rFonts w:ascii="Myriad Pro" w:hAnsi="Myriad Pro"/>
          <w:b/>
          <w:color w:val="4F6228" w:themeColor="accent3" w:themeShade="80"/>
          <w:sz w:val="28"/>
          <w:szCs w:val="28"/>
        </w:rPr>
        <w:t>б организации</w:t>
      </w:r>
      <w:bookmarkEnd w:id="18"/>
      <w:bookmarkEnd w:id="19"/>
    </w:p>
    <w:p w14:paraId="22E305BA" w14:textId="77777777" w:rsidR="00B544EE" w:rsidRPr="00C07865" w:rsidRDefault="0045606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w:t>
      </w:r>
      <w:r w:rsidR="00B544EE" w:rsidRPr="00C07865">
        <w:rPr>
          <w:rFonts w:ascii="Myriad Pro" w:eastAsia="Calibri" w:hAnsi="Myriad Pro"/>
          <w:color w:val="000000" w:themeColor="text1"/>
          <w:sz w:val="26"/>
          <w:szCs w:val="26"/>
        </w:rPr>
        <w:t>илиал ПАО «МРСК Сибири»</w:t>
      </w:r>
      <w:r w:rsidRPr="00C07865">
        <w:rPr>
          <w:rFonts w:ascii="Myriad Pro" w:eastAsia="Calibri" w:hAnsi="Myriad Pro"/>
          <w:color w:val="000000" w:themeColor="text1"/>
          <w:sz w:val="26"/>
          <w:szCs w:val="26"/>
        </w:rPr>
        <w:t xml:space="preserve"> - «Горно-Алтайские электрические сети»</w:t>
      </w:r>
      <w:r w:rsidR="00B544EE" w:rsidRPr="00C07865">
        <w:rPr>
          <w:rFonts w:ascii="Myriad Pro" w:eastAsia="Calibri" w:hAnsi="Myriad Pro"/>
          <w:color w:val="000000" w:themeColor="text1"/>
          <w:sz w:val="26"/>
          <w:szCs w:val="26"/>
        </w:rPr>
        <w:t>, осуществля</w:t>
      </w:r>
      <w:r w:rsidR="00461E46" w:rsidRPr="00C07865">
        <w:rPr>
          <w:rFonts w:ascii="Myriad Pro" w:eastAsia="Calibri" w:hAnsi="Myriad Pro"/>
          <w:color w:val="000000" w:themeColor="text1"/>
          <w:sz w:val="26"/>
          <w:szCs w:val="26"/>
        </w:rPr>
        <w:t>ет</w:t>
      </w:r>
      <w:r w:rsidR="00B544EE" w:rsidRPr="00C07865">
        <w:rPr>
          <w:rFonts w:ascii="Myriad Pro" w:eastAsia="Calibri" w:hAnsi="Myriad Pro"/>
          <w:color w:val="000000" w:themeColor="text1"/>
          <w:sz w:val="26"/>
          <w:szCs w:val="26"/>
        </w:rPr>
        <w:t xml:space="preserve"> услуги по передаче электрической энергии и услуги по технологическому присоединению потребителей к электрическим сетям на территории Республики Алтай.</w:t>
      </w:r>
    </w:p>
    <w:p w14:paraId="7A5F63BE" w14:textId="77777777" w:rsidR="00FF662A" w:rsidRPr="00C07865" w:rsidRDefault="00D07704"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Филиал ПАО «МРСК </w:t>
      </w:r>
      <w:r w:rsidR="00866D26" w:rsidRPr="00C07865">
        <w:rPr>
          <w:rFonts w:ascii="Myriad Pro" w:eastAsia="Calibri" w:hAnsi="Myriad Pro"/>
          <w:color w:val="000000" w:themeColor="text1"/>
          <w:sz w:val="26"/>
          <w:szCs w:val="26"/>
        </w:rPr>
        <w:t>Сибири</w:t>
      </w:r>
      <w:r w:rsidRPr="00C07865">
        <w:rPr>
          <w:rFonts w:ascii="Myriad Pro" w:eastAsia="Calibri" w:hAnsi="Myriad Pro"/>
          <w:color w:val="000000" w:themeColor="text1"/>
          <w:sz w:val="26"/>
          <w:szCs w:val="26"/>
        </w:rPr>
        <w:t>» – «</w:t>
      </w:r>
      <w:r w:rsidR="00866D26"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rPr>
        <w:t>» осуществляет передачу электрической энергии по распределительным сетям 0,4</w:t>
      </w:r>
      <w:r w:rsidR="001C572D">
        <w:rPr>
          <w:rFonts w:ascii="Myriad Pro" w:eastAsia="Calibri" w:hAnsi="Myriad Pro"/>
          <w:color w:val="000000" w:themeColor="text1"/>
          <w:sz w:val="26"/>
        </w:rPr>
        <w:t xml:space="preserve"> </w:t>
      </w:r>
      <w:r w:rsidRPr="00C07865">
        <w:rPr>
          <w:rFonts w:ascii="Myriad Pro" w:eastAsia="Calibri" w:hAnsi="Myriad Pro"/>
          <w:color w:val="000000" w:themeColor="text1"/>
          <w:sz w:val="26"/>
        </w:rPr>
        <w:t xml:space="preserve">–110 кВ на территории </w:t>
      </w:r>
      <w:r w:rsidR="00866D26" w:rsidRPr="00C07865">
        <w:rPr>
          <w:rFonts w:ascii="Myriad Pro" w:eastAsia="Calibri" w:hAnsi="Myriad Pro"/>
          <w:color w:val="000000" w:themeColor="text1"/>
          <w:sz w:val="26"/>
          <w:szCs w:val="26"/>
        </w:rPr>
        <w:t>Республика Алтай</w:t>
      </w:r>
      <w:r w:rsidRPr="00C07865">
        <w:rPr>
          <w:rFonts w:ascii="Myriad Pro" w:eastAsia="Calibri" w:hAnsi="Myriad Pro"/>
          <w:color w:val="000000" w:themeColor="text1"/>
          <w:sz w:val="26"/>
        </w:rPr>
        <w:t xml:space="preserve"> площадью </w:t>
      </w:r>
      <w:r w:rsidR="004F4F76" w:rsidRPr="00C07865">
        <w:rPr>
          <w:rFonts w:ascii="Myriad Pro" w:eastAsia="Calibri" w:hAnsi="Myriad Pro"/>
          <w:color w:val="000000" w:themeColor="text1"/>
          <w:sz w:val="26"/>
          <w:szCs w:val="26"/>
        </w:rPr>
        <w:t>93</w:t>
      </w:r>
      <w:r w:rsidRPr="00C07865">
        <w:rPr>
          <w:rFonts w:ascii="Myriad Pro" w:eastAsia="Calibri" w:hAnsi="Myriad Pro"/>
          <w:color w:val="000000" w:themeColor="text1"/>
          <w:sz w:val="26"/>
        </w:rPr>
        <w:t xml:space="preserve"> тыс. кв. км и включает в себя </w:t>
      </w:r>
      <w:r w:rsidR="004F4F76" w:rsidRPr="00C07865">
        <w:rPr>
          <w:rFonts w:ascii="Myriad Pro" w:eastAsia="Calibri" w:hAnsi="Myriad Pro"/>
          <w:color w:val="000000" w:themeColor="text1"/>
          <w:sz w:val="26"/>
          <w:szCs w:val="26"/>
        </w:rPr>
        <w:t>7</w:t>
      </w:r>
      <w:r w:rsidRPr="00C07865">
        <w:rPr>
          <w:rFonts w:ascii="Myriad Pro" w:eastAsia="Calibri" w:hAnsi="Myriad Pro"/>
          <w:color w:val="000000" w:themeColor="text1"/>
          <w:sz w:val="26"/>
        </w:rPr>
        <w:t xml:space="preserve"> районов электрических сетей.</w:t>
      </w:r>
    </w:p>
    <w:p w14:paraId="3882728D" w14:textId="77777777" w:rsidR="00822E54" w:rsidRPr="00C07865" w:rsidRDefault="00822E54" w:rsidP="009D2B3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rPr>
        <w:t xml:space="preserve">Инвестиционная программа </w:t>
      </w:r>
      <w:r w:rsidR="0045606B" w:rsidRPr="00C07865">
        <w:rPr>
          <w:rFonts w:ascii="Myriad Pro" w:eastAsia="Calibri" w:hAnsi="Myriad Pro"/>
          <w:color w:val="000000" w:themeColor="text1"/>
          <w:sz w:val="26"/>
        </w:rPr>
        <w:t xml:space="preserve">ПАО «МРСК Сибири» в части филиала «ГАЭС» </w:t>
      </w:r>
      <w:r w:rsidR="004F4F76" w:rsidRPr="00C07865">
        <w:rPr>
          <w:rFonts w:ascii="Myriad Pro" w:eastAsia="Calibri" w:hAnsi="Myriad Pro"/>
          <w:color w:val="000000" w:themeColor="text1"/>
          <w:sz w:val="26"/>
        </w:rPr>
        <w:t xml:space="preserve">утверждена </w:t>
      </w:r>
      <w:r w:rsidR="004F4F76" w:rsidRPr="00C07865">
        <w:rPr>
          <w:rFonts w:ascii="Myriad Pro" w:eastAsia="Calibri" w:hAnsi="Myriad Pro"/>
          <w:color w:val="000000" w:themeColor="text1"/>
          <w:sz w:val="26"/>
          <w:szCs w:val="26"/>
        </w:rPr>
        <w:t>Приказом</w:t>
      </w:r>
      <w:r w:rsidR="004F4F76" w:rsidRPr="00C07865">
        <w:rPr>
          <w:rFonts w:ascii="Myriad Pro" w:eastAsia="Calibri" w:hAnsi="Myriad Pro"/>
          <w:color w:val="000000" w:themeColor="text1"/>
          <w:sz w:val="26"/>
        </w:rPr>
        <w:t xml:space="preserve"> Минэнерго России </w:t>
      </w:r>
      <w:r w:rsidR="004F4F76" w:rsidRPr="00C07865">
        <w:rPr>
          <w:rFonts w:ascii="Myriad Pro" w:eastAsia="Calibri" w:hAnsi="Myriad Pro"/>
          <w:color w:val="000000" w:themeColor="text1"/>
          <w:sz w:val="26"/>
          <w:szCs w:val="26"/>
        </w:rPr>
        <w:t>от 20.12.2018 №25 «Об</w:t>
      </w:r>
      <w:r w:rsidR="004F4F76" w:rsidRPr="00C07865">
        <w:rPr>
          <w:rFonts w:ascii="Myriad Pro" w:eastAsia="Calibri" w:hAnsi="Myriad Pro"/>
          <w:color w:val="000000" w:themeColor="text1"/>
          <w:sz w:val="26"/>
        </w:rPr>
        <w:t xml:space="preserve"> утверждении</w:t>
      </w:r>
      <w:r w:rsidR="009E111D" w:rsidRPr="00C07865">
        <w:rPr>
          <w:rFonts w:ascii="Myriad Pro" w:eastAsia="Calibri" w:hAnsi="Myriad Pro"/>
          <w:color w:val="000000" w:themeColor="text1"/>
          <w:sz w:val="26"/>
        </w:rPr>
        <w:t xml:space="preserve"> инвестиционной программы</w:t>
      </w:r>
      <w:r w:rsidR="009E111D" w:rsidRPr="00C07865">
        <w:rPr>
          <w:rFonts w:ascii="Myriad Pro" w:eastAsia="Calibri" w:hAnsi="Myriad Pro"/>
          <w:color w:val="000000" w:themeColor="text1"/>
          <w:sz w:val="26"/>
          <w:szCs w:val="26"/>
        </w:rPr>
        <w:t xml:space="preserve"> ПАО «МРСК Сибири» на </w:t>
      </w:r>
      <w:r w:rsidR="009E111D" w:rsidRPr="00C07865">
        <w:rPr>
          <w:rFonts w:ascii="Myriad Pro" w:eastAsia="Calibri" w:hAnsi="Myriad Pro"/>
          <w:color w:val="000000" w:themeColor="text1"/>
          <w:sz w:val="26"/>
        </w:rPr>
        <w:t xml:space="preserve">2019 </w:t>
      </w:r>
      <w:r w:rsidR="009E111D" w:rsidRPr="00C07865">
        <w:rPr>
          <w:rFonts w:ascii="Myriad Pro" w:eastAsia="Calibri" w:hAnsi="Myriad Pro"/>
          <w:color w:val="000000" w:themeColor="text1"/>
          <w:sz w:val="26"/>
          <w:szCs w:val="26"/>
        </w:rPr>
        <w:t xml:space="preserve">– 2023 годы и изменений, вносимых в инвестиционную программу ПАО «МРСК Сибири», утвержденную Приказом Минэнерго России от 28.12.2017 №30 (дата публикации приказа на сайте Минэнерго РФ: 24.12.2018 г.) </w:t>
      </w:r>
    </w:p>
    <w:p w14:paraId="7F714EE1" w14:textId="77777777" w:rsidR="00E96D69" w:rsidRPr="00C07865" w:rsidRDefault="00E96D69" w:rsidP="009D2B3D">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szCs w:val="26"/>
        </w:rPr>
        <w:t>Первый долгосрочный период филиала «ГАЭС» был утвержден на 2012-2017 годы, регулирование осуществлялось методом долгосрочной индексации необходимой валовой выручки.</w:t>
      </w:r>
    </w:p>
    <w:p w14:paraId="38EC0EC4" w14:textId="77777777" w:rsidR="00914080" w:rsidRPr="00C07865" w:rsidRDefault="00914080"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2019 год является вторым годом </w:t>
      </w:r>
      <w:r w:rsidR="00E96D69" w:rsidRPr="00C07865">
        <w:rPr>
          <w:rFonts w:ascii="Myriad Pro" w:eastAsia="Calibri" w:hAnsi="Myriad Pro"/>
          <w:color w:val="000000" w:themeColor="text1"/>
          <w:sz w:val="26"/>
          <w:szCs w:val="26"/>
        </w:rPr>
        <w:t xml:space="preserve">второго </w:t>
      </w:r>
      <w:r w:rsidRPr="00C07865">
        <w:rPr>
          <w:rFonts w:ascii="Myriad Pro" w:eastAsia="Calibri" w:hAnsi="Myriad Pro"/>
          <w:color w:val="000000" w:themeColor="text1"/>
          <w:sz w:val="26"/>
          <w:szCs w:val="26"/>
        </w:rPr>
        <w:t xml:space="preserve">долгосрочного периода регулирования 2018-2022 гг. </w:t>
      </w:r>
      <w:r w:rsidR="00E96D69" w:rsidRPr="00C07865">
        <w:rPr>
          <w:rFonts w:ascii="Myriad Pro" w:eastAsia="Calibri" w:hAnsi="Myriad Pro"/>
          <w:color w:val="000000" w:themeColor="text1"/>
          <w:sz w:val="26"/>
          <w:szCs w:val="26"/>
        </w:rPr>
        <w:t>Тарифное регулирование филиала во втором долгосрочном периоде осуществляется также методом долгосрочной индексации.</w:t>
      </w:r>
      <w:r w:rsidR="00BF72F3" w:rsidRPr="00C07865">
        <w:rPr>
          <w:rFonts w:ascii="Myriad Pro" w:eastAsia="Calibri" w:hAnsi="Myriad Pro"/>
          <w:color w:val="000000" w:themeColor="text1"/>
          <w:sz w:val="26"/>
          <w:szCs w:val="26"/>
        </w:rPr>
        <w:t xml:space="preserve"> </w:t>
      </w:r>
    </w:p>
    <w:p w14:paraId="52FF46F3" w14:textId="77777777" w:rsidR="00914080" w:rsidRPr="00C07865" w:rsidRDefault="00914080"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Долгосрочные параметры регулирования </w:t>
      </w:r>
      <w:r w:rsidR="00B544EE" w:rsidRPr="00C07865">
        <w:rPr>
          <w:rFonts w:ascii="Myriad Pro" w:eastAsia="Calibri" w:hAnsi="Myriad Pro"/>
          <w:color w:val="000000" w:themeColor="text1"/>
          <w:sz w:val="26"/>
          <w:szCs w:val="26"/>
        </w:rPr>
        <w:t>филиала ПАО «МРСК Сибири» – «ГАЭС»</w:t>
      </w:r>
      <w:r w:rsidR="008D795E"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на 2018-2022 годы были утверждены приказом </w:t>
      </w:r>
      <w:r w:rsidR="00FC552E" w:rsidRPr="00C07865">
        <w:rPr>
          <w:rFonts w:ascii="Myriad Pro" w:eastAsia="Calibri" w:hAnsi="Myriad Pro"/>
          <w:color w:val="000000" w:themeColor="text1"/>
          <w:sz w:val="26"/>
          <w:szCs w:val="26"/>
        </w:rPr>
        <w:t>Комитета по тарифам Республики Алтай</w:t>
      </w:r>
      <w:r w:rsidRPr="00C07865">
        <w:rPr>
          <w:rFonts w:ascii="Myriad Pro" w:eastAsia="Calibri" w:hAnsi="Myriad Pro"/>
          <w:color w:val="000000" w:themeColor="text1"/>
          <w:sz w:val="26"/>
          <w:szCs w:val="26"/>
        </w:rPr>
        <w:t xml:space="preserve"> от </w:t>
      </w:r>
      <w:r w:rsidR="00FC552E" w:rsidRPr="00C07865">
        <w:rPr>
          <w:rFonts w:ascii="Myriad Pro" w:eastAsia="Calibri" w:hAnsi="Myriad Pro"/>
          <w:color w:val="000000" w:themeColor="text1"/>
          <w:sz w:val="26"/>
          <w:szCs w:val="26"/>
        </w:rPr>
        <w:t>28.1</w:t>
      </w:r>
      <w:r w:rsidRPr="00C07865">
        <w:rPr>
          <w:rFonts w:ascii="Myriad Pro" w:eastAsia="Calibri" w:hAnsi="Myriad Pro"/>
          <w:color w:val="000000" w:themeColor="text1"/>
          <w:sz w:val="26"/>
          <w:szCs w:val="26"/>
        </w:rPr>
        <w:t>2.2017 №</w:t>
      </w:r>
      <w:r w:rsidR="00FC552E" w:rsidRPr="00C07865">
        <w:rPr>
          <w:rFonts w:ascii="Myriad Pro" w:eastAsia="Calibri" w:hAnsi="Myriad Pro"/>
          <w:color w:val="000000" w:themeColor="text1"/>
          <w:sz w:val="26"/>
          <w:szCs w:val="26"/>
        </w:rPr>
        <w:t>53/3</w:t>
      </w:r>
      <w:r w:rsidRPr="00C07865">
        <w:rPr>
          <w:rFonts w:ascii="Myriad Pro" w:eastAsia="Calibri" w:hAnsi="Myriad Pro"/>
          <w:color w:val="000000" w:themeColor="text1"/>
          <w:sz w:val="26"/>
          <w:szCs w:val="26"/>
        </w:rPr>
        <w:t xml:space="preserve"> «</w:t>
      </w:r>
      <w:r w:rsidR="00FC552E" w:rsidRPr="00C07865">
        <w:rPr>
          <w:rFonts w:ascii="Myriad Pro" w:eastAsia="Calibri" w:hAnsi="Myriad Pro"/>
          <w:color w:val="000000" w:themeColor="text1"/>
          <w:sz w:val="26"/>
          <w:szCs w:val="26"/>
        </w:rPr>
        <w:t>Об установлении долгосрочных параметров регулирования для филиала ПАО «МРСК Сибири» - «Горно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p>
    <w:p w14:paraId="2651B8A3"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Базовый уровень подконтрольных расходов – </w:t>
      </w:r>
      <w:r w:rsidR="00EE34F2" w:rsidRPr="00C07865">
        <w:rPr>
          <w:rFonts w:ascii="Myriad Pro" w:hAnsi="Myriad Pro"/>
          <w:bCs/>
          <w:color w:val="000000" w:themeColor="text1"/>
          <w:sz w:val="26"/>
          <w:szCs w:val="26"/>
        </w:rPr>
        <w:t>458 950,22</w:t>
      </w:r>
      <w:r w:rsidRPr="00C07865">
        <w:rPr>
          <w:rFonts w:ascii="Myriad Pro" w:hAnsi="Myriad Pro"/>
          <w:bCs/>
          <w:color w:val="000000" w:themeColor="text1"/>
          <w:sz w:val="26"/>
          <w:szCs w:val="26"/>
        </w:rPr>
        <w:t xml:space="preserve"> тыс. рублей</w:t>
      </w:r>
      <w:r w:rsidR="00E96D69" w:rsidRPr="00C07865">
        <w:rPr>
          <w:rFonts w:ascii="Myriad Pro" w:hAnsi="Myriad Pro"/>
          <w:bCs/>
          <w:color w:val="000000" w:themeColor="text1"/>
          <w:sz w:val="26"/>
          <w:szCs w:val="26"/>
        </w:rPr>
        <w:t>;</w:t>
      </w:r>
    </w:p>
    <w:p w14:paraId="28250F52"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Индекс эффективности подконтрольных расходов – </w:t>
      </w:r>
      <w:r w:rsidR="00EE34F2" w:rsidRPr="00C07865">
        <w:rPr>
          <w:rFonts w:ascii="Myriad Pro" w:hAnsi="Myriad Pro"/>
          <w:bCs/>
          <w:color w:val="000000" w:themeColor="text1"/>
          <w:sz w:val="26"/>
          <w:szCs w:val="26"/>
        </w:rPr>
        <w:t>2</w:t>
      </w:r>
      <w:r w:rsidRPr="00C07865">
        <w:rPr>
          <w:rFonts w:ascii="Myriad Pro" w:hAnsi="Myriad Pro"/>
          <w:bCs/>
          <w:color w:val="000000" w:themeColor="text1"/>
          <w:sz w:val="26"/>
          <w:szCs w:val="26"/>
        </w:rPr>
        <w:t>%</w:t>
      </w:r>
      <w:r w:rsidR="00E96D69" w:rsidRPr="00C07865">
        <w:rPr>
          <w:rFonts w:ascii="Myriad Pro" w:hAnsi="Myriad Pro"/>
          <w:bCs/>
          <w:color w:val="000000" w:themeColor="text1"/>
          <w:sz w:val="26"/>
          <w:szCs w:val="26"/>
        </w:rPr>
        <w:t>;</w:t>
      </w:r>
    </w:p>
    <w:p w14:paraId="30C988EB"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Коэффициент эластичности подконтрольных расходов по количеству активов – 0,75%</w:t>
      </w:r>
      <w:r w:rsidR="00E96D69" w:rsidRPr="00C07865">
        <w:rPr>
          <w:rFonts w:ascii="Myriad Pro" w:hAnsi="Myriad Pro"/>
          <w:bCs/>
          <w:color w:val="000000" w:themeColor="text1"/>
          <w:sz w:val="26"/>
          <w:szCs w:val="26"/>
        </w:rPr>
        <w:t>;</w:t>
      </w:r>
    </w:p>
    <w:p w14:paraId="3E9667D4"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w:t>
      </w:r>
      <w:r w:rsidR="00E96D69" w:rsidRPr="00C07865">
        <w:rPr>
          <w:rFonts w:ascii="Myriad Pro" w:hAnsi="Myriad Pro"/>
          <w:bCs/>
          <w:color w:val="000000" w:themeColor="text1"/>
          <w:sz w:val="26"/>
          <w:szCs w:val="26"/>
        </w:rPr>
        <w:t>;</w:t>
      </w:r>
    </w:p>
    <w:p w14:paraId="2B19FC4B"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Уровень потерь электрической энергии при ее передаче по электрическим сетям – </w:t>
      </w:r>
      <w:r w:rsidR="00EE34F2" w:rsidRPr="00C07865">
        <w:rPr>
          <w:rFonts w:ascii="Myriad Pro" w:hAnsi="Myriad Pro"/>
          <w:bCs/>
          <w:color w:val="000000" w:themeColor="text1"/>
          <w:sz w:val="26"/>
          <w:szCs w:val="26"/>
        </w:rPr>
        <w:t>16,84</w:t>
      </w:r>
      <w:r w:rsidRPr="00C07865">
        <w:rPr>
          <w:rFonts w:ascii="Myriad Pro" w:hAnsi="Myriad Pro"/>
          <w:bCs/>
          <w:color w:val="000000" w:themeColor="text1"/>
          <w:sz w:val="26"/>
          <w:szCs w:val="26"/>
        </w:rPr>
        <w:t>%</w:t>
      </w:r>
      <w:r w:rsidR="00E96D69" w:rsidRPr="00C07865">
        <w:rPr>
          <w:rFonts w:ascii="Myriad Pro" w:hAnsi="Myriad Pro"/>
          <w:bCs/>
          <w:color w:val="000000" w:themeColor="text1"/>
          <w:sz w:val="26"/>
          <w:szCs w:val="26"/>
        </w:rPr>
        <w:t>;</w:t>
      </w:r>
    </w:p>
    <w:p w14:paraId="1EF09FA4"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Показатель средней продолжительности прекращений передачи электрической энергии на точку поставки (П</w:t>
      </w:r>
      <w:r w:rsidRPr="00C07865">
        <w:rPr>
          <w:rFonts w:ascii="Myriad Pro" w:hAnsi="Myriad Pro"/>
          <w:bCs/>
          <w:color w:val="000000" w:themeColor="text1"/>
          <w:sz w:val="26"/>
          <w:szCs w:val="26"/>
          <w:vertAlign w:val="subscript"/>
          <w:lang w:val="en-US"/>
        </w:rPr>
        <w:t>saidi</w:t>
      </w:r>
      <w:r w:rsidRPr="00C07865">
        <w:rPr>
          <w:rFonts w:ascii="Myriad Pro" w:hAnsi="Myriad Pro"/>
          <w:bCs/>
          <w:color w:val="000000" w:themeColor="text1"/>
          <w:sz w:val="26"/>
          <w:szCs w:val="26"/>
        </w:rPr>
        <w:t>)</w:t>
      </w:r>
      <w:r w:rsidR="00EE34F2" w:rsidRPr="00C07865">
        <w:rPr>
          <w:rFonts w:ascii="Myriad Pro" w:hAnsi="Myriad Pro"/>
          <w:bCs/>
          <w:color w:val="000000" w:themeColor="text1"/>
          <w:sz w:val="26"/>
          <w:szCs w:val="26"/>
        </w:rPr>
        <w:t xml:space="preserve"> на 2019</w:t>
      </w:r>
      <w:r w:rsidRPr="00C07865">
        <w:rPr>
          <w:rFonts w:ascii="Myriad Pro" w:hAnsi="Myriad Pro"/>
          <w:bCs/>
          <w:color w:val="000000" w:themeColor="text1"/>
          <w:sz w:val="26"/>
          <w:szCs w:val="26"/>
        </w:rPr>
        <w:t xml:space="preserve"> – </w:t>
      </w:r>
      <w:r w:rsidR="00EE34F2" w:rsidRPr="00C07865">
        <w:rPr>
          <w:rFonts w:ascii="Myriad Pro" w:hAnsi="Myriad Pro"/>
          <w:bCs/>
          <w:color w:val="000000" w:themeColor="text1"/>
          <w:sz w:val="26"/>
          <w:szCs w:val="26"/>
        </w:rPr>
        <w:t>4,137</w:t>
      </w:r>
      <w:r w:rsidR="00E96D69" w:rsidRPr="00C07865">
        <w:rPr>
          <w:rFonts w:ascii="Myriad Pro" w:hAnsi="Myriad Pro"/>
          <w:bCs/>
          <w:color w:val="000000" w:themeColor="text1"/>
          <w:sz w:val="26"/>
          <w:szCs w:val="26"/>
        </w:rPr>
        <w:t>;</w:t>
      </w:r>
    </w:p>
    <w:p w14:paraId="10291A9E"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Показатель средней частоты прекращений передачи электрической энергии на точку поставки (П</w:t>
      </w:r>
      <w:r w:rsidRPr="00C07865">
        <w:rPr>
          <w:rFonts w:ascii="Myriad Pro" w:hAnsi="Myriad Pro"/>
          <w:bCs/>
          <w:color w:val="000000" w:themeColor="text1"/>
          <w:sz w:val="26"/>
          <w:szCs w:val="26"/>
          <w:vertAlign w:val="subscript"/>
          <w:lang w:val="en-US"/>
        </w:rPr>
        <w:t>saifi</w:t>
      </w:r>
      <w:r w:rsidRPr="00C07865">
        <w:rPr>
          <w:rFonts w:ascii="Myriad Pro" w:hAnsi="Myriad Pro"/>
          <w:bCs/>
          <w:color w:val="000000" w:themeColor="text1"/>
          <w:sz w:val="26"/>
          <w:szCs w:val="26"/>
        </w:rPr>
        <w:t xml:space="preserve">) </w:t>
      </w:r>
      <w:r w:rsidR="007C446E" w:rsidRPr="00C07865">
        <w:rPr>
          <w:rFonts w:ascii="Myriad Pro" w:hAnsi="Myriad Pro"/>
          <w:bCs/>
          <w:color w:val="000000" w:themeColor="text1"/>
          <w:sz w:val="26"/>
          <w:szCs w:val="26"/>
        </w:rPr>
        <w:t xml:space="preserve">на 2019 </w:t>
      </w:r>
      <w:r w:rsidRPr="00C07865">
        <w:rPr>
          <w:rFonts w:ascii="Myriad Pro" w:hAnsi="Myriad Pro"/>
          <w:bCs/>
          <w:color w:val="000000" w:themeColor="text1"/>
          <w:sz w:val="26"/>
          <w:szCs w:val="26"/>
        </w:rPr>
        <w:t xml:space="preserve">– </w:t>
      </w:r>
      <w:r w:rsidR="00EE34F2" w:rsidRPr="00C07865">
        <w:rPr>
          <w:rFonts w:ascii="Myriad Pro" w:hAnsi="Myriad Pro"/>
          <w:bCs/>
          <w:color w:val="000000" w:themeColor="text1"/>
          <w:sz w:val="26"/>
          <w:szCs w:val="26"/>
        </w:rPr>
        <w:t>2,1756</w:t>
      </w:r>
      <w:r w:rsidR="00E96D69" w:rsidRPr="00C07865">
        <w:rPr>
          <w:rFonts w:ascii="Myriad Pro" w:hAnsi="Myriad Pro"/>
          <w:bCs/>
          <w:color w:val="000000" w:themeColor="text1"/>
          <w:sz w:val="26"/>
          <w:szCs w:val="26"/>
        </w:rPr>
        <w:t>;</w:t>
      </w:r>
    </w:p>
    <w:p w14:paraId="13EED02E" w14:textId="77777777" w:rsidR="00FC552E" w:rsidRPr="00C07865" w:rsidRDefault="00FC552E" w:rsidP="00D01717">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Показатель уровня качества осуществляемого технологического присоединения (П</w:t>
      </w:r>
      <w:r w:rsidRPr="00C07865">
        <w:rPr>
          <w:rFonts w:ascii="Myriad Pro" w:hAnsi="Myriad Pro"/>
          <w:bCs/>
          <w:color w:val="000000" w:themeColor="text1"/>
          <w:sz w:val="26"/>
          <w:szCs w:val="26"/>
          <w:vertAlign w:val="subscript"/>
        </w:rPr>
        <w:t>тпр</w:t>
      </w:r>
      <w:r w:rsidRPr="00C07865">
        <w:rPr>
          <w:rFonts w:ascii="Myriad Pro" w:hAnsi="Myriad Pro"/>
          <w:bCs/>
          <w:color w:val="000000" w:themeColor="text1"/>
          <w:sz w:val="26"/>
          <w:szCs w:val="26"/>
        </w:rPr>
        <w:t xml:space="preserve">) </w:t>
      </w:r>
      <w:r w:rsidR="007C446E" w:rsidRPr="00C07865">
        <w:rPr>
          <w:rFonts w:ascii="Myriad Pro" w:hAnsi="Myriad Pro"/>
          <w:bCs/>
          <w:color w:val="000000" w:themeColor="text1"/>
          <w:sz w:val="26"/>
          <w:szCs w:val="26"/>
        </w:rPr>
        <w:t xml:space="preserve">на 2019 </w:t>
      </w:r>
      <w:r w:rsidRPr="00C07865">
        <w:rPr>
          <w:rFonts w:ascii="Myriad Pro" w:hAnsi="Myriad Pro"/>
          <w:bCs/>
          <w:color w:val="000000" w:themeColor="text1"/>
          <w:sz w:val="26"/>
          <w:szCs w:val="26"/>
        </w:rPr>
        <w:t xml:space="preserve">– </w:t>
      </w:r>
      <w:r w:rsidR="00EE34F2" w:rsidRPr="00C07865">
        <w:rPr>
          <w:rFonts w:ascii="Myriad Pro" w:hAnsi="Myriad Pro"/>
          <w:bCs/>
          <w:color w:val="000000" w:themeColor="text1"/>
          <w:sz w:val="26"/>
          <w:szCs w:val="26"/>
        </w:rPr>
        <w:t>1,028</w:t>
      </w:r>
      <w:r w:rsidR="00E96D69" w:rsidRPr="00C07865">
        <w:rPr>
          <w:rFonts w:ascii="Myriad Pro" w:hAnsi="Myriad Pro"/>
          <w:bCs/>
          <w:color w:val="000000" w:themeColor="text1"/>
          <w:sz w:val="26"/>
          <w:szCs w:val="26"/>
        </w:rPr>
        <w:t>.</w:t>
      </w:r>
    </w:p>
    <w:p w14:paraId="4BB531B4" w14:textId="77777777" w:rsidR="00914080" w:rsidRPr="00C07865" w:rsidRDefault="00FC552E"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Приказом Комитета по тарифам от </w:t>
      </w:r>
      <w:r w:rsidR="00EE34F2" w:rsidRPr="00C07865">
        <w:rPr>
          <w:rFonts w:ascii="Myriad Pro" w:eastAsia="Calibri" w:hAnsi="Myriad Pro"/>
          <w:color w:val="000000" w:themeColor="text1"/>
          <w:sz w:val="26"/>
        </w:rPr>
        <w:t>26</w:t>
      </w:r>
      <w:r w:rsidRPr="00C07865">
        <w:rPr>
          <w:rFonts w:ascii="Myriad Pro" w:eastAsia="Calibri" w:hAnsi="Myriad Pro"/>
          <w:color w:val="000000" w:themeColor="text1"/>
          <w:sz w:val="26"/>
        </w:rPr>
        <w:t>.12.201</w:t>
      </w:r>
      <w:r w:rsidR="00EE34F2" w:rsidRPr="00C07865">
        <w:rPr>
          <w:rFonts w:ascii="Myriad Pro" w:eastAsia="Calibri" w:hAnsi="Myriad Pro"/>
          <w:color w:val="000000" w:themeColor="text1"/>
          <w:sz w:val="26"/>
        </w:rPr>
        <w:t>8</w:t>
      </w:r>
      <w:r w:rsidRPr="00C07865">
        <w:rPr>
          <w:rFonts w:ascii="Myriad Pro" w:eastAsia="Calibri" w:hAnsi="Myriad Pro"/>
          <w:color w:val="000000" w:themeColor="text1"/>
          <w:sz w:val="26"/>
        </w:rPr>
        <w:t xml:space="preserve"> №</w:t>
      </w:r>
      <w:r w:rsidR="00EE34F2" w:rsidRPr="00C07865">
        <w:rPr>
          <w:rFonts w:ascii="Myriad Pro" w:eastAsia="Calibri" w:hAnsi="Myriad Pro"/>
          <w:color w:val="000000" w:themeColor="text1"/>
          <w:sz w:val="26"/>
        </w:rPr>
        <w:t>51/6</w:t>
      </w:r>
      <w:r w:rsidRPr="00C07865">
        <w:rPr>
          <w:rFonts w:ascii="Myriad Pro" w:eastAsia="Calibri" w:hAnsi="Myriad Pro"/>
          <w:color w:val="000000" w:themeColor="text1"/>
          <w:sz w:val="26"/>
        </w:rPr>
        <w:t xml:space="preserve"> утверждены единые </w:t>
      </w:r>
      <w:r w:rsidR="0045606B" w:rsidRPr="00C07865">
        <w:rPr>
          <w:rFonts w:ascii="Myriad Pro" w:eastAsia="Calibri" w:hAnsi="Myriad Pro"/>
          <w:color w:val="000000" w:themeColor="text1"/>
          <w:sz w:val="26"/>
        </w:rPr>
        <w:t>(</w:t>
      </w:r>
      <w:r w:rsidRPr="00C07865">
        <w:rPr>
          <w:rFonts w:ascii="Myriad Pro" w:eastAsia="Calibri" w:hAnsi="Myriad Pro"/>
          <w:color w:val="000000" w:themeColor="text1"/>
          <w:sz w:val="26"/>
        </w:rPr>
        <w:t>котловые</w:t>
      </w:r>
      <w:r w:rsidR="0045606B" w:rsidRPr="00C07865">
        <w:rPr>
          <w:rFonts w:ascii="Myriad Pro" w:eastAsia="Calibri" w:hAnsi="Myriad Pro"/>
          <w:color w:val="000000" w:themeColor="text1"/>
          <w:sz w:val="26"/>
        </w:rPr>
        <w:t>)</w:t>
      </w:r>
      <w:r w:rsidRPr="00C07865">
        <w:rPr>
          <w:rFonts w:ascii="Myriad Pro" w:eastAsia="Calibri" w:hAnsi="Myriad Pro"/>
          <w:color w:val="000000" w:themeColor="text1"/>
          <w:sz w:val="26"/>
        </w:rPr>
        <w:t xml:space="preserve"> тарифы на услуги по передаче электрической энергии по сетям на </w:t>
      </w:r>
      <w:r w:rsidRPr="00C07865">
        <w:rPr>
          <w:rFonts w:ascii="Myriad Pro" w:eastAsia="Calibri" w:hAnsi="Myriad Pro"/>
          <w:color w:val="000000" w:themeColor="text1"/>
          <w:sz w:val="26"/>
          <w:szCs w:val="26"/>
        </w:rPr>
        <w:t>тер</w:t>
      </w:r>
      <w:r w:rsidR="008B675C" w:rsidRPr="00C07865">
        <w:rPr>
          <w:rFonts w:ascii="Myriad Pro" w:eastAsia="Calibri" w:hAnsi="Myriad Pro"/>
          <w:color w:val="000000" w:themeColor="text1"/>
          <w:sz w:val="26"/>
          <w:szCs w:val="26"/>
        </w:rPr>
        <w:t>р</w:t>
      </w:r>
      <w:r w:rsidRPr="00C07865">
        <w:rPr>
          <w:rFonts w:ascii="Myriad Pro" w:eastAsia="Calibri" w:hAnsi="Myriad Pro"/>
          <w:color w:val="000000" w:themeColor="text1"/>
          <w:sz w:val="26"/>
          <w:szCs w:val="26"/>
        </w:rPr>
        <w:t>итории</w:t>
      </w:r>
      <w:r w:rsidRPr="00C07865">
        <w:rPr>
          <w:rFonts w:ascii="Myriad Pro" w:eastAsia="Calibri" w:hAnsi="Myriad Pro"/>
          <w:color w:val="000000" w:themeColor="text1"/>
          <w:sz w:val="26"/>
        </w:rPr>
        <w:t xml:space="preserve"> Республики Алтай на 201</w:t>
      </w:r>
      <w:r w:rsidR="00EE34F2" w:rsidRPr="00C07865">
        <w:rPr>
          <w:rFonts w:ascii="Myriad Pro" w:eastAsia="Calibri" w:hAnsi="Myriad Pro"/>
          <w:color w:val="000000" w:themeColor="text1"/>
          <w:sz w:val="26"/>
        </w:rPr>
        <w:t>9</w:t>
      </w:r>
      <w:r w:rsidRPr="00C07865">
        <w:rPr>
          <w:rFonts w:ascii="Myriad Pro" w:eastAsia="Calibri" w:hAnsi="Myriad Pro"/>
          <w:color w:val="000000" w:themeColor="text1"/>
          <w:sz w:val="26"/>
        </w:rPr>
        <w:t xml:space="preserve"> год и необходимая валовая выручка филиала ПАО «МРСК Сибири» – «ГАЭС»  на 201</w:t>
      </w:r>
      <w:r w:rsidR="00EE34F2" w:rsidRPr="00C07865">
        <w:rPr>
          <w:rFonts w:ascii="Myriad Pro" w:eastAsia="Calibri" w:hAnsi="Myriad Pro"/>
          <w:color w:val="000000" w:themeColor="text1"/>
          <w:sz w:val="26"/>
        </w:rPr>
        <w:t xml:space="preserve">9 </w:t>
      </w:r>
      <w:r w:rsidRPr="00C07865">
        <w:rPr>
          <w:rFonts w:ascii="Myriad Pro" w:eastAsia="Calibri" w:hAnsi="Myriad Pro"/>
          <w:color w:val="000000" w:themeColor="text1"/>
          <w:sz w:val="26"/>
        </w:rPr>
        <w:t xml:space="preserve">год в размере </w:t>
      </w:r>
      <w:r w:rsidR="00EE34F2" w:rsidRPr="00C07865">
        <w:rPr>
          <w:rFonts w:ascii="Myriad Pro" w:eastAsia="Calibri" w:hAnsi="Myriad Pro"/>
          <w:color w:val="000000" w:themeColor="text1"/>
          <w:sz w:val="26"/>
        </w:rPr>
        <w:t>744 427,92</w:t>
      </w:r>
      <w:r w:rsidRPr="00C07865">
        <w:rPr>
          <w:rFonts w:ascii="Myriad Pro" w:eastAsia="Calibri" w:hAnsi="Myriad Pro"/>
          <w:color w:val="000000" w:themeColor="text1"/>
          <w:sz w:val="26"/>
        </w:rPr>
        <w:t xml:space="preserve"> тыс. рублей (без учета расходов на оплату  потерь и расходов на оплату услуг прочих ТСО)</w:t>
      </w:r>
      <w:r w:rsidR="0084738C" w:rsidRPr="00C07865">
        <w:rPr>
          <w:rFonts w:ascii="Myriad Pro" w:eastAsia="Calibri" w:hAnsi="Myriad Pro"/>
          <w:color w:val="000000" w:themeColor="text1"/>
          <w:sz w:val="26"/>
        </w:rPr>
        <w:t>.</w:t>
      </w:r>
    </w:p>
    <w:p w14:paraId="01409AB0" w14:textId="77777777" w:rsidR="00D01717" w:rsidRDefault="00EE2674" w:rsidP="00D01717">
      <w:pPr>
        <w:spacing w:line="360" w:lineRule="auto"/>
        <w:ind w:firstLine="567"/>
        <w:contextualSpacing/>
        <w:jc w:val="both"/>
        <w:rPr>
          <w:rFonts w:ascii="Myriad Pro" w:eastAsia="Calibri" w:hAnsi="Myriad Pro"/>
          <w:i/>
          <w:iCs/>
          <w:color w:val="000000" w:themeColor="text1"/>
          <w:sz w:val="26"/>
          <w:szCs w:val="26"/>
        </w:rPr>
      </w:pPr>
      <w:r w:rsidRPr="00C07865">
        <w:rPr>
          <w:rFonts w:ascii="Myriad Pro" w:eastAsia="Calibri" w:hAnsi="Myriad Pro"/>
          <w:color w:val="000000" w:themeColor="text1"/>
          <w:sz w:val="26"/>
        </w:rPr>
        <w:t>Верховным судом Республики Алтай 13.01.2020 вынесено решение о частичном удовлетворении исковых требований ПАО «МРСК Сибири» в части признания недействующим со дня принятия приказ</w:t>
      </w:r>
      <w:r w:rsidR="00E96D69" w:rsidRPr="00C07865">
        <w:rPr>
          <w:rFonts w:ascii="Myriad Pro" w:eastAsia="Calibri" w:hAnsi="Myriad Pro"/>
          <w:color w:val="000000" w:themeColor="text1"/>
          <w:sz w:val="26"/>
        </w:rPr>
        <w:t>а</w:t>
      </w:r>
      <w:r w:rsidRPr="00C07865">
        <w:rPr>
          <w:rFonts w:ascii="Myriad Pro" w:eastAsia="Calibri" w:hAnsi="Myriad Pro"/>
          <w:color w:val="000000" w:themeColor="text1"/>
          <w:sz w:val="26"/>
        </w:rPr>
        <w:t xml:space="preserve"> Комитета по тарифам Республики Алтай от 26.12.2018</w:t>
      </w:r>
      <w:r w:rsidR="00D01717">
        <w:rPr>
          <w:rFonts w:ascii="Myriad Pro" w:eastAsia="Calibri" w:hAnsi="Myriad Pro"/>
          <w:color w:val="000000" w:themeColor="text1"/>
          <w:sz w:val="26"/>
        </w:rPr>
        <w:t xml:space="preserve"> </w:t>
      </w:r>
      <w:r w:rsidRPr="00C07865">
        <w:rPr>
          <w:rFonts w:ascii="Myriad Pro" w:eastAsia="Calibri" w:hAnsi="Myriad Pro"/>
          <w:color w:val="000000" w:themeColor="text1"/>
          <w:sz w:val="26"/>
        </w:rPr>
        <w:t xml:space="preserve">№51/6 «Об установлении единых </w:t>
      </w:r>
      <w:r w:rsidR="0045606B" w:rsidRPr="00C07865">
        <w:rPr>
          <w:rFonts w:ascii="Myriad Pro" w:eastAsia="Calibri" w:hAnsi="Myriad Pro"/>
          <w:color w:val="000000" w:themeColor="text1"/>
          <w:sz w:val="26"/>
        </w:rPr>
        <w:t>(</w:t>
      </w:r>
      <w:r w:rsidRPr="00C07865">
        <w:rPr>
          <w:rFonts w:ascii="Myriad Pro" w:eastAsia="Calibri" w:hAnsi="Myriad Pro"/>
          <w:color w:val="000000" w:themeColor="text1"/>
          <w:sz w:val="26"/>
        </w:rPr>
        <w:t>котловых</w:t>
      </w:r>
      <w:r w:rsidR="0045606B" w:rsidRPr="00C07865">
        <w:rPr>
          <w:rFonts w:ascii="Myriad Pro" w:eastAsia="Calibri" w:hAnsi="Myriad Pro"/>
          <w:color w:val="000000" w:themeColor="text1"/>
          <w:sz w:val="26"/>
        </w:rPr>
        <w:t>)</w:t>
      </w:r>
      <w:r w:rsidRPr="00C07865">
        <w:rPr>
          <w:rFonts w:ascii="Myriad Pro" w:eastAsia="Calibri" w:hAnsi="Myriad Pro"/>
          <w:color w:val="000000" w:themeColor="text1"/>
          <w:sz w:val="26"/>
        </w:rPr>
        <w:t xml:space="preserve"> тарифов </w:t>
      </w:r>
      <w:r w:rsidR="0045606B" w:rsidRPr="00C07865">
        <w:rPr>
          <w:rFonts w:ascii="Myriad Pro" w:eastAsia="Calibri" w:hAnsi="Myriad Pro"/>
          <w:color w:val="000000" w:themeColor="text1"/>
          <w:sz w:val="26"/>
        </w:rPr>
        <w:t xml:space="preserve">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w:t>
      </w:r>
      <w:r w:rsidRPr="00C07865">
        <w:rPr>
          <w:rFonts w:ascii="Myriad Pro" w:eastAsia="Calibri" w:hAnsi="Myriad Pro"/>
          <w:color w:val="000000" w:themeColor="text1"/>
          <w:sz w:val="26"/>
        </w:rPr>
        <w:t xml:space="preserve">на территории Республики Алтай на 2019 год» в части </w:t>
      </w:r>
      <w:r w:rsidR="00E96D69" w:rsidRPr="00C07865">
        <w:rPr>
          <w:rFonts w:ascii="Myriad Pro" w:eastAsia="Calibri" w:hAnsi="Myriad Pro"/>
          <w:color w:val="000000" w:themeColor="text1"/>
          <w:sz w:val="26"/>
        </w:rPr>
        <w:t xml:space="preserve">пункта 1 Приложения №2, устанавливающего </w:t>
      </w:r>
      <w:r w:rsidRPr="00C07865">
        <w:rPr>
          <w:rFonts w:ascii="Myriad Pro" w:eastAsia="Calibri" w:hAnsi="Myriad Pro"/>
          <w:color w:val="000000" w:themeColor="text1"/>
          <w:sz w:val="26"/>
        </w:rPr>
        <w:t xml:space="preserve">для филиала </w:t>
      </w:r>
      <w:r w:rsidR="006504FA">
        <w:rPr>
          <w:rFonts w:ascii="Myriad Pro" w:eastAsia="Calibri" w:hAnsi="Myriad Pro"/>
          <w:color w:val="000000" w:themeColor="text1"/>
          <w:sz w:val="26"/>
        </w:rPr>
        <w:br/>
      </w:r>
      <w:r w:rsidRPr="00C07865">
        <w:rPr>
          <w:rFonts w:ascii="Myriad Pro" w:eastAsia="Calibri" w:hAnsi="Myriad Pro"/>
          <w:color w:val="000000" w:themeColor="text1"/>
          <w:sz w:val="26"/>
        </w:rPr>
        <w:t>ПАО «МРСК Сибири» - «Горно – Алтайские электрические сети» на 2019 год необходим</w:t>
      </w:r>
      <w:r w:rsidR="00E96D69" w:rsidRPr="00C07865">
        <w:rPr>
          <w:rFonts w:ascii="Myriad Pro" w:eastAsia="Calibri" w:hAnsi="Myriad Pro"/>
          <w:color w:val="000000" w:themeColor="text1"/>
          <w:sz w:val="26"/>
        </w:rPr>
        <w:t>ую</w:t>
      </w:r>
      <w:r w:rsidRPr="00C07865">
        <w:rPr>
          <w:rFonts w:ascii="Myriad Pro" w:eastAsia="Calibri" w:hAnsi="Myriad Pro"/>
          <w:color w:val="000000" w:themeColor="text1"/>
          <w:sz w:val="26"/>
        </w:rPr>
        <w:t xml:space="preserve"> валов</w:t>
      </w:r>
      <w:r w:rsidR="00E96D69" w:rsidRPr="00C07865">
        <w:rPr>
          <w:rFonts w:ascii="Myriad Pro" w:eastAsia="Calibri" w:hAnsi="Myriad Pro"/>
          <w:color w:val="000000" w:themeColor="text1"/>
          <w:sz w:val="26"/>
        </w:rPr>
        <w:t>ую</w:t>
      </w:r>
      <w:r w:rsidRPr="00C07865">
        <w:rPr>
          <w:rFonts w:ascii="Myriad Pro" w:eastAsia="Calibri" w:hAnsi="Myriad Pro"/>
          <w:color w:val="000000" w:themeColor="text1"/>
          <w:sz w:val="26"/>
        </w:rPr>
        <w:t xml:space="preserve"> выручк</w:t>
      </w:r>
      <w:r w:rsidR="00E96D69" w:rsidRPr="00C07865">
        <w:rPr>
          <w:rFonts w:ascii="Myriad Pro" w:eastAsia="Calibri" w:hAnsi="Myriad Pro"/>
          <w:color w:val="000000" w:themeColor="text1"/>
          <w:sz w:val="26"/>
        </w:rPr>
        <w:t>у</w:t>
      </w:r>
      <w:r w:rsidRPr="00C07865">
        <w:rPr>
          <w:rFonts w:ascii="Myriad Pro" w:eastAsia="Calibri" w:hAnsi="Myriad Pro"/>
          <w:color w:val="000000" w:themeColor="text1"/>
          <w:sz w:val="26"/>
        </w:rPr>
        <w:t xml:space="preserve"> без учета оплаты потерь, учтенной при утверждении (расчете) единых (котловых) тарифов на услуги по передаче электрической энергии</w:t>
      </w:r>
      <w:r w:rsidR="0045606B" w:rsidRPr="00C07865">
        <w:rPr>
          <w:rFonts w:ascii="Myriad Pro" w:eastAsia="Calibri" w:hAnsi="Myriad Pro"/>
          <w:color w:val="000000" w:themeColor="text1"/>
          <w:sz w:val="26"/>
        </w:rPr>
        <w:t>,</w:t>
      </w:r>
      <w:r w:rsidRPr="00C07865">
        <w:rPr>
          <w:rFonts w:ascii="Myriad Pro" w:eastAsia="Calibri" w:hAnsi="Myriad Pro"/>
          <w:color w:val="000000" w:themeColor="text1"/>
          <w:sz w:val="26"/>
        </w:rPr>
        <w:t xml:space="preserve"> в размере 744 427,92 тыс. </w:t>
      </w:r>
      <w:r w:rsidR="00A24F78" w:rsidRPr="00C07865">
        <w:rPr>
          <w:rFonts w:ascii="Myriad Pro" w:eastAsia="Calibri" w:hAnsi="Myriad Pro"/>
          <w:color w:val="000000" w:themeColor="text1"/>
          <w:sz w:val="26"/>
        </w:rPr>
        <w:t>рублей.</w:t>
      </w:r>
    </w:p>
    <w:p w14:paraId="267B12AD" w14:textId="77777777" w:rsidR="00EE2674" w:rsidRPr="00D01717" w:rsidRDefault="00EE2674" w:rsidP="00D01717">
      <w:pPr>
        <w:spacing w:line="360" w:lineRule="auto"/>
        <w:ind w:firstLine="567"/>
        <w:contextualSpacing/>
        <w:jc w:val="both"/>
        <w:rPr>
          <w:rFonts w:ascii="Myriad Pro" w:eastAsia="Calibri" w:hAnsi="Myriad Pro"/>
          <w:i/>
          <w:iCs/>
          <w:color w:val="000000" w:themeColor="text1"/>
          <w:sz w:val="26"/>
          <w:szCs w:val="26"/>
        </w:rPr>
      </w:pPr>
      <w:r w:rsidRPr="00C07865">
        <w:rPr>
          <w:rFonts w:ascii="Myriad Pro" w:eastAsia="Calibri" w:hAnsi="Myriad Pro"/>
          <w:color w:val="000000" w:themeColor="text1"/>
          <w:sz w:val="26"/>
        </w:rPr>
        <w:t>Суд обязал Комитет принять новый нормативный правовой акт, замещающий признанный судом недействующим.</w:t>
      </w:r>
    </w:p>
    <w:p w14:paraId="5A884E4A" w14:textId="77777777" w:rsidR="00EE2674" w:rsidRPr="00C07865" w:rsidRDefault="00EE2674" w:rsidP="008D79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rPr>
        <w:lastRenderedPageBreak/>
        <w:t>Во исполнение решения Верховного суда Республики Алтай 13.03.2020</w:t>
      </w:r>
      <w:r w:rsidR="0018666B" w:rsidRPr="00C07865">
        <w:rPr>
          <w:rFonts w:ascii="Myriad Pro" w:eastAsia="Calibri" w:hAnsi="Myriad Pro"/>
          <w:color w:val="000000" w:themeColor="text1"/>
          <w:sz w:val="26"/>
        </w:rPr>
        <w:t xml:space="preserve"> </w:t>
      </w:r>
      <w:r w:rsidRPr="00C07865">
        <w:rPr>
          <w:rFonts w:ascii="Myriad Pro" w:eastAsia="Calibri" w:hAnsi="Myriad Pro"/>
          <w:color w:val="000000" w:themeColor="text1"/>
          <w:sz w:val="26"/>
        </w:rPr>
        <w:t xml:space="preserve">Комитетом было проведено заседание Коллегиального органа Комитета по тарифам Республики Алтай, на котором, согласно Протоколу №6, было решено внести изменения в приказ Комитета от 26.12.2019 №51/6. При </w:t>
      </w:r>
      <w:r w:rsidRPr="00C07865">
        <w:rPr>
          <w:rFonts w:ascii="Myriad Pro" w:eastAsia="Calibri" w:hAnsi="Myriad Pro"/>
          <w:color w:val="000000" w:themeColor="text1"/>
          <w:sz w:val="26"/>
          <w:szCs w:val="26"/>
        </w:rPr>
        <w:t>это</w:t>
      </w:r>
      <w:r w:rsidR="00A24F78" w:rsidRPr="00C07865">
        <w:rPr>
          <w:rFonts w:ascii="Myriad Pro" w:eastAsia="Calibri" w:hAnsi="Myriad Pro"/>
          <w:color w:val="000000" w:themeColor="text1"/>
          <w:sz w:val="26"/>
          <w:szCs w:val="26"/>
        </w:rPr>
        <w:t>м</w:t>
      </w:r>
      <w:r w:rsidRPr="00C07865">
        <w:rPr>
          <w:rFonts w:ascii="Myriad Pro" w:eastAsia="Calibri" w:hAnsi="Myriad Pro"/>
          <w:color w:val="000000" w:themeColor="text1"/>
          <w:sz w:val="26"/>
        </w:rPr>
        <w:t xml:space="preserve"> </w:t>
      </w:r>
      <w:r w:rsidR="0018666B" w:rsidRPr="00C07865">
        <w:rPr>
          <w:rFonts w:ascii="Myriad Pro" w:eastAsia="Calibri" w:hAnsi="Myriad Pro"/>
          <w:color w:val="000000" w:themeColor="text1"/>
          <w:sz w:val="26"/>
        </w:rPr>
        <w:t xml:space="preserve">необходимая валовая выручка филиала ПАО «МРСК Сибири» - «ГАЭС» </w:t>
      </w:r>
      <w:r w:rsidR="00DC58AD" w:rsidRPr="00C07865">
        <w:rPr>
          <w:rFonts w:ascii="Myriad Pro" w:eastAsia="Calibri" w:hAnsi="Myriad Pro"/>
          <w:color w:val="000000" w:themeColor="text1"/>
          <w:sz w:val="26"/>
        </w:rPr>
        <w:t xml:space="preserve">была </w:t>
      </w:r>
      <w:r w:rsidRPr="00C07865">
        <w:rPr>
          <w:rFonts w:ascii="Myriad Pro" w:eastAsia="Calibri" w:hAnsi="Myriad Pro"/>
          <w:color w:val="000000" w:themeColor="text1"/>
          <w:sz w:val="26"/>
        </w:rPr>
        <w:t>установлена на 2019 год в том же размере.</w:t>
      </w:r>
    </w:p>
    <w:p w14:paraId="3A305140" w14:textId="77777777" w:rsidR="0018666B" w:rsidRPr="00C07865" w:rsidRDefault="0018666B" w:rsidP="00552891">
      <w:pPr>
        <w:spacing w:line="360" w:lineRule="auto"/>
        <w:ind w:firstLine="567"/>
        <w:contextualSpacing/>
        <w:jc w:val="both"/>
        <w:rPr>
          <w:rFonts w:ascii="Myriad Pro" w:eastAsia="Calibri" w:hAnsi="Myriad Pro"/>
          <w:i/>
          <w:iCs/>
          <w:color w:val="000000" w:themeColor="text1"/>
          <w:sz w:val="26"/>
          <w:szCs w:val="26"/>
        </w:rPr>
      </w:pPr>
      <w:r w:rsidRPr="00C07865">
        <w:rPr>
          <w:rFonts w:ascii="Myriad Pro" w:eastAsia="Calibri" w:hAnsi="Myriad Pro"/>
          <w:i/>
          <w:iCs/>
          <w:color w:val="000000" w:themeColor="text1"/>
          <w:sz w:val="26"/>
          <w:szCs w:val="26"/>
        </w:rPr>
        <w:br w:type="page"/>
      </w:r>
    </w:p>
    <w:p w14:paraId="6AA9D6AB" w14:textId="77777777" w:rsidR="00C11BC1" w:rsidRPr="00AE128B" w:rsidRDefault="00C11BC1" w:rsidP="00AE128B">
      <w:pPr>
        <w:keepNext/>
        <w:keepLines/>
        <w:numPr>
          <w:ilvl w:val="0"/>
          <w:numId w:val="83"/>
        </w:numPr>
        <w:spacing w:before="40" w:after="160" w:line="360" w:lineRule="auto"/>
        <w:ind w:left="567" w:hanging="567"/>
        <w:jc w:val="both"/>
        <w:outlineLvl w:val="2"/>
        <w:rPr>
          <w:rFonts w:ascii="Myriad Pro" w:hAnsi="Myriad Pro"/>
          <w:b/>
          <w:color w:val="4F6228"/>
          <w:sz w:val="28"/>
          <w:szCs w:val="28"/>
          <w:lang w:eastAsia="en-US"/>
        </w:rPr>
      </w:pPr>
      <w:bookmarkStart w:id="20" w:name="_Toc39799116"/>
      <w:bookmarkStart w:id="21" w:name="_Toc48658886"/>
      <w:r w:rsidRPr="00AE128B">
        <w:rPr>
          <w:rFonts w:ascii="Myriad Pro" w:hAnsi="Myriad Pro"/>
          <w:b/>
          <w:color w:val="4F6228"/>
          <w:sz w:val="28"/>
          <w:szCs w:val="28"/>
          <w:lang w:eastAsia="en-US"/>
        </w:rPr>
        <w:lastRenderedPageBreak/>
        <w:t xml:space="preserve">Анализ </w:t>
      </w:r>
      <w:r w:rsidR="008153D3" w:rsidRPr="00AE128B">
        <w:rPr>
          <w:rFonts w:ascii="Myriad Pro" w:hAnsi="Myriad Pro"/>
          <w:b/>
          <w:color w:val="4F6228"/>
          <w:sz w:val="28"/>
          <w:szCs w:val="28"/>
          <w:lang w:eastAsia="en-US"/>
        </w:rPr>
        <w:t xml:space="preserve">документов, предоставленных филиалом </w:t>
      </w:r>
      <w:r w:rsidR="00AE655B" w:rsidRPr="00AE128B">
        <w:rPr>
          <w:rFonts w:ascii="Myriad Pro" w:hAnsi="Myriad Pro"/>
          <w:b/>
          <w:color w:val="4F6228"/>
          <w:sz w:val="28"/>
          <w:szCs w:val="28"/>
          <w:lang w:eastAsia="en-US"/>
        </w:rPr>
        <w:t>ПАО «МРСК Сибири»</w:t>
      </w:r>
      <w:r w:rsidR="00DC2638" w:rsidRPr="00AE128B">
        <w:rPr>
          <w:rFonts w:ascii="Myriad Pro" w:hAnsi="Myriad Pro"/>
          <w:b/>
          <w:color w:val="4F6228"/>
          <w:sz w:val="28"/>
          <w:szCs w:val="28"/>
          <w:lang w:eastAsia="en-US"/>
        </w:rPr>
        <w:t> –</w:t>
      </w:r>
      <w:r w:rsidR="00AE655B" w:rsidRPr="00AE128B">
        <w:rPr>
          <w:rFonts w:ascii="Myriad Pro" w:hAnsi="Myriad Pro"/>
          <w:b/>
          <w:color w:val="4F6228"/>
          <w:sz w:val="28"/>
          <w:szCs w:val="28"/>
          <w:lang w:eastAsia="en-US"/>
        </w:rPr>
        <w:t xml:space="preserve"> «Горно – Алтайские электрические сети»</w:t>
      </w:r>
      <w:r w:rsidR="008153D3" w:rsidRPr="00AE128B">
        <w:rPr>
          <w:rFonts w:ascii="Myriad Pro" w:hAnsi="Myriad Pro"/>
          <w:b/>
          <w:color w:val="4F6228"/>
          <w:sz w:val="28"/>
          <w:szCs w:val="28"/>
          <w:lang w:eastAsia="en-US"/>
        </w:rPr>
        <w:t xml:space="preserve"> в </w:t>
      </w:r>
      <w:r w:rsidR="00AE655B" w:rsidRPr="00AE128B">
        <w:rPr>
          <w:rFonts w:ascii="Myriad Pro" w:hAnsi="Myriad Pro"/>
          <w:b/>
          <w:color w:val="4F6228"/>
          <w:sz w:val="28"/>
          <w:szCs w:val="28"/>
          <w:lang w:eastAsia="en-US"/>
        </w:rPr>
        <w:t>Комитет по тарифам Республики Алтай</w:t>
      </w:r>
      <w:r w:rsidR="008153D3" w:rsidRPr="00AE128B">
        <w:rPr>
          <w:rFonts w:ascii="Myriad Pro" w:hAnsi="Myriad Pro"/>
          <w:b/>
          <w:color w:val="4F6228"/>
          <w:sz w:val="28"/>
          <w:szCs w:val="28"/>
          <w:lang w:eastAsia="en-US"/>
        </w:rPr>
        <w:t xml:space="preserve"> в рамках рассмотрения дел об установлении тарифов, на основании которых </w:t>
      </w:r>
      <w:r w:rsidR="00AE655B" w:rsidRPr="00AE128B">
        <w:rPr>
          <w:rFonts w:ascii="Myriad Pro" w:hAnsi="Myriad Pro"/>
          <w:b/>
          <w:color w:val="4F6228"/>
          <w:sz w:val="28"/>
          <w:szCs w:val="28"/>
          <w:lang w:eastAsia="en-US"/>
        </w:rPr>
        <w:t>Комитетом по тарифам Республики Алтай</w:t>
      </w:r>
      <w:r w:rsidR="008153D3" w:rsidRPr="00AE128B">
        <w:rPr>
          <w:rFonts w:ascii="Myriad Pro" w:hAnsi="Myriad Pro"/>
          <w:b/>
          <w:color w:val="4F6228"/>
          <w:sz w:val="28"/>
          <w:szCs w:val="28"/>
          <w:lang w:eastAsia="en-US"/>
        </w:rPr>
        <w:t xml:space="preserve"> были приняты соответствующие тарифно-балансовые решения на 2019 год.</w:t>
      </w:r>
      <w:bookmarkEnd w:id="20"/>
      <w:bookmarkEnd w:id="21"/>
    </w:p>
    <w:p w14:paraId="109D56D5" w14:textId="77777777" w:rsidR="008153D3" w:rsidRPr="00AE128B" w:rsidRDefault="008153D3" w:rsidP="00AE128B">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22" w:name="_Toc39799117"/>
      <w:bookmarkStart w:id="23" w:name="_Toc48658887"/>
      <w:r w:rsidRPr="00AE128B">
        <w:rPr>
          <w:rFonts w:ascii="Myriad Pro" w:hAnsi="Myriad Pro"/>
          <w:b/>
          <w:color w:val="4F6228"/>
          <w:sz w:val="28"/>
          <w:szCs w:val="28"/>
          <w:lang w:eastAsia="en-US"/>
        </w:rPr>
        <w:t xml:space="preserve">Анализ тарифно-балансовых решений </w:t>
      </w:r>
      <w:r w:rsidR="00AE655B" w:rsidRPr="00AE128B">
        <w:rPr>
          <w:rFonts w:ascii="Myriad Pro" w:hAnsi="Myriad Pro"/>
          <w:b/>
          <w:color w:val="4F6228"/>
          <w:sz w:val="28"/>
          <w:szCs w:val="28"/>
          <w:lang w:eastAsia="en-US"/>
        </w:rPr>
        <w:t>Комитета по тарифам Республики Алтай</w:t>
      </w:r>
      <w:r w:rsidRPr="00AE128B">
        <w:rPr>
          <w:rFonts w:ascii="Myriad Pro" w:hAnsi="Myriad Pro"/>
          <w:b/>
          <w:color w:val="4F6228"/>
          <w:sz w:val="28"/>
          <w:szCs w:val="28"/>
          <w:lang w:eastAsia="en-US"/>
        </w:rPr>
        <w:t>.</w:t>
      </w:r>
      <w:bookmarkEnd w:id="22"/>
      <w:bookmarkEnd w:id="23"/>
    </w:p>
    <w:p w14:paraId="7F18F4C1"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B7285F9"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38A9704"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26D07482"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2612630A"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2A6E38DF"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61888C5D"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4E7DC551"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4) анализ экономической обоснованности расходов по статьям расходов;</w:t>
      </w:r>
    </w:p>
    <w:p w14:paraId="4A07A617"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27BAF40"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7DFEFD7E"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A4FC369" w14:textId="77777777" w:rsidR="000A18C9" w:rsidRPr="00C07865" w:rsidRDefault="000A18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10857B5" w14:textId="77777777" w:rsidR="009C2643" w:rsidRPr="00C07865" w:rsidRDefault="00DA4C2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Комитетом по тарифам Республики Алтай</w:t>
      </w:r>
      <w:r w:rsidR="009C2643" w:rsidRPr="00C07865">
        <w:rPr>
          <w:rFonts w:ascii="Myriad Pro" w:eastAsia="Calibri" w:hAnsi="Myriad Pro"/>
          <w:color w:val="000000" w:themeColor="text1"/>
          <w:sz w:val="26"/>
          <w:szCs w:val="26"/>
        </w:rPr>
        <w:t xml:space="preserve"> (далее</w:t>
      </w:r>
      <w:r w:rsidR="00C0020A">
        <w:rPr>
          <w:rFonts w:ascii="Myriad Pro" w:eastAsia="Calibri" w:hAnsi="Myriad Pro"/>
          <w:color w:val="000000" w:themeColor="text1"/>
          <w:sz w:val="26"/>
          <w:szCs w:val="26"/>
        </w:rPr>
        <w:t xml:space="preserve"> –</w:t>
      </w:r>
      <w:r w:rsidR="009C2643"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Комитет</w:t>
      </w:r>
      <w:r w:rsidR="009C2643" w:rsidRPr="00C07865">
        <w:rPr>
          <w:rFonts w:ascii="Myriad Pro" w:eastAsia="Calibri" w:hAnsi="Myriad Pro"/>
          <w:color w:val="000000" w:themeColor="text1"/>
          <w:sz w:val="26"/>
          <w:szCs w:val="26"/>
        </w:rPr>
        <w:t xml:space="preserve">) на основании п. 22 Правил была проведена экспертиза предложения </w:t>
      </w:r>
      <w:r w:rsidR="00577263" w:rsidRPr="00C07865">
        <w:rPr>
          <w:rFonts w:ascii="Myriad Pro" w:eastAsia="Calibri" w:hAnsi="Myriad Pro"/>
          <w:color w:val="000000" w:themeColor="text1"/>
          <w:sz w:val="26"/>
          <w:szCs w:val="26"/>
        </w:rPr>
        <w:t xml:space="preserve">филиала </w:t>
      </w:r>
      <w:r w:rsidRPr="00C07865">
        <w:rPr>
          <w:rFonts w:ascii="Myriad Pro" w:eastAsia="Calibri" w:hAnsi="Myriad Pro"/>
          <w:color w:val="000000" w:themeColor="text1"/>
          <w:sz w:val="26"/>
          <w:szCs w:val="26"/>
        </w:rPr>
        <w:t>ПАО «МРСК Сибири» - «Горно-Алтайские электрические сети»</w:t>
      </w:r>
      <w:r w:rsidR="009C2643" w:rsidRPr="00C07865">
        <w:rPr>
          <w:rFonts w:ascii="Myriad Pro" w:eastAsia="Calibri" w:hAnsi="Myriad Pro"/>
          <w:color w:val="000000" w:themeColor="text1"/>
          <w:sz w:val="26"/>
          <w:szCs w:val="26"/>
        </w:rPr>
        <w:t xml:space="preserve"> об установлении тарифов на 2019 год.</w:t>
      </w:r>
    </w:p>
    <w:p w14:paraId="581975F2" w14:textId="77777777" w:rsidR="00BC735B" w:rsidRPr="005F625B" w:rsidRDefault="006504FA" w:rsidP="00C0020A">
      <w:pPr>
        <w:spacing w:line="360" w:lineRule="auto"/>
        <w:ind w:firstLine="567"/>
        <w:contextualSpacing/>
        <w:jc w:val="both"/>
        <w:rPr>
          <w:rFonts w:ascii="Myriad Pro" w:eastAsia="Calibri" w:hAnsi="Myriad Pro"/>
          <w:color w:val="000000" w:themeColor="text1"/>
          <w:sz w:val="26"/>
        </w:rPr>
      </w:pPr>
      <w:r w:rsidRPr="005F625B">
        <w:rPr>
          <w:rFonts w:ascii="Myriad Pro" w:eastAsia="Calibri" w:hAnsi="Myriad Pro"/>
          <w:color w:val="000000" w:themeColor="text1"/>
          <w:sz w:val="26"/>
        </w:rPr>
        <w:t xml:space="preserve">Приказом Комитета по тарифам от 26.12.2018 №51/6 утверждены единые (котловые) тарифы на услуги по передаче электрической энергии по сетям на </w:t>
      </w:r>
      <w:r w:rsidRPr="005F625B">
        <w:rPr>
          <w:rFonts w:ascii="Myriad Pro" w:eastAsia="Calibri" w:hAnsi="Myriad Pro"/>
          <w:color w:val="000000" w:themeColor="text1"/>
          <w:sz w:val="26"/>
          <w:szCs w:val="26"/>
        </w:rPr>
        <w:t>территории</w:t>
      </w:r>
      <w:r w:rsidRPr="005F625B">
        <w:rPr>
          <w:rFonts w:ascii="Myriad Pro" w:eastAsia="Calibri" w:hAnsi="Myriad Pro"/>
          <w:color w:val="000000" w:themeColor="text1"/>
          <w:sz w:val="26"/>
        </w:rPr>
        <w:t xml:space="preserve"> Республики Алтай на 2019 год и необходимая валовая выручка филиала ПАО «МРСК Сибири» – «ГАЭС»  на 2019 год в размере 744 427,92 тыс. руб. (без учета расходов на оплату  потерь и расходов на оплату услуг прочих ТСО).</w:t>
      </w:r>
    </w:p>
    <w:p w14:paraId="63CEB1C8" w14:textId="77777777" w:rsidR="0029605F" w:rsidRPr="005F625B" w:rsidRDefault="0029605F" w:rsidP="00C0020A">
      <w:pPr>
        <w:spacing w:line="360" w:lineRule="auto"/>
        <w:ind w:firstLine="567"/>
        <w:contextualSpacing/>
        <w:jc w:val="both"/>
        <w:rPr>
          <w:rFonts w:ascii="Myriad Pro" w:hAnsi="Myriad Pro"/>
          <w:color w:val="FF0000"/>
          <w:sz w:val="26"/>
          <w:szCs w:val="26"/>
        </w:rPr>
      </w:pPr>
      <w:r w:rsidRPr="005F625B">
        <w:rPr>
          <w:rFonts w:ascii="Myriad Pro" w:eastAsia="Calibri" w:hAnsi="Myriad Pro"/>
          <w:color w:val="000000" w:themeColor="text1"/>
          <w:sz w:val="26"/>
        </w:rPr>
        <w:t>Согласно выписке из протокола от</w:t>
      </w:r>
      <w:r w:rsidR="00306AEE" w:rsidRPr="005F625B">
        <w:rPr>
          <w:rFonts w:ascii="Myriad Pro" w:eastAsia="Calibri" w:hAnsi="Myriad Pro"/>
          <w:color w:val="000000" w:themeColor="text1"/>
          <w:sz w:val="26"/>
        </w:rPr>
        <w:t xml:space="preserve"> 26.12.2018 № 51 в</w:t>
      </w:r>
      <w:r w:rsidRPr="005F625B">
        <w:rPr>
          <w:rFonts w:ascii="Myriad Pro" w:eastAsia="Calibri" w:hAnsi="Myriad Pro"/>
          <w:color w:val="000000" w:themeColor="text1"/>
          <w:sz w:val="26"/>
        </w:rPr>
        <w:t xml:space="preserve"> НВВ</w:t>
      </w:r>
      <w:r w:rsidR="00306AEE" w:rsidRPr="005F625B">
        <w:rPr>
          <w:rFonts w:ascii="Myriad Pro" w:eastAsia="Calibri" w:hAnsi="Myriad Pro"/>
          <w:color w:val="000000" w:themeColor="text1"/>
          <w:sz w:val="26"/>
        </w:rPr>
        <w:t xml:space="preserve"> 2019 г.</w:t>
      </w:r>
      <w:r w:rsidRPr="005F625B">
        <w:rPr>
          <w:rFonts w:ascii="Myriad Pro" w:eastAsia="Calibri" w:hAnsi="Myriad Pro"/>
          <w:color w:val="000000" w:themeColor="text1"/>
          <w:sz w:val="26"/>
        </w:rPr>
        <w:t xml:space="preserve"> вошли подконтрольные расходы – 483 368,83 тыс. руб., неподкон</w:t>
      </w:r>
      <w:r w:rsidR="00306AEE" w:rsidRPr="005F625B">
        <w:rPr>
          <w:rFonts w:ascii="Myriad Pro" w:eastAsia="Calibri" w:hAnsi="Myriad Pro"/>
          <w:color w:val="000000" w:themeColor="text1"/>
          <w:sz w:val="26"/>
        </w:rPr>
        <w:t>т</w:t>
      </w:r>
      <w:r w:rsidRPr="005F625B">
        <w:rPr>
          <w:rFonts w:ascii="Myriad Pro" w:eastAsia="Calibri" w:hAnsi="Myriad Pro"/>
          <w:color w:val="000000" w:themeColor="text1"/>
          <w:sz w:val="26"/>
        </w:rPr>
        <w:t xml:space="preserve">рольные – </w:t>
      </w:r>
      <w:r w:rsidR="004D5A8F" w:rsidRPr="005F625B">
        <w:rPr>
          <w:rFonts w:ascii="Myriad Pro" w:eastAsia="Calibri" w:hAnsi="Myriad Pro"/>
          <w:color w:val="000000" w:themeColor="text1"/>
          <w:sz w:val="26"/>
        </w:rPr>
        <w:t>458 047,93</w:t>
      </w:r>
      <w:r w:rsidRPr="005F625B">
        <w:rPr>
          <w:rFonts w:ascii="Myriad Pro" w:eastAsia="Calibri" w:hAnsi="Myriad Pro"/>
          <w:color w:val="000000" w:themeColor="text1"/>
          <w:sz w:val="26"/>
        </w:rPr>
        <w:t xml:space="preserve"> тыс. руб. и корректировка НВВ в соответствии с Методическими указаниями № 98-э – </w:t>
      </w:r>
      <w:r w:rsidR="004D5A8F" w:rsidRPr="005F625B">
        <w:rPr>
          <w:rFonts w:ascii="Myriad Pro" w:eastAsia="Calibri" w:hAnsi="Myriad Pro"/>
          <w:color w:val="000000" w:themeColor="text1"/>
          <w:sz w:val="26"/>
        </w:rPr>
        <w:t xml:space="preserve">«-» </w:t>
      </w:r>
      <w:r w:rsidRPr="005F625B">
        <w:rPr>
          <w:rFonts w:ascii="Myriad Pro" w:eastAsia="Calibri" w:hAnsi="Myriad Pro"/>
          <w:color w:val="000000" w:themeColor="text1"/>
          <w:sz w:val="26"/>
        </w:rPr>
        <w:t>196 988,85 тыс. руб.</w:t>
      </w:r>
    </w:p>
    <w:p w14:paraId="0B8742F1" w14:textId="77777777" w:rsidR="00C0020A" w:rsidRPr="005F625B" w:rsidRDefault="006504FA" w:rsidP="00C0020A">
      <w:pPr>
        <w:spacing w:line="360" w:lineRule="auto"/>
        <w:ind w:firstLine="567"/>
        <w:contextualSpacing/>
        <w:jc w:val="both"/>
        <w:rPr>
          <w:rFonts w:ascii="Myriad Pro" w:hAnsi="Myriad Pro"/>
          <w:sz w:val="26"/>
          <w:szCs w:val="26"/>
        </w:rPr>
      </w:pPr>
      <w:r w:rsidRPr="005F625B">
        <w:rPr>
          <w:rFonts w:ascii="Myriad Pro" w:hAnsi="Myriad Pro"/>
          <w:sz w:val="26"/>
          <w:szCs w:val="26"/>
        </w:rPr>
        <w:t>Д</w:t>
      </w:r>
      <w:r w:rsidR="00BC735B" w:rsidRPr="005F625B">
        <w:rPr>
          <w:rFonts w:ascii="Myriad Pro" w:hAnsi="Myriad Pro"/>
          <w:sz w:val="26"/>
          <w:szCs w:val="26"/>
        </w:rPr>
        <w:t>олгосрочные параметры регулирования на 2018-2022 годы, утверждены Приказом Комитета по тарифам Республики Алтай №53/3 от 28.12.2017</w:t>
      </w:r>
      <w:r w:rsidR="00306AEE" w:rsidRPr="005F625B">
        <w:rPr>
          <w:rFonts w:ascii="Myriad Pro" w:hAnsi="Myriad Pro"/>
          <w:sz w:val="26"/>
          <w:szCs w:val="26"/>
        </w:rPr>
        <w:t>.</w:t>
      </w:r>
    </w:p>
    <w:p w14:paraId="5F1FBFA3" w14:textId="77777777" w:rsidR="00BC735B" w:rsidRPr="005F625B" w:rsidRDefault="00BC735B" w:rsidP="00C0020A">
      <w:pPr>
        <w:spacing w:line="360" w:lineRule="auto"/>
        <w:ind w:firstLine="567"/>
        <w:contextualSpacing/>
        <w:jc w:val="both"/>
        <w:rPr>
          <w:rFonts w:ascii="Myriad Pro" w:eastAsia="Calibri" w:hAnsi="Myriad Pro"/>
          <w:color w:val="FF0000"/>
          <w:sz w:val="26"/>
          <w:szCs w:val="26"/>
        </w:rPr>
      </w:pPr>
    </w:p>
    <w:p w14:paraId="6007B0DF" w14:textId="77777777" w:rsidR="00C0020A" w:rsidRPr="005F625B" w:rsidRDefault="00C0020A" w:rsidP="00C0020A">
      <w:pPr>
        <w:spacing w:line="360" w:lineRule="auto"/>
        <w:ind w:firstLine="567"/>
        <w:contextualSpacing/>
        <w:jc w:val="both"/>
        <w:rPr>
          <w:rFonts w:ascii="Myriad Pro" w:eastAsia="Calibri" w:hAnsi="Myriad Pro"/>
          <w:color w:val="000000" w:themeColor="text1"/>
          <w:sz w:val="26"/>
          <w:szCs w:val="26"/>
        </w:rPr>
      </w:pPr>
      <w:r w:rsidRPr="005F625B">
        <w:rPr>
          <w:rFonts w:ascii="Myriad Pro" w:eastAsia="Calibri" w:hAnsi="Myriad Pro"/>
          <w:color w:val="000000" w:themeColor="text1"/>
          <w:sz w:val="26"/>
          <w:szCs w:val="26"/>
        </w:rPr>
        <w:t xml:space="preserve">При этом, на основании предписания ФАС России от 15.03.2018 г. </w:t>
      </w:r>
      <w:r w:rsidRPr="005F625B">
        <w:rPr>
          <w:rFonts w:ascii="Myriad Pro" w:eastAsia="Calibri" w:hAnsi="Myriad Pro"/>
          <w:color w:val="000000" w:themeColor="text1"/>
          <w:sz w:val="26"/>
          <w:szCs w:val="26"/>
        </w:rPr>
        <w:br/>
        <w:t>№ СП/16886/18 Комитетом в срок до 10.07.2018 г. должен был быть осуществлен пересмотр тарифно–балансовых решений, принятых в отношении филиала «ГАЭС» на 2018 год, в части корректировки необходимой валовой выручки по итогам прошлых периодов.</w:t>
      </w:r>
    </w:p>
    <w:p w14:paraId="221940FE" w14:textId="77777777" w:rsidR="00710EC2" w:rsidRDefault="00710EC2" w:rsidP="00710EC2">
      <w:pPr>
        <w:spacing w:line="360" w:lineRule="auto"/>
        <w:ind w:firstLine="567"/>
        <w:contextualSpacing/>
        <w:jc w:val="both"/>
        <w:rPr>
          <w:rFonts w:ascii="Myriad Pro" w:eastAsia="Calibri" w:hAnsi="Myriad Pro"/>
          <w:color w:val="000000" w:themeColor="text1"/>
          <w:sz w:val="26"/>
        </w:rPr>
      </w:pPr>
      <w:r w:rsidRPr="005F625B">
        <w:rPr>
          <w:rFonts w:ascii="Myriad Pro" w:eastAsia="Calibri" w:hAnsi="Myriad Pro"/>
          <w:color w:val="000000" w:themeColor="text1"/>
          <w:sz w:val="26"/>
        </w:rPr>
        <w:t xml:space="preserve">Предписанием ФАС России от 15.03.2018 №СП/16886/18 Комитет по тарифам Республики Алтай признан нарушившим положения п. 7 Основ ценообразования </w:t>
      </w:r>
      <w:r w:rsidR="005F625B" w:rsidRPr="005F625B">
        <w:rPr>
          <w:rFonts w:ascii="Myriad Pro" w:eastAsia="Calibri" w:hAnsi="Myriad Pro"/>
          <w:color w:val="000000" w:themeColor="text1"/>
          <w:sz w:val="26"/>
        </w:rPr>
        <w:br/>
      </w:r>
      <w:r w:rsidRPr="005F625B">
        <w:rPr>
          <w:rFonts w:ascii="Myriad Pro" w:eastAsia="Calibri" w:hAnsi="Myriad Pro"/>
          <w:color w:val="000000" w:themeColor="text1"/>
          <w:sz w:val="26"/>
        </w:rPr>
        <w:t>№ 1178 в части изъятия из НВВ филиала чистой прибыли от технологического присоединения при установлении тарифов на услуги по передаче</w:t>
      </w:r>
      <w:r w:rsidRPr="00C07865">
        <w:rPr>
          <w:rFonts w:ascii="Myriad Pro" w:eastAsia="Calibri" w:hAnsi="Myriad Pro"/>
          <w:color w:val="000000" w:themeColor="text1"/>
          <w:sz w:val="26"/>
        </w:rPr>
        <w:t xml:space="preserve"> на 2018 год. ФАС России было поручено Комитету</w:t>
      </w:r>
      <w:r w:rsidRPr="00C07865">
        <w:rPr>
          <w:rFonts w:ascii="Myriad Pro" w:hAnsi="Myriad Pro"/>
        </w:rPr>
        <w:t xml:space="preserve"> </w:t>
      </w:r>
      <w:r w:rsidRPr="00C07865">
        <w:rPr>
          <w:rFonts w:ascii="Myriad Pro" w:eastAsia="Calibri" w:hAnsi="Myriad Pro"/>
          <w:color w:val="000000" w:themeColor="text1"/>
          <w:sz w:val="26"/>
        </w:rPr>
        <w:t xml:space="preserve">устранить выявленные нарушения законодательства, пересмотреть тарифы на передачу электроэнергии </w:t>
      </w:r>
      <w:r>
        <w:rPr>
          <w:rFonts w:ascii="Myriad Pro" w:eastAsia="Calibri" w:hAnsi="Myriad Pro"/>
          <w:color w:val="000000" w:themeColor="text1"/>
          <w:sz w:val="26"/>
        </w:rPr>
        <w:t xml:space="preserve">Как указано в </w:t>
      </w:r>
      <w:r w:rsidRPr="00174722">
        <w:rPr>
          <w:rFonts w:ascii="Myriad Pro" w:eastAsia="Calibri" w:hAnsi="Myriad Pro"/>
          <w:color w:val="000000" w:themeColor="text1"/>
          <w:sz w:val="26"/>
        </w:rPr>
        <w:t>экспертн</w:t>
      </w:r>
      <w:r>
        <w:rPr>
          <w:rFonts w:ascii="Myriad Pro" w:eastAsia="Calibri" w:hAnsi="Myriad Pro"/>
          <w:color w:val="000000" w:themeColor="text1"/>
          <w:sz w:val="26"/>
        </w:rPr>
        <w:t>ом</w:t>
      </w:r>
      <w:r w:rsidRPr="00174722">
        <w:rPr>
          <w:rFonts w:ascii="Myriad Pro" w:eastAsia="Calibri" w:hAnsi="Myriad Pro"/>
          <w:color w:val="000000" w:themeColor="text1"/>
          <w:sz w:val="26"/>
        </w:rPr>
        <w:t xml:space="preserve"> заключени</w:t>
      </w:r>
      <w:r>
        <w:rPr>
          <w:rFonts w:ascii="Myriad Pro" w:eastAsia="Calibri" w:hAnsi="Myriad Pro"/>
          <w:color w:val="000000" w:themeColor="text1"/>
          <w:sz w:val="26"/>
        </w:rPr>
        <w:t>и</w:t>
      </w:r>
      <w:r w:rsidRPr="00174722">
        <w:rPr>
          <w:rFonts w:ascii="Myriad Pro" w:eastAsia="Calibri" w:hAnsi="Myriad Pro"/>
          <w:color w:val="000000" w:themeColor="text1"/>
          <w:sz w:val="26"/>
        </w:rPr>
        <w:t xml:space="preserve"> 2018 года </w:t>
      </w:r>
      <w:r>
        <w:rPr>
          <w:rFonts w:ascii="Myriad Pro" w:eastAsia="Calibri" w:hAnsi="Myriad Pro"/>
          <w:color w:val="000000" w:themeColor="text1"/>
          <w:sz w:val="26"/>
        </w:rPr>
        <w:t>п</w:t>
      </w:r>
      <w:r w:rsidRPr="00174722">
        <w:rPr>
          <w:rFonts w:ascii="Myriad Pro" w:eastAsia="Calibri" w:hAnsi="Myriad Pro"/>
          <w:color w:val="000000" w:themeColor="text1"/>
          <w:sz w:val="26"/>
        </w:rPr>
        <w:t xml:space="preserve">о результатам исполнения данного предписания Комитетом по тарифам </w:t>
      </w:r>
      <w:r w:rsidRPr="00C07865">
        <w:rPr>
          <w:rFonts w:ascii="Myriad Pro" w:eastAsia="Calibri" w:hAnsi="Myriad Pro"/>
          <w:color w:val="000000" w:themeColor="text1"/>
          <w:sz w:val="26"/>
        </w:rPr>
        <w:t xml:space="preserve">Республики Алтай </w:t>
      </w:r>
      <w:r w:rsidRPr="00174722">
        <w:rPr>
          <w:rFonts w:ascii="Myriad Pro" w:eastAsia="Calibri" w:hAnsi="Myriad Pro"/>
          <w:color w:val="000000" w:themeColor="text1"/>
          <w:sz w:val="26"/>
        </w:rPr>
        <w:t xml:space="preserve">учтено включение </w:t>
      </w:r>
      <w:r>
        <w:rPr>
          <w:rFonts w:ascii="Myriad Pro" w:eastAsia="Calibri" w:hAnsi="Myriad Pro"/>
          <w:color w:val="000000" w:themeColor="text1"/>
          <w:sz w:val="26"/>
        </w:rPr>
        <w:t>выпадающих доходов</w:t>
      </w:r>
      <w:r w:rsidRPr="00174722">
        <w:rPr>
          <w:rFonts w:ascii="Myriad Pro" w:eastAsia="Calibri" w:hAnsi="Myriad Pro"/>
          <w:color w:val="000000" w:themeColor="text1"/>
          <w:sz w:val="26"/>
        </w:rPr>
        <w:t xml:space="preserve"> в размере 33 012 т</w:t>
      </w:r>
      <w:r>
        <w:rPr>
          <w:rFonts w:ascii="Myriad Pro" w:eastAsia="Calibri" w:hAnsi="Myriad Pro"/>
          <w:color w:val="000000" w:themeColor="text1"/>
          <w:sz w:val="26"/>
        </w:rPr>
        <w:t xml:space="preserve">ыс. </w:t>
      </w:r>
      <w:r w:rsidRPr="00174722">
        <w:rPr>
          <w:rFonts w:ascii="Myriad Pro" w:eastAsia="Calibri" w:hAnsi="Myriad Pro"/>
          <w:color w:val="000000" w:themeColor="text1"/>
          <w:sz w:val="26"/>
        </w:rPr>
        <w:t>р</w:t>
      </w:r>
      <w:r>
        <w:rPr>
          <w:rFonts w:ascii="Myriad Pro" w:eastAsia="Calibri" w:hAnsi="Myriad Pro"/>
          <w:color w:val="000000" w:themeColor="text1"/>
          <w:sz w:val="26"/>
        </w:rPr>
        <w:t>уб</w:t>
      </w:r>
      <w:r w:rsidRPr="00174722">
        <w:rPr>
          <w:rFonts w:ascii="Myriad Pro" w:eastAsia="Calibri" w:hAnsi="Myriad Pro"/>
          <w:color w:val="000000" w:themeColor="text1"/>
          <w:sz w:val="26"/>
        </w:rPr>
        <w:t>.</w:t>
      </w:r>
      <w:r>
        <w:rPr>
          <w:rFonts w:ascii="Myriad Pro" w:eastAsia="Calibri" w:hAnsi="Myriad Pro"/>
          <w:color w:val="000000" w:themeColor="text1"/>
          <w:sz w:val="26"/>
        </w:rPr>
        <w:t>, при этом в целях сглаживания тарифов величина</w:t>
      </w:r>
      <w:r w:rsidRPr="00174722">
        <w:rPr>
          <w:rFonts w:ascii="Myriad Pro" w:eastAsia="Calibri" w:hAnsi="Myriad Pro"/>
          <w:color w:val="000000" w:themeColor="text1"/>
          <w:sz w:val="26"/>
        </w:rPr>
        <w:t xml:space="preserve"> распределен</w:t>
      </w:r>
      <w:r>
        <w:rPr>
          <w:rFonts w:ascii="Myriad Pro" w:eastAsia="Calibri" w:hAnsi="Myriad Pro"/>
          <w:color w:val="000000" w:themeColor="text1"/>
          <w:sz w:val="26"/>
        </w:rPr>
        <w:t>а</w:t>
      </w:r>
      <w:r w:rsidRPr="00174722">
        <w:rPr>
          <w:rFonts w:ascii="Myriad Pro" w:eastAsia="Calibri" w:hAnsi="Myriad Pro"/>
          <w:color w:val="000000" w:themeColor="text1"/>
          <w:sz w:val="26"/>
        </w:rPr>
        <w:t xml:space="preserve"> на 4 года, в </w:t>
      </w:r>
      <w:r>
        <w:rPr>
          <w:rFonts w:ascii="Myriad Pro" w:eastAsia="Calibri" w:hAnsi="Myriad Pro"/>
          <w:color w:val="000000" w:themeColor="text1"/>
          <w:sz w:val="26"/>
        </w:rPr>
        <w:t>том числе</w:t>
      </w:r>
      <w:r w:rsidRPr="00174722">
        <w:rPr>
          <w:rFonts w:ascii="Myriad Pro" w:eastAsia="Calibri" w:hAnsi="Myriad Pro"/>
          <w:color w:val="000000" w:themeColor="text1"/>
          <w:sz w:val="26"/>
        </w:rPr>
        <w:t xml:space="preserve"> </w:t>
      </w:r>
      <w:r>
        <w:rPr>
          <w:rFonts w:ascii="Myriad Pro" w:eastAsia="Calibri" w:hAnsi="Myriad Pro"/>
          <w:color w:val="000000" w:themeColor="text1"/>
          <w:sz w:val="26"/>
        </w:rPr>
        <w:t>сумма, подлежащая учету в НВВ</w:t>
      </w:r>
      <w:r w:rsidRPr="00174722">
        <w:rPr>
          <w:rFonts w:ascii="Myriad Pro" w:eastAsia="Calibri" w:hAnsi="Myriad Pro"/>
          <w:color w:val="000000" w:themeColor="text1"/>
          <w:sz w:val="26"/>
        </w:rPr>
        <w:t xml:space="preserve"> 201</w:t>
      </w:r>
      <w:r>
        <w:rPr>
          <w:rFonts w:ascii="Myriad Pro" w:eastAsia="Calibri" w:hAnsi="Myriad Pro"/>
          <w:color w:val="000000" w:themeColor="text1"/>
          <w:sz w:val="26"/>
        </w:rPr>
        <w:t>9</w:t>
      </w:r>
      <w:r w:rsidRPr="00174722">
        <w:rPr>
          <w:rFonts w:ascii="Myriad Pro" w:eastAsia="Calibri" w:hAnsi="Myriad Pro"/>
          <w:color w:val="000000" w:themeColor="text1"/>
          <w:sz w:val="26"/>
        </w:rPr>
        <w:t xml:space="preserve"> года в размере 8 252,9 т</w:t>
      </w:r>
      <w:r>
        <w:rPr>
          <w:rFonts w:ascii="Myriad Pro" w:eastAsia="Calibri" w:hAnsi="Myriad Pro"/>
          <w:color w:val="000000" w:themeColor="text1"/>
          <w:sz w:val="26"/>
        </w:rPr>
        <w:t>ыс</w:t>
      </w:r>
      <w:r w:rsidRPr="00174722">
        <w:rPr>
          <w:rFonts w:ascii="Myriad Pro" w:eastAsia="Calibri" w:hAnsi="Myriad Pro"/>
          <w:color w:val="000000" w:themeColor="text1"/>
          <w:sz w:val="26"/>
        </w:rPr>
        <w:t>.</w:t>
      </w:r>
      <w:r>
        <w:rPr>
          <w:rFonts w:ascii="Myriad Pro" w:eastAsia="Calibri" w:hAnsi="Myriad Pro"/>
          <w:color w:val="000000" w:themeColor="text1"/>
          <w:sz w:val="26"/>
        </w:rPr>
        <w:t xml:space="preserve"> </w:t>
      </w:r>
      <w:r w:rsidRPr="00174722">
        <w:rPr>
          <w:rFonts w:ascii="Myriad Pro" w:eastAsia="Calibri" w:hAnsi="Myriad Pro"/>
          <w:color w:val="000000" w:themeColor="text1"/>
          <w:sz w:val="26"/>
        </w:rPr>
        <w:t>р</w:t>
      </w:r>
      <w:r>
        <w:rPr>
          <w:rFonts w:ascii="Myriad Pro" w:eastAsia="Calibri" w:hAnsi="Myriad Pro"/>
          <w:color w:val="000000" w:themeColor="text1"/>
          <w:sz w:val="26"/>
        </w:rPr>
        <w:t>уб</w:t>
      </w:r>
      <w:r w:rsidRPr="00174722">
        <w:rPr>
          <w:rFonts w:ascii="Myriad Pro" w:eastAsia="Calibri" w:hAnsi="Myriad Pro"/>
          <w:color w:val="000000" w:themeColor="text1"/>
          <w:sz w:val="26"/>
        </w:rPr>
        <w:t>.</w:t>
      </w:r>
    </w:p>
    <w:p w14:paraId="3DDF0BEB" w14:textId="77777777" w:rsidR="006439B1" w:rsidRPr="00C07865" w:rsidRDefault="009C264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Исполнителем был произведен анализ Экспертного заключения</w:t>
      </w:r>
      <w:r w:rsidR="006439B1" w:rsidRPr="00C07865">
        <w:rPr>
          <w:rFonts w:ascii="Myriad Pro" w:eastAsia="Calibri" w:hAnsi="Myriad Pro"/>
          <w:color w:val="000000" w:themeColor="text1"/>
          <w:sz w:val="26"/>
          <w:szCs w:val="26"/>
        </w:rPr>
        <w:t xml:space="preserve"> по материалам рассмотрения дела об установлении тарифов на услуги по передаче электрической энергии по сетям филиала ПАО «МРСК Сибири» </w:t>
      </w:r>
      <w:r w:rsidR="00DC2638">
        <w:rPr>
          <w:rFonts w:ascii="Myriad Pro" w:eastAsia="Calibri" w:hAnsi="Myriad Pro"/>
          <w:color w:val="000000" w:themeColor="text1"/>
          <w:sz w:val="26"/>
          <w:szCs w:val="26"/>
        </w:rPr>
        <w:t>–</w:t>
      </w:r>
      <w:r w:rsidR="006439B1" w:rsidRPr="00C07865">
        <w:rPr>
          <w:rFonts w:ascii="Myriad Pro" w:eastAsia="Calibri" w:hAnsi="Myriad Pro"/>
          <w:color w:val="000000" w:themeColor="text1"/>
          <w:sz w:val="26"/>
          <w:szCs w:val="26"/>
        </w:rPr>
        <w:t xml:space="preserve"> «Горно – Алтайские электрические сети» в границах Республики Алтай в рамках долгосрочного периода регулирования (2018- 2022 годы) на 2019 год (далее – Экспертное заключение на 2019 год) на предмет его соответствия  требованиям п. 23 Правил.</w:t>
      </w:r>
    </w:p>
    <w:p w14:paraId="30D90054" w14:textId="77777777" w:rsidR="009C2643" w:rsidRPr="00C07865" w:rsidRDefault="009C264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Экспертного заключения на 2019 год</w:t>
      </w:r>
      <w:r w:rsidR="00137662" w:rsidRPr="00C07865">
        <w:rPr>
          <w:rFonts w:ascii="Myriad Pro" w:eastAsia="Calibri" w:hAnsi="Myriad Pro"/>
          <w:color w:val="000000" w:themeColor="text1"/>
          <w:sz w:val="26"/>
          <w:szCs w:val="26"/>
        </w:rPr>
        <w:t xml:space="preserve"> Исполнитель отмечает следующее:</w:t>
      </w:r>
    </w:p>
    <w:p w14:paraId="0FEE54B6" w14:textId="77777777" w:rsidR="00B41283" w:rsidRPr="00C07865" w:rsidRDefault="00860E4D" w:rsidP="000D3BA5">
      <w:pPr>
        <w:pStyle w:val="a4"/>
        <w:numPr>
          <w:ilvl w:val="0"/>
          <w:numId w:val="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Материалы, обосновывающие </w:t>
      </w:r>
      <w:r w:rsidR="00B41283" w:rsidRPr="00C07865">
        <w:rPr>
          <w:rFonts w:ascii="Myriad Pro" w:hAnsi="Myriad Pro"/>
          <w:color w:val="000000" w:themeColor="text1"/>
          <w:sz w:val="26"/>
          <w:szCs w:val="26"/>
        </w:rPr>
        <w:t>предложени</w:t>
      </w:r>
      <w:r w:rsidRPr="00C07865">
        <w:rPr>
          <w:rFonts w:ascii="Myriad Pro" w:hAnsi="Myriad Pro"/>
          <w:color w:val="000000" w:themeColor="text1"/>
          <w:sz w:val="26"/>
          <w:szCs w:val="26"/>
        </w:rPr>
        <w:t>е</w:t>
      </w:r>
      <w:r w:rsidR="00B41283" w:rsidRPr="00C07865">
        <w:rPr>
          <w:rFonts w:ascii="Myriad Pro" w:hAnsi="Myriad Pro"/>
          <w:color w:val="000000" w:themeColor="text1"/>
          <w:sz w:val="26"/>
          <w:szCs w:val="26"/>
        </w:rPr>
        <w:t xml:space="preserve"> </w:t>
      </w:r>
      <w:r w:rsidR="007E344B" w:rsidRPr="00C07865">
        <w:rPr>
          <w:rFonts w:ascii="Myriad Pro" w:hAnsi="Myriad Pro"/>
          <w:color w:val="000000" w:themeColor="text1"/>
          <w:sz w:val="26"/>
          <w:szCs w:val="26"/>
        </w:rPr>
        <w:t xml:space="preserve">филиала </w:t>
      </w:r>
      <w:r w:rsidRPr="00C07865">
        <w:rPr>
          <w:rFonts w:ascii="Myriad Pro" w:hAnsi="Myriad Pro"/>
          <w:color w:val="000000" w:themeColor="text1"/>
          <w:sz w:val="26"/>
          <w:szCs w:val="26"/>
        </w:rPr>
        <w:t xml:space="preserve">ПАО «МРСК Сибири» - «Горно – Алтайские электрические сети» (далее – </w:t>
      </w:r>
      <w:r w:rsidR="00A7312C" w:rsidRPr="00C07865">
        <w:rPr>
          <w:rFonts w:ascii="Myriad Pro" w:hAnsi="Myriad Pro"/>
          <w:color w:val="000000" w:themeColor="text1"/>
          <w:sz w:val="26"/>
          <w:szCs w:val="26"/>
        </w:rPr>
        <w:t>филиал «ГАЭС» или филиал ПАО «МРСК Сибири» - «ГАЭС»</w:t>
      </w:r>
      <w:r w:rsidRPr="00C07865">
        <w:rPr>
          <w:rFonts w:ascii="Myriad Pro" w:hAnsi="Myriad Pro"/>
          <w:color w:val="000000" w:themeColor="text1"/>
          <w:sz w:val="26"/>
          <w:szCs w:val="26"/>
        </w:rPr>
        <w:t>) на 2019 год, признаны Комитетом достоверными.</w:t>
      </w:r>
    </w:p>
    <w:p w14:paraId="45347474" w14:textId="77777777" w:rsidR="00860E4D" w:rsidRPr="00C07865" w:rsidRDefault="00860E4D" w:rsidP="000D3BA5">
      <w:pPr>
        <w:pStyle w:val="a4"/>
        <w:numPr>
          <w:ilvl w:val="0"/>
          <w:numId w:val="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Расчетные и обосновывающие материалы, а также формы представления предложения филиала </w:t>
      </w:r>
      <w:r w:rsidR="00A7312C" w:rsidRPr="00C07865">
        <w:rPr>
          <w:rFonts w:ascii="Myriad Pro" w:hAnsi="Myriad Pro"/>
          <w:color w:val="000000" w:themeColor="text1"/>
          <w:sz w:val="26"/>
          <w:szCs w:val="26"/>
        </w:rPr>
        <w:t>«ГАЭС»</w:t>
      </w:r>
      <w:r w:rsidRPr="00C07865">
        <w:rPr>
          <w:rFonts w:ascii="Myriad Pro" w:hAnsi="Myriad Pro"/>
          <w:color w:val="000000" w:themeColor="text1"/>
          <w:sz w:val="26"/>
          <w:szCs w:val="26"/>
        </w:rPr>
        <w:t xml:space="preserve"> на 2019 год признаны Комитетом </w:t>
      </w:r>
      <w:r w:rsidRPr="00C07865">
        <w:rPr>
          <w:rFonts w:ascii="Myriad Pro" w:hAnsi="Myriad Pro"/>
          <w:color w:val="000000" w:themeColor="text1"/>
          <w:sz w:val="26"/>
          <w:szCs w:val="26"/>
        </w:rPr>
        <w:lastRenderedPageBreak/>
        <w:t>соответствующими нормативно – методическим документам по вопросам регулирования цен (тарифов).</w:t>
      </w:r>
    </w:p>
    <w:p w14:paraId="086451AC" w14:textId="77777777" w:rsidR="00BB190B" w:rsidRPr="00C07865" w:rsidRDefault="00BB190B" w:rsidP="000D3BA5">
      <w:pPr>
        <w:pStyle w:val="a4"/>
        <w:numPr>
          <w:ilvl w:val="0"/>
          <w:numId w:val="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Комитетом проведен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B9DEA8F" w14:textId="77777777" w:rsidR="00B41283" w:rsidRPr="00C07865" w:rsidRDefault="005A56B3" w:rsidP="000D3BA5">
      <w:pPr>
        <w:pStyle w:val="a4"/>
        <w:numPr>
          <w:ilvl w:val="0"/>
          <w:numId w:val="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Отражены показатели, характеризующие финансовое состояние</w:t>
      </w:r>
      <w:r w:rsidR="00B41283" w:rsidRPr="00C07865">
        <w:rPr>
          <w:rFonts w:ascii="Myriad Pro" w:hAnsi="Myriad Pro"/>
          <w:color w:val="000000" w:themeColor="text1"/>
          <w:sz w:val="26"/>
          <w:szCs w:val="26"/>
        </w:rPr>
        <w:t xml:space="preserve"> </w:t>
      </w:r>
      <w:r w:rsidR="00A24F78" w:rsidRPr="00C07865">
        <w:rPr>
          <w:rFonts w:ascii="Myriad Pro" w:hAnsi="Myriad Pro"/>
          <w:color w:val="000000" w:themeColor="text1"/>
          <w:sz w:val="26"/>
          <w:szCs w:val="26"/>
        </w:rPr>
        <w:t>ф</w:t>
      </w:r>
      <w:r w:rsidR="00860E4D" w:rsidRPr="00C07865">
        <w:rPr>
          <w:rFonts w:ascii="Myriad Pro" w:hAnsi="Myriad Pro"/>
          <w:color w:val="000000" w:themeColor="text1"/>
          <w:sz w:val="26"/>
          <w:szCs w:val="26"/>
        </w:rPr>
        <w:t xml:space="preserve">илиала </w:t>
      </w:r>
      <w:r w:rsidR="00A7312C" w:rsidRPr="00C07865">
        <w:rPr>
          <w:rFonts w:ascii="Myriad Pro" w:hAnsi="Myriad Pro"/>
          <w:color w:val="000000" w:themeColor="text1"/>
          <w:sz w:val="26"/>
          <w:szCs w:val="26"/>
        </w:rPr>
        <w:t>«ГАЭС»</w:t>
      </w:r>
      <w:r w:rsidR="00B41283"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в том числе приведена </w:t>
      </w:r>
      <w:r w:rsidR="00B41283" w:rsidRPr="00C07865">
        <w:rPr>
          <w:rFonts w:ascii="Myriad Pro" w:hAnsi="Myriad Pro"/>
          <w:color w:val="000000" w:themeColor="text1"/>
          <w:sz w:val="26"/>
          <w:szCs w:val="26"/>
        </w:rPr>
        <w:t xml:space="preserve">динамика финансовых результатов </w:t>
      </w:r>
      <w:r w:rsidR="00A24F78" w:rsidRPr="00C07865">
        <w:rPr>
          <w:rFonts w:ascii="Myriad Pro" w:hAnsi="Myriad Pro"/>
          <w:color w:val="000000" w:themeColor="text1"/>
          <w:sz w:val="26"/>
          <w:szCs w:val="26"/>
        </w:rPr>
        <w:t>ф</w:t>
      </w:r>
      <w:r w:rsidR="00860E4D" w:rsidRPr="00C07865">
        <w:rPr>
          <w:rFonts w:ascii="Myriad Pro" w:hAnsi="Myriad Pro"/>
          <w:color w:val="000000" w:themeColor="text1"/>
          <w:sz w:val="26"/>
          <w:szCs w:val="26"/>
        </w:rPr>
        <w:t xml:space="preserve">илиала </w:t>
      </w:r>
      <w:r w:rsidR="00A7312C" w:rsidRPr="00C07865">
        <w:rPr>
          <w:rFonts w:ascii="Myriad Pro" w:hAnsi="Myriad Pro"/>
          <w:color w:val="000000" w:themeColor="text1"/>
          <w:sz w:val="26"/>
          <w:szCs w:val="26"/>
        </w:rPr>
        <w:t>«ГАЭС»</w:t>
      </w:r>
      <w:r w:rsidR="00B41283" w:rsidRPr="00C07865">
        <w:rPr>
          <w:rFonts w:ascii="Myriad Pro" w:hAnsi="Myriad Pro"/>
          <w:color w:val="000000" w:themeColor="text1"/>
          <w:sz w:val="26"/>
          <w:szCs w:val="26"/>
        </w:rPr>
        <w:t xml:space="preserve"> за </w:t>
      </w:r>
      <w:r w:rsidR="007240D9" w:rsidRPr="00C07865">
        <w:rPr>
          <w:rFonts w:ascii="Myriad Pro" w:hAnsi="Myriad Pro"/>
          <w:color w:val="000000" w:themeColor="text1"/>
          <w:sz w:val="26"/>
          <w:szCs w:val="26"/>
        </w:rPr>
        <w:t>2016 и 2017 годы</w:t>
      </w:r>
      <w:r w:rsidR="00860E4D" w:rsidRPr="00C07865">
        <w:rPr>
          <w:rFonts w:ascii="Myriad Pro" w:hAnsi="Myriad Pro"/>
          <w:color w:val="000000" w:themeColor="text1"/>
          <w:sz w:val="26"/>
          <w:szCs w:val="26"/>
        </w:rPr>
        <w:t xml:space="preserve">. При этом, в Экспертном заключении Комитетом не </w:t>
      </w:r>
      <w:r w:rsidR="00B41283" w:rsidRPr="00C07865">
        <w:rPr>
          <w:rFonts w:ascii="Myriad Pro" w:hAnsi="Myriad Pro"/>
          <w:color w:val="000000" w:themeColor="text1"/>
          <w:sz w:val="26"/>
          <w:szCs w:val="26"/>
        </w:rPr>
        <w:t xml:space="preserve">определены показатели, характеризующие </w:t>
      </w:r>
      <w:r w:rsidR="007240D9" w:rsidRPr="00C07865">
        <w:rPr>
          <w:rFonts w:ascii="Myriad Pro" w:hAnsi="Myriad Pro"/>
          <w:color w:val="000000" w:themeColor="text1"/>
          <w:sz w:val="26"/>
          <w:szCs w:val="26"/>
        </w:rPr>
        <w:t xml:space="preserve">финансовую устойчивость и </w:t>
      </w:r>
      <w:r w:rsidR="00B41283" w:rsidRPr="00C07865">
        <w:rPr>
          <w:rFonts w:ascii="Myriad Pro" w:hAnsi="Myriad Pro"/>
          <w:color w:val="000000" w:themeColor="text1"/>
          <w:sz w:val="26"/>
          <w:szCs w:val="26"/>
        </w:rPr>
        <w:t>финансовое состояние организаци</w:t>
      </w:r>
      <w:r w:rsidR="00860E4D" w:rsidRPr="00C07865">
        <w:rPr>
          <w:rFonts w:ascii="Myriad Pro" w:hAnsi="Myriad Pro"/>
          <w:color w:val="000000" w:themeColor="text1"/>
          <w:sz w:val="26"/>
          <w:szCs w:val="26"/>
        </w:rPr>
        <w:t>и, также</w:t>
      </w:r>
      <w:r w:rsidR="007240D9" w:rsidRPr="00C07865">
        <w:rPr>
          <w:rFonts w:ascii="Myriad Pro" w:hAnsi="Myriad Pro"/>
          <w:color w:val="000000" w:themeColor="text1"/>
          <w:sz w:val="26"/>
          <w:szCs w:val="26"/>
        </w:rPr>
        <w:t xml:space="preserve"> не указаны причины изменения финансовых показателей.</w:t>
      </w:r>
    </w:p>
    <w:p w14:paraId="443C36D5" w14:textId="77777777" w:rsidR="008373AA" w:rsidRPr="00C07865" w:rsidRDefault="00222E86" w:rsidP="000D3BA5">
      <w:pPr>
        <w:pStyle w:val="a4"/>
        <w:numPr>
          <w:ilvl w:val="0"/>
          <w:numId w:val="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Экспертном заключении отсутствует анализ технико-экономических показателей. В со</w:t>
      </w:r>
      <w:r w:rsidR="004A2420">
        <w:rPr>
          <w:rFonts w:ascii="Myriad Pro" w:hAnsi="Myriad Pro"/>
          <w:color w:val="000000" w:themeColor="text1"/>
          <w:sz w:val="26"/>
          <w:szCs w:val="26"/>
        </w:rPr>
        <w:t>от</w:t>
      </w:r>
      <w:r w:rsidRPr="00C07865">
        <w:rPr>
          <w:rFonts w:ascii="Myriad Pro" w:hAnsi="Myriad Pro"/>
          <w:color w:val="000000" w:themeColor="text1"/>
          <w:sz w:val="26"/>
          <w:szCs w:val="26"/>
        </w:rPr>
        <w:t>вет</w:t>
      </w:r>
      <w:r w:rsidR="004A2420">
        <w:rPr>
          <w:rFonts w:ascii="Myriad Pro" w:hAnsi="Myriad Pro"/>
          <w:color w:val="000000" w:themeColor="text1"/>
          <w:sz w:val="26"/>
          <w:szCs w:val="26"/>
        </w:rPr>
        <w:t>ств</w:t>
      </w:r>
      <w:r w:rsidRPr="00C07865">
        <w:rPr>
          <w:rFonts w:ascii="Myriad Pro" w:hAnsi="Myriad Pro"/>
          <w:color w:val="000000" w:themeColor="text1"/>
          <w:sz w:val="26"/>
          <w:szCs w:val="26"/>
        </w:rPr>
        <w:t xml:space="preserve">ующем разделе приведена динамика изменений </w:t>
      </w:r>
      <w:r w:rsidR="00BB190B" w:rsidRPr="00C07865">
        <w:rPr>
          <w:rFonts w:ascii="Myriad Pro" w:hAnsi="Myriad Pro"/>
          <w:color w:val="000000" w:themeColor="text1"/>
          <w:sz w:val="26"/>
          <w:szCs w:val="26"/>
        </w:rPr>
        <w:t xml:space="preserve">фактических и плановых </w:t>
      </w:r>
      <w:r w:rsidRPr="00C07865">
        <w:rPr>
          <w:rFonts w:ascii="Myriad Pro" w:hAnsi="Myriad Pro"/>
          <w:color w:val="000000" w:themeColor="text1"/>
          <w:sz w:val="26"/>
          <w:szCs w:val="26"/>
        </w:rPr>
        <w:t xml:space="preserve">балансовых показателей </w:t>
      </w:r>
      <w:r w:rsidR="00BB190B" w:rsidRPr="00C07865">
        <w:rPr>
          <w:rFonts w:ascii="Myriad Pro" w:hAnsi="Myriad Pro"/>
          <w:color w:val="000000" w:themeColor="text1"/>
          <w:sz w:val="26"/>
          <w:szCs w:val="26"/>
        </w:rPr>
        <w:t>(</w:t>
      </w:r>
      <w:r w:rsidRPr="00C07865">
        <w:rPr>
          <w:rFonts w:ascii="Myriad Pro" w:hAnsi="Myriad Pro"/>
          <w:color w:val="000000" w:themeColor="text1"/>
          <w:sz w:val="26"/>
          <w:szCs w:val="26"/>
        </w:rPr>
        <w:t>абсолютные и относительные потери электроэнергии и мощности, поступление электроэнергии и мощности в сеть</w:t>
      </w:r>
      <w:r w:rsidR="00BB190B" w:rsidRPr="00C07865">
        <w:rPr>
          <w:rFonts w:ascii="Myriad Pro" w:hAnsi="Myriad Pro"/>
          <w:color w:val="000000" w:themeColor="text1"/>
          <w:sz w:val="26"/>
          <w:szCs w:val="26"/>
        </w:rPr>
        <w:t xml:space="preserve">) за 2016-2019 годы, без определения причин таковых изменений. В приложении №7 к Экспертному заключению приведена динамика выручки по составляющим фактических и плановых расходов Филиала </w:t>
      </w:r>
      <w:r w:rsidR="00A7312C" w:rsidRPr="00C07865">
        <w:rPr>
          <w:rFonts w:ascii="Myriad Pro" w:hAnsi="Myriad Pro"/>
          <w:color w:val="000000" w:themeColor="text1"/>
          <w:sz w:val="26"/>
          <w:szCs w:val="26"/>
        </w:rPr>
        <w:t>«ГАЭС»</w:t>
      </w:r>
      <w:r w:rsidR="00BB190B" w:rsidRPr="00C07865">
        <w:rPr>
          <w:rFonts w:ascii="Myriad Pro" w:hAnsi="Myriad Pro"/>
          <w:color w:val="000000" w:themeColor="text1"/>
          <w:sz w:val="26"/>
          <w:szCs w:val="26"/>
        </w:rPr>
        <w:t xml:space="preserve"> за 2017 – 2019 годы так же без соответствующего анализа.</w:t>
      </w:r>
    </w:p>
    <w:p w14:paraId="55105CC6" w14:textId="77777777" w:rsidR="0039286A" w:rsidRPr="00C07865" w:rsidRDefault="00DF4E96" w:rsidP="000D3BA5">
      <w:pPr>
        <w:pStyle w:val="a4"/>
        <w:numPr>
          <w:ilvl w:val="0"/>
          <w:numId w:val="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отмечает, что анализ экономической обоснованности расходов по статьям расходов </w:t>
      </w:r>
      <w:r w:rsidR="00137662" w:rsidRPr="00C07865">
        <w:rPr>
          <w:rFonts w:ascii="Myriad Pro" w:hAnsi="Myriad Pro"/>
          <w:color w:val="000000" w:themeColor="text1"/>
          <w:sz w:val="26"/>
          <w:szCs w:val="26"/>
        </w:rPr>
        <w:t>отражен</w:t>
      </w:r>
      <w:r w:rsidRPr="00C07865">
        <w:rPr>
          <w:rFonts w:ascii="Myriad Pro" w:hAnsi="Myriad Pro"/>
          <w:color w:val="000000" w:themeColor="text1"/>
          <w:sz w:val="26"/>
          <w:szCs w:val="26"/>
        </w:rPr>
        <w:t xml:space="preserve"> </w:t>
      </w:r>
      <w:r w:rsidR="00BB190B" w:rsidRPr="00C07865">
        <w:rPr>
          <w:rFonts w:ascii="Myriad Pro" w:hAnsi="Myriad Pro"/>
          <w:color w:val="000000" w:themeColor="text1"/>
          <w:sz w:val="26"/>
          <w:szCs w:val="26"/>
        </w:rPr>
        <w:t xml:space="preserve">Комитетом </w:t>
      </w:r>
      <w:r w:rsidRPr="00C07865">
        <w:rPr>
          <w:rFonts w:ascii="Myriad Pro" w:hAnsi="Myriad Pro"/>
          <w:color w:val="000000" w:themeColor="text1"/>
          <w:sz w:val="26"/>
          <w:szCs w:val="26"/>
        </w:rPr>
        <w:t xml:space="preserve">не по всем статьям и не в полном объеме. </w:t>
      </w:r>
    </w:p>
    <w:p w14:paraId="6FC3F823" w14:textId="77777777" w:rsidR="00C914A5" w:rsidRPr="00C07865" w:rsidRDefault="008E5133" w:rsidP="00552891">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величины подконтрольных расходов на 2019 год, приведенный в Экспертном заключении</w:t>
      </w:r>
      <w:r w:rsidR="003D29EE" w:rsidRPr="00C07865">
        <w:rPr>
          <w:rFonts w:ascii="Myriad Pro" w:hAnsi="Myriad Pro"/>
          <w:color w:val="000000" w:themeColor="text1"/>
          <w:sz w:val="26"/>
          <w:szCs w:val="26"/>
        </w:rPr>
        <w:t xml:space="preserve"> на 2019 год</w:t>
      </w:r>
      <w:r w:rsidRPr="00C07865">
        <w:rPr>
          <w:rFonts w:ascii="Myriad Pro" w:hAnsi="Myriad Pro"/>
          <w:color w:val="000000" w:themeColor="text1"/>
          <w:sz w:val="26"/>
          <w:szCs w:val="26"/>
        </w:rPr>
        <w:t xml:space="preserve">, выполнен Комитетом в соответствии с Методическими указаниями </w:t>
      </w:r>
      <w:r w:rsidR="0018666B"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98-э, при этом в таблице №2 отображены подконтрольные расходы на 2019 год по статьям затрат в динамике от факта 2017 года.</w:t>
      </w:r>
    </w:p>
    <w:p w14:paraId="4C13393F" w14:textId="77777777" w:rsidR="002E6C52" w:rsidRPr="00C07865" w:rsidRDefault="002E6C52" w:rsidP="00552891">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По всем статьям затрат, формирующи</w:t>
      </w:r>
      <w:r w:rsidR="0018666B" w:rsidRPr="00C07865">
        <w:rPr>
          <w:rFonts w:ascii="Myriad Pro" w:hAnsi="Myriad Pro"/>
          <w:color w:val="000000" w:themeColor="text1"/>
          <w:sz w:val="26"/>
          <w:szCs w:val="26"/>
        </w:rPr>
        <w:t>м</w:t>
      </w:r>
      <w:r w:rsidRPr="00C07865">
        <w:rPr>
          <w:rFonts w:ascii="Myriad Pro" w:hAnsi="Myriad Pro"/>
          <w:color w:val="000000" w:themeColor="text1"/>
          <w:sz w:val="26"/>
          <w:szCs w:val="26"/>
        </w:rPr>
        <w:t xml:space="preserve"> неподконтрольные расходы, кроме затрат на аренду, Комитетом не приведены ссылки на документы, представленные </w:t>
      </w:r>
      <w:r w:rsidR="00520D2E" w:rsidRPr="00C07865">
        <w:rPr>
          <w:rFonts w:ascii="Myriad Pro" w:hAnsi="Myriad Pro"/>
          <w:color w:val="000000" w:themeColor="text1"/>
          <w:sz w:val="26"/>
          <w:szCs w:val="26"/>
        </w:rPr>
        <w:t>ф</w:t>
      </w:r>
      <w:r w:rsidRPr="00C07865">
        <w:rPr>
          <w:rFonts w:ascii="Myriad Pro" w:hAnsi="Myriad Pro"/>
          <w:color w:val="000000" w:themeColor="text1"/>
          <w:sz w:val="26"/>
          <w:szCs w:val="26"/>
        </w:rPr>
        <w:t xml:space="preserve">илиалом </w:t>
      </w:r>
      <w:r w:rsidR="00A7312C" w:rsidRPr="00C07865">
        <w:rPr>
          <w:rFonts w:ascii="Myriad Pro" w:hAnsi="Myriad Pro"/>
          <w:color w:val="000000" w:themeColor="text1"/>
          <w:sz w:val="26"/>
          <w:szCs w:val="26"/>
        </w:rPr>
        <w:t>«ГАЭС»</w:t>
      </w:r>
      <w:r w:rsidRPr="00C07865">
        <w:rPr>
          <w:rFonts w:ascii="Myriad Pro" w:hAnsi="Myriad Pro"/>
          <w:color w:val="000000" w:themeColor="text1"/>
          <w:sz w:val="26"/>
          <w:szCs w:val="26"/>
        </w:rPr>
        <w:t xml:space="preserve"> для обоснования расходов по соответствующей статье.</w:t>
      </w:r>
    </w:p>
    <w:p w14:paraId="1887FA55" w14:textId="77777777" w:rsidR="002E6C52" w:rsidRPr="00C07865" w:rsidRDefault="002E6C52" w:rsidP="00552891">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По статье «Отчисления на социальные нужды» не приведен расчет процента отчислений по составляющим, не указана база фонда оплаты труда, от которой определена сумма, включенная Комитетов в НВВ 2019 года.</w:t>
      </w:r>
    </w:p>
    <w:p w14:paraId="339B5D8E" w14:textId="77777777" w:rsidR="00EB2438" w:rsidRPr="00C07865" w:rsidRDefault="00EB2438" w:rsidP="00552891">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статье «Амортизация» не отображены причины снижения предложения </w:t>
      </w:r>
      <w:r w:rsidR="00A24F78" w:rsidRPr="00C07865">
        <w:rPr>
          <w:rFonts w:ascii="Myriad Pro" w:hAnsi="Myriad Pro"/>
          <w:color w:val="000000" w:themeColor="text1"/>
          <w:sz w:val="26"/>
          <w:szCs w:val="26"/>
        </w:rPr>
        <w:t>ф</w:t>
      </w:r>
      <w:r w:rsidRPr="00C07865">
        <w:rPr>
          <w:rFonts w:ascii="Myriad Pro" w:hAnsi="Myriad Pro"/>
          <w:color w:val="000000" w:themeColor="text1"/>
          <w:sz w:val="26"/>
          <w:szCs w:val="26"/>
        </w:rPr>
        <w:t xml:space="preserve">илиала </w:t>
      </w:r>
      <w:r w:rsidR="00A7312C" w:rsidRPr="00C07865">
        <w:rPr>
          <w:rFonts w:ascii="Myriad Pro" w:hAnsi="Myriad Pro"/>
          <w:color w:val="000000" w:themeColor="text1"/>
          <w:sz w:val="26"/>
          <w:szCs w:val="26"/>
        </w:rPr>
        <w:t>«ГАЭС»</w:t>
      </w:r>
      <w:r w:rsidRPr="00C07865">
        <w:rPr>
          <w:rFonts w:ascii="Myriad Pro" w:hAnsi="Myriad Pro"/>
          <w:color w:val="000000" w:themeColor="text1"/>
          <w:sz w:val="26"/>
          <w:szCs w:val="26"/>
        </w:rPr>
        <w:t xml:space="preserve"> на 2019 год, не приведен анализ фактического исполнения по данной статье с указанием причин отклонений фактических значений от утвержденных. Не указаны причины принятия Комитетом фактических значений за 2017 год ниже отчетных данных организации за соответствующий период.</w:t>
      </w:r>
    </w:p>
    <w:p w14:paraId="6A60DFC8" w14:textId="77777777" w:rsidR="00EB2438" w:rsidRPr="00C07865" w:rsidRDefault="00EB2438" w:rsidP="00552891">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статьям «Прочие неподконтрольные расходы (расходы за кредит)» и «Прибыль на капитальные вложения» экспертами Комитета не приведены причины, по которым </w:t>
      </w:r>
      <w:r w:rsidR="00A24F78" w:rsidRPr="00C07865">
        <w:rPr>
          <w:rFonts w:ascii="Myriad Pro" w:hAnsi="Myriad Pro"/>
          <w:color w:val="000000" w:themeColor="text1"/>
          <w:sz w:val="26"/>
          <w:szCs w:val="26"/>
        </w:rPr>
        <w:t>ф</w:t>
      </w:r>
      <w:r w:rsidRPr="00C07865">
        <w:rPr>
          <w:rFonts w:ascii="Myriad Pro" w:hAnsi="Myriad Pro"/>
          <w:color w:val="000000" w:themeColor="text1"/>
          <w:sz w:val="26"/>
          <w:szCs w:val="26"/>
        </w:rPr>
        <w:t xml:space="preserve">илиалу </w:t>
      </w:r>
      <w:r w:rsidR="00A7312C" w:rsidRPr="00C07865">
        <w:rPr>
          <w:rFonts w:ascii="Myriad Pro" w:hAnsi="Myriad Pro"/>
          <w:color w:val="000000" w:themeColor="text1"/>
          <w:sz w:val="26"/>
          <w:szCs w:val="26"/>
        </w:rPr>
        <w:t>«ГАЭС»</w:t>
      </w:r>
      <w:r w:rsidRPr="00C07865">
        <w:rPr>
          <w:rFonts w:ascii="Myriad Pro" w:hAnsi="Myriad Pro"/>
          <w:color w:val="000000" w:themeColor="text1"/>
          <w:sz w:val="26"/>
          <w:szCs w:val="26"/>
        </w:rPr>
        <w:t xml:space="preserve"> отказано во включении данных затрат в НВВ 2019 года.</w:t>
      </w:r>
    </w:p>
    <w:p w14:paraId="2175FBA3" w14:textId="77777777" w:rsidR="00EB2438" w:rsidRPr="00C07865" w:rsidRDefault="001E6829" w:rsidP="00552891">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экспертном заключении не приведен анализ причин отклонений фактических значений от утвержденных по статьям затрат и результатов деятельности за 2017 годы, необходимых для расчета корректировки НВВ на 2019 год в соответствии с Методическими указаниями </w:t>
      </w:r>
      <w:r w:rsidR="0018666B"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98-э. Не указано, на основании каких документов экспертами Комитета сделаны выводы об экономической обоснованности фактических значений расходов, принятых для определения указанных корректировок НВВ.</w:t>
      </w:r>
    </w:p>
    <w:p w14:paraId="464358FB" w14:textId="77777777" w:rsidR="001E6829" w:rsidRPr="00C07865" w:rsidRDefault="001E6829" w:rsidP="00552891">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экспертном заключении отсутствует обоснование и расчет величины распределяемых в целях сглаживания изменения тарифов исключаемых необоснованных доходов и расходов, исключенной из НВВ организации на 2019 год. Поскольку </w:t>
      </w:r>
      <w:r w:rsidR="00E1210E" w:rsidRPr="00C07865">
        <w:rPr>
          <w:rFonts w:ascii="Myriad Pro" w:hAnsi="Myriad Pro"/>
          <w:color w:val="000000" w:themeColor="text1"/>
          <w:sz w:val="26"/>
          <w:szCs w:val="26"/>
        </w:rPr>
        <w:t xml:space="preserve">Комитетом </w:t>
      </w:r>
      <w:r w:rsidRPr="00C07865">
        <w:rPr>
          <w:rFonts w:ascii="Myriad Pro" w:hAnsi="Myriad Pro"/>
          <w:color w:val="000000" w:themeColor="text1"/>
          <w:sz w:val="26"/>
          <w:szCs w:val="26"/>
        </w:rPr>
        <w:t xml:space="preserve">в Экспертном заключении предложено данную величину </w:t>
      </w:r>
      <w:r w:rsidR="00E1210E" w:rsidRPr="00C07865">
        <w:rPr>
          <w:rFonts w:ascii="Myriad Pro" w:hAnsi="Myriad Pro"/>
          <w:color w:val="000000" w:themeColor="text1"/>
          <w:sz w:val="26"/>
          <w:szCs w:val="26"/>
        </w:rPr>
        <w:t xml:space="preserve">включить в НВВ </w:t>
      </w:r>
      <w:r w:rsidR="00A24F78" w:rsidRPr="00C07865">
        <w:rPr>
          <w:rFonts w:ascii="Myriad Pro" w:hAnsi="Myriad Pro"/>
          <w:color w:val="000000" w:themeColor="text1"/>
          <w:sz w:val="26"/>
          <w:szCs w:val="26"/>
        </w:rPr>
        <w:t>ф</w:t>
      </w:r>
      <w:r w:rsidR="00E1210E" w:rsidRPr="00C07865">
        <w:rPr>
          <w:rFonts w:ascii="Myriad Pro" w:hAnsi="Myriad Pro"/>
          <w:color w:val="000000" w:themeColor="text1"/>
          <w:sz w:val="26"/>
          <w:szCs w:val="26"/>
        </w:rPr>
        <w:t xml:space="preserve">илиала </w:t>
      </w:r>
      <w:r w:rsidR="00A7312C" w:rsidRPr="00C07865">
        <w:rPr>
          <w:rFonts w:ascii="Myriad Pro" w:hAnsi="Myriad Pro"/>
          <w:color w:val="000000" w:themeColor="text1"/>
          <w:sz w:val="26"/>
          <w:szCs w:val="26"/>
        </w:rPr>
        <w:t>«ГАЭС»</w:t>
      </w:r>
      <w:r w:rsidR="00E1210E" w:rsidRPr="00C07865">
        <w:rPr>
          <w:rFonts w:ascii="Myriad Pro" w:hAnsi="Myriad Pro"/>
          <w:color w:val="000000" w:themeColor="text1"/>
          <w:sz w:val="26"/>
          <w:szCs w:val="26"/>
        </w:rPr>
        <w:t xml:space="preserve"> в последующие периоды регулирования, допустимо предположить, </w:t>
      </w:r>
      <w:r w:rsidR="0018666B" w:rsidRPr="00C07865">
        <w:rPr>
          <w:rFonts w:ascii="Myriad Pro" w:hAnsi="Myriad Pro"/>
          <w:color w:val="000000" w:themeColor="text1"/>
          <w:sz w:val="26"/>
          <w:szCs w:val="26"/>
        </w:rPr>
        <w:t>ч</w:t>
      </w:r>
      <w:r w:rsidR="00E1210E" w:rsidRPr="00C07865">
        <w:rPr>
          <w:rFonts w:ascii="Myriad Pro" w:hAnsi="Myriad Pro"/>
          <w:color w:val="000000" w:themeColor="text1"/>
          <w:sz w:val="26"/>
          <w:szCs w:val="26"/>
        </w:rPr>
        <w:t xml:space="preserve">то Комитетом </w:t>
      </w:r>
      <w:r w:rsidR="0018666B" w:rsidRPr="00C07865">
        <w:rPr>
          <w:rFonts w:ascii="Myriad Pro" w:hAnsi="Myriad Pro"/>
          <w:color w:val="000000" w:themeColor="text1"/>
          <w:sz w:val="26"/>
          <w:szCs w:val="26"/>
        </w:rPr>
        <w:t xml:space="preserve">применен </w:t>
      </w:r>
      <w:r w:rsidR="00E1210E" w:rsidRPr="00C07865">
        <w:rPr>
          <w:rFonts w:ascii="Myriad Pro" w:hAnsi="Myriad Pro"/>
          <w:color w:val="000000" w:themeColor="text1"/>
          <w:sz w:val="26"/>
          <w:szCs w:val="26"/>
        </w:rPr>
        <w:t>механизм «сглаживания» НВВ, не предусмотренный при применении в отношении регулируемой организации метода долгосрочной индексации необходимой валовой выручки.</w:t>
      </w:r>
    </w:p>
    <w:p w14:paraId="20B97AF0" w14:textId="77777777" w:rsidR="00A31B7E" w:rsidRPr="00C07865" w:rsidRDefault="008E5133" w:rsidP="008D795E">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Экспертном заключении не отражен расчет необходимой валовой выручки сетевой организации на оплату потерь на 2019 год. Не проведен анализ динамики фактических и плановых расходов на оплату потерь в электрических сетях Филиала </w:t>
      </w:r>
      <w:r w:rsidR="00A7312C" w:rsidRPr="00C07865">
        <w:rPr>
          <w:rFonts w:ascii="Myriad Pro" w:hAnsi="Myriad Pro"/>
          <w:color w:val="000000" w:themeColor="text1"/>
          <w:sz w:val="26"/>
          <w:szCs w:val="26"/>
        </w:rPr>
        <w:t>«ГАЭС»</w:t>
      </w:r>
      <w:r w:rsidRPr="00C07865">
        <w:rPr>
          <w:rFonts w:ascii="Myriad Pro" w:hAnsi="Myriad Pro"/>
          <w:color w:val="000000" w:themeColor="text1"/>
          <w:sz w:val="26"/>
          <w:szCs w:val="26"/>
        </w:rPr>
        <w:t xml:space="preserve">, не указаны причины </w:t>
      </w:r>
      <w:r w:rsidR="006968B6" w:rsidRPr="00C07865">
        <w:rPr>
          <w:rFonts w:ascii="Myriad Pro" w:hAnsi="Myriad Pro"/>
          <w:color w:val="000000" w:themeColor="text1"/>
          <w:sz w:val="26"/>
          <w:szCs w:val="26"/>
        </w:rPr>
        <w:t>отклонений.</w:t>
      </w:r>
    </w:p>
    <w:p w14:paraId="06AE164B" w14:textId="77777777" w:rsidR="003D29EE" w:rsidRPr="00C07865" w:rsidRDefault="003D29EE"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szCs w:val="26"/>
        </w:rPr>
        <w:lastRenderedPageBreak/>
        <w:t xml:space="preserve">Исполнитель отмечает, что результаты исполнения </w:t>
      </w:r>
      <w:r w:rsidR="00875F6F" w:rsidRPr="00C07865">
        <w:rPr>
          <w:rFonts w:ascii="Myriad Pro" w:eastAsia="Calibri" w:hAnsi="Myriad Pro"/>
          <w:color w:val="000000" w:themeColor="text1"/>
          <w:sz w:val="26"/>
          <w:szCs w:val="26"/>
        </w:rPr>
        <w:t>предписания</w:t>
      </w:r>
      <w:r w:rsidR="00875F6F" w:rsidRPr="00C07865">
        <w:rPr>
          <w:rFonts w:ascii="Myriad Pro" w:eastAsia="Calibri" w:hAnsi="Myriad Pro"/>
          <w:color w:val="000000" w:themeColor="text1"/>
          <w:sz w:val="26"/>
        </w:rPr>
        <w:t xml:space="preserve"> ФАС России от </w:t>
      </w:r>
      <w:r w:rsidR="00875F6F" w:rsidRPr="00C07865">
        <w:rPr>
          <w:rFonts w:ascii="Myriad Pro" w:eastAsia="Calibri" w:hAnsi="Myriad Pro"/>
          <w:color w:val="000000" w:themeColor="text1"/>
          <w:sz w:val="26"/>
          <w:szCs w:val="26"/>
        </w:rPr>
        <w:t>15.03</w:t>
      </w:r>
      <w:r w:rsidR="00875F6F" w:rsidRPr="00C07865">
        <w:rPr>
          <w:rFonts w:ascii="Myriad Pro" w:eastAsia="Calibri" w:hAnsi="Myriad Pro"/>
          <w:color w:val="000000" w:themeColor="text1"/>
          <w:sz w:val="26"/>
        </w:rPr>
        <w:t xml:space="preserve">.2018 </w:t>
      </w:r>
      <w:r w:rsidR="00875F6F" w:rsidRPr="00C07865">
        <w:rPr>
          <w:rFonts w:ascii="Myriad Pro" w:eastAsia="Calibri" w:hAnsi="Myriad Pro"/>
          <w:color w:val="000000" w:themeColor="text1"/>
          <w:sz w:val="26"/>
          <w:szCs w:val="26"/>
        </w:rPr>
        <w:t>г. № СП/16886</w:t>
      </w:r>
      <w:r w:rsidR="00875F6F" w:rsidRPr="00C07865">
        <w:rPr>
          <w:rFonts w:ascii="Myriad Pro" w:eastAsia="Calibri" w:hAnsi="Myriad Pro"/>
          <w:color w:val="000000" w:themeColor="text1"/>
          <w:sz w:val="26"/>
        </w:rPr>
        <w:t>/18</w:t>
      </w:r>
      <w:r w:rsidRPr="00C07865">
        <w:rPr>
          <w:rFonts w:ascii="Myriad Pro" w:eastAsia="Calibri" w:hAnsi="Myriad Pro"/>
          <w:color w:val="000000" w:themeColor="text1"/>
          <w:sz w:val="26"/>
          <w:szCs w:val="26"/>
        </w:rPr>
        <w:t xml:space="preserve"> были отражены </w:t>
      </w:r>
      <w:r w:rsidR="00875F6F" w:rsidRPr="00C07865">
        <w:rPr>
          <w:rFonts w:ascii="Myriad Pro" w:eastAsia="Calibri" w:hAnsi="Myriad Pro"/>
          <w:color w:val="000000" w:themeColor="text1"/>
          <w:sz w:val="26"/>
          <w:szCs w:val="26"/>
        </w:rPr>
        <w:t>Комитетом</w:t>
      </w:r>
      <w:r w:rsidRPr="00C07865">
        <w:rPr>
          <w:rFonts w:ascii="Myriad Pro" w:eastAsia="Calibri" w:hAnsi="Myriad Pro"/>
          <w:color w:val="000000" w:themeColor="text1"/>
          <w:sz w:val="26"/>
          <w:szCs w:val="26"/>
        </w:rPr>
        <w:t xml:space="preserve"> в </w:t>
      </w:r>
      <w:r w:rsidR="00210311" w:rsidRPr="00C07865">
        <w:rPr>
          <w:rFonts w:ascii="Myriad Pro" w:hAnsi="Myriad Pro"/>
          <w:color w:val="000000" w:themeColor="text1"/>
          <w:sz w:val="26"/>
          <w:szCs w:val="26"/>
        </w:rPr>
        <w:t>Э</w:t>
      </w:r>
      <w:r w:rsidR="00875F6F" w:rsidRPr="00C07865">
        <w:rPr>
          <w:rFonts w:ascii="Myriad Pro" w:hAnsi="Myriad Pro"/>
          <w:color w:val="000000" w:themeColor="text1"/>
          <w:sz w:val="26"/>
          <w:szCs w:val="26"/>
        </w:rPr>
        <w:t xml:space="preserve">кспертном заключении </w:t>
      </w:r>
      <w:r w:rsidR="00D6287E" w:rsidRPr="00C07865">
        <w:rPr>
          <w:rFonts w:ascii="Myriad Pro" w:eastAsia="Calibri" w:hAnsi="Myriad Pro"/>
          <w:color w:val="000000" w:themeColor="text1"/>
          <w:sz w:val="26"/>
          <w:szCs w:val="26"/>
        </w:rPr>
        <w:t>б/н</w:t>
      </w:r>
      <w:r w:rsidR="00210311" w:rsidRPr="00C07865">
        <w:rPr>
          <w:rFonts w:ascii="Myriad Pro" w:eastAsia="Calibri" w:hAnsi="Myriad Pro"/>
          <w:color w:val="000000" w:themeColor="text1"/>
          <w:sz w:val="26"/>
          <w:szCs w:val="26"/>
        </w:rPr>
        <w:t xml:space="preserve"> «</w:t>
      </w:r>
      <w:r w:rsidR="0018666B" w:rsidRPr="00C07865">
        <w:rPr>
          <w:rFonts w:ascii="Myriad Pro" w:eastAsia="Calibri" w:hAnsi="Myriad Pro"/>
          <w:color w:val="000000" w:themeColor="text1"/>
          <w:sz w:val="26"/>
          <w:szCs w:val="26"/>
        </w:rPr>
        <w:t>По материалам рассмотрения дела об установлении</w:t>
      </w:r>
      <w:r w:rsidR="00210311" w:rsidRPr="00C07865">
        <w:rPr>
          <w:rFonts w:ascii="Myriad Pro" w:eastAsia="Calibri" w:hAnsi="Myriad Pro"/>
          <w:color w:val="000000" w:themeColor="text1"/>
          <w:sz w:val="26"/>
        </w:rPr>
        <w:t xml:space="preserve"> долгосрочных параметров регулирования </w:t>
      </w:r>
      <w:r w:rsidR="00210311" w:rsidRPr="00C07865">
        <w:rPr>
          <w:rFonts w:ascii="Myriad Pro" w:eastAsia="Calibri" w:hAnsi="Myriad Pro"/>
          <w:color w:val="000000" w:themeColor="text1"/>
          <w:sz w:val="26"/>
          <w:szCs w:val="26"/>
        </w:rPr>
        <w:t>для филиала ПАО «МРСК Сибири» - «Горно - Алтайские электрические сети»</w:t>
      </w:r>
      <w:r w:rsidR="0018666B" w:rsidRPr="00C07865">
        <w:rPr>
          <w:rFonts w:ascii="Myriad Pro" w:eastAsia="Calibri" w:hAnsi="Myriad Pro"/>
          <w:color w:val="000000" w:themeColor="text1"/>
          <w:sz w:val="26"/>
          <w:szCs w:val="26"/>
        </w:rPr>
        <w:t>,</w:t>
      </w:r>
      <w:r w:rsidR="00210311" w:rsidRPr="00C07865">
        <w:rPr>
          <w:rFonts w:ascii="Myriad Pro" w:eastAsia="Calibri" w:hAnsi="Myriad Pro"/>
          <w:color w:val="000000" w:themeColor="text1"/>
          <w:sz w:val="26"/>
          <w:szCs w:val="26"/>
        </w:rPr>
        <w:t xml:space="preserve">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00A31B7E" w:rsidRPr="00C07865">
        <w:rPr>
          <w:rFonts w:ascii="Myriad Pro" w:eastAsia="Calibri" w:hAnsi="Myriad Pro"/>
          <w:color w:val="000000" w:themeColor="text1"/>
          <w:sz w:val="26"/>
          <w:szCs w:val="26"/>
        </w:rPr>
        <w:t xml:space="preserve"> </w:t>
      </w:r>
      <w:r w:rsidR="00210311" w:rsidRPr="00C07865">
        <w:rPr>
          <w:rFonts w:ascii="Myriad Pro" w:eastAsia="Calibri" w:hAnsi="Myriad Pro"/>
          <w:color w:val="000000" w:themeColor="text1"/>
          <w:sz w:val="26"/>
          <w:szCs w:val="26"/>
        </w:rPr>
        <w:t>на 2018 - 2022 годы и пересмотре тарифов на услуги по передаче</w:t>
      </w:r>
      <w:r w:rsidR="00A31B7E" w:rsidRPr="00C07865">
        <w:rPr>
          <w:rFonts w:ascii="Myriad Pro" w:eastAsia="Calibri" w:hAnsi="Myriad Pro"/>
          <w:color w:val="000000" w:themeColor="text1"/>
          <w:sz w:val="26"/>
          <w:szCs w:val="26"/>
        </w:rPr>
        <w:t xml:space="preserve"> </w:t>
      </w:r>
      <w:r w:rsidR="00210311" w:rsidRPr="00C07865">
        <w:rPr>
          <w:rFonts w:ascii="Myriad Pro" w:eastAsia="Calibri" w:hAnsi="Myriad Pro"/>
          <w:color w:val="000000" w:themeColor="text1"/>
          <w:sz w:val="26"/>
          <w:szCs w:val="26"/>
        </w:rPr>
        <w:t>электрической энергии по сетям филиала ПАО «МРСК Сибири» -</w:t>
      </w:r>
      <w:r w:rsidR="00A31B7E" w:rsidRPr="00C07865">
        <w:rPr>
          <w:rFonts w:ascii="Myriad Pro" w:eastAsia="Calibri" w:hAnsi="Myriad Pro"/>
          <w:color w:val="000000" w:themeColor="text1"/>
          <w:sz w:val="26"/>
          <w:szCs w:val="26"/>
        </w:rPr>
        <w:t xml:space="preserve"> </w:t>
      </w:r>
      <w:r w:rsidR="00210311" w:rsidRPr="00C07865">
        <w:rPr>
          <w:rFonts w:ascii="Myriad Pro" w:eastAsia="Calibri" w:hAnsi="Myriad Pro"/>
          <w:color w:val="000000" w:themeColor="text1"/>
          <w:sz w:val="26"/>
          <w:szCs w:val="26"/>
        </w:rPr>
        <w:t>«Горно-Алтайские электрические сети» на 2018 год</w:t>
      </w:r>
      <w:r w:rsidR="00DC58AD" w:rsidRPr="00C07865">
        <w:rPr>
          <w:rFonts w:ascii="Myriad Pro" w:eastAsia="Calibri" w:hAnsi="Myriad Pro"/>
          <w:color w:val="000000" w:themeColor="text1"/>
          <w:sz w:val="26"/>
          <w:szCs w:val="26"/>
        </w:rPr>
        <w:t>»</w:t>
      </w:r>
      <w:r w:rsidR="00C0020A" w:rsidRPr="00C0020A">
        <w:rPr>
          <w:rFonts w:ascii="Myriad Pro" w:eastAsia="Calibri" w:hAnsi="Myriad Pro"/>
          <w:color w:val="000000" w:themeColor="text1"/>
          <w:sz w:val="26"/>
          <w:szCs w:val="26"/>
        </w:rPr>
        <w:t xml:space="preserve"> </w:t>
      </w:r>
      <w:r w:rsidR="00C0020A">
        <w:rPr>
          <w:rFonts w:ascii="Myriad Pro" w:eastAsia="Calibri" w:hAnsi="Myriad Pro"/>
          <w:color w:val="000000" w:themeColor="text1"/>
          <w:sz w:val="26"/>
          <w:szCs w:val="26"/>
        </w:rPr>
        <w:t>(далее – экспертное заключение о пересмотре тарифов на 2018 год)</w:t>
      </w:r>
      <w:r w:rsidR="00A31B7E" w:rsidRPr="00C07865">
        <w:rPr>
          <w:rFonts w:ascii="Myriad Pro" w:eastAsia="Calibri" w:hAnsi="Myriad Pro"/>
          <w:color w:val="000000" w:themeColor="text1"/>
          <w:sz w:val="26"/>
        </w:rPr>
        <w:t>.</w:t>
      </w:r>
    </w:p>
    <w:p w14:paraId="5F99EB33" w14:textId="77777777" w:rsidR="008153D3" w:rsidRPr="00C07865" w:rsidRDefault="008153D3" w:rsidP="00552891">
      <w:pPr>
        <w:spacing w:line="360" w:lineRule="auto"/>
        <w:ind w:firstLine="567"/>
        <w:contextualSpacing/>
        <w:jc w:val="both"/>
        <w:rPr>
          <w:rFonts w:ascii="Myriad Pro" w:eastAsia="Calibri" w:hAnsi="Myriad Pro"/>
          <w:color w:val="FF0000"/>
          <w:sz w:val="26"/>
          <w:szCs w:val="26"/>
        </w:rPr>
      </w:pPr>
      <w:r w:rsidRPr="00C07865">
        <w:rPr>
          <w:rFonts w:ascii="Myriad Pro" w:eastAsia="Calibri" w:hAnsi="Myriad Pro"/>
          <w:color w:val="FF0000"/>
          <w:sz w:val="26"/>
          <w:szCs w:val="26"/>
        </w:rPr>
        <w:br w:type="page"/>
      </w:r>
    </w:p>
    <w:p w14:paraId="2EE0E6F5" w14:textId="77777777" w:rsidR="004D7D17" w:rsidRPr="00AE128B" w:rsidRDefault="004D7D17" w:rsidP="00AE128B">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24" w:name="_Toc39799118"/>
      <w:bookmarkStart w:id="25" w:name="_Toc48658888"/>
      <w:r w:rsidRPr="00AE128B">
        <w:rPr>
          <w:rFonts w:ascii="Myriad Pro" w:hAnsi="Myriad Pro"/>
          <w:b/>
          <w:color w:val="4F6228"/>
          <w:sz w:val="28"/>
          <w:szCs w:val="28"/>
          <w:lang w:eastAsia="en-US"/>
        </w:rPr>
        <w:lastRenderedPageBreak/>
        <w:t xml:space="preserve">Анализ документов, предоставленных </w:t>
      </w:r>
      <w:r w:rsidR="00C8094C" w:rsidRPr="00AE128B">
        <w:rPr>
          <w:rFonts w:ascii="Myriad Pro" w:hAnsi="Myriad Pro"/>
          <w:b/>
          <w:color w:val="4F6228"/>
          <w:sz w:val="28"/>
          <w:szCs w:val="28"/>
          <w:lang w:eastAsia="en-US"/>
        </w:rPr>
        <w:t xml:space="preserve">филиалом </w:t>
      </w:r>
      <w:r w:rsidR="00E1210E" w:rsidRPr="00AE128B">
        <w:rPr>
          <w:rFonts w:ascii="Myriad Pro" w:hAnsi="Myriad Pro"/>
          <w:b/>
          <w:color w:val="4F6228"/>
          <w:sz w:val="28"/>
          <w:szCs w:val="28"/>
          <w:lang w:eastAsia="en-US"/>
        </w:rPr>
        <w:t>ПАО «МРСК Сибири»</w:t>
      </w:r>
      <w:r w:rsidR="002C6E20" w:rsidRPr="00AE128B">
        <w:rPr>
          <w:rFonts w:ascii="Myriad Pro" w:hAnsi="Myriad Pro"/>
          <w:b/>
          <w:color w:val="4F6228"/>
          <w:sz w:val="28"/>
          <w:szCs w:val="28"/>
          <w:lang w:eastAsia="en-US"/>
        </w:rPr>
        <w:t> –</w:t>
      </w:r>
      <w:r w:rsidR="00E1210E" w:rsidRPr="00AE128B">
        <w:rPr>
          <w:rFonts w:ascii="Myriad Pro" w:hAnsi="Myriad Pro"/>
          <w:b/>
          <w:color w:val="4F6228"/>
          <w:sz w:val="28"/>
          <w:szCs w:val="28"/>
          <w:lang w:eastAsia="en-US"/>
        </w:rPr>
        <w:t xml:space="preserve"> «Горно</w:t>
      </w:r>
      <w:r w:rsidR="002C6E20" w:rsidRPr="00AE128B">
        <w:rPr>
          <w:rFonts w:ascii="Myriad Pro" w:hAnsi="Myriad Pro"/>
          <w:b/>
          <w:color w:val="4F6228"/>
          <w:sz w:val="28"/>
          <w:szCs w:val="28"/>
          <w:lang w:eastAsia="en-US"/>
        </w:rPr>
        <w:t xml:space="preserve"> </w:t>
      </w:r>
      <w:r w:rsidR="00E1210E" w:rsidRPr="00AE128B">
        <w:rPr>
          <w:rFonts w:ascii="Myriad Pro" w:hAnsi="Myriad Pro"/>
          <w:b/>
          <w:color w:val="4F6228"/>
          <w:sz w:val="28"/>
          <w:szCs w:val="28"/>
          <w:lang w:eastAsia="en-US"/>
        </w:rPr>
        <w:t>–</w:t>
      </w:r>
      <w:r w:rsidR="002C6E20" w:rsidRPr="00AE128B">
        <w:rPr>
          <w:rFonts w:ascii="Myriad Pro" w:hAnsi="Myriad Pro"/>
          <w:b/>
          <w:color w:val="4F6228"/>
          <w:sz w:val="28"/>
          <w:szCs w:val="28"/>
          <w:lang w:eastAsia="en-US"/>
        </w:rPr>
        <w:t xml:space="preserve"> </w:t>
      </w:r>
      <w:r w:rsidR="00E1210E" w:rsidRPr="00AE128B">
        <w:rPr>
          <w:rFonts w:ascii="Myriad Pro" w:hAnsi="Myriad Pro"/>
          <w:b/>
          <w:color w:val="4F6228"/>
          <w:sz w:val="28"/>
          <w:szCs w:val="28"/>
          <w:lang w:eastAsia="en-US"/>
        </w:rPr>
        <w:t>Алтайские электрические сети»</w:t>
      </w:r>
      <w:r w:rsidR="00C8094C" w:rsidRPr="00AE128B">
        <w:rPr>
          <w:rFonts w:ascii="Myriad Pro" w:hAnsi="Myriad Pro"/>
          <w:b/>
          <w:color w:val="4F6228"/>
          <w:sz w:val="28"/>
          <w:szCs w:val="28"/>
          <w:lang w:eastAsia="en-US"/>
        </w:rPr>
        <w:t xml:space="preserve"> </w:t>
      </w:r>
      <w:r w:rsidRPr="00AE128B">
        <w:rPr>
          <w:rFonts w:ascii="Myriad Pro" w:hAnsi="Myriad Pro"/>
          <w:b/>
          <w:color w:val="4F6228"/>
          <w:sz w:val="28"/>
          <w:szCs w:val="28"/>
          <w:lang w:eastAsia="en-US"/>
        </w:rPr>
        <w:t xml:space="preserve">в </w:t>
      </w:r>
      <w:r w:rsidR="00E1210E" w:rsidRPr="00AE128B">
        <w:rPr>
          <w:rFonts w:ascii="Myriad Pro" w:hAnsi="Myriad Pro"/>
          <w:b/>
          <w:color w:val="4F6228"/>
          <w:sz w:val="28"/>
          <w:szCs w:val="28"/>
          <w:lang w:eastAsia="en-US"/>
        </w:rPr>
        <w:t>Комитет по тарифам Рес</w:t>
      </w:r>
      <w:r w:rsidR="00CE20C9" w:rsidRPr="00AE128B">
        <w:rPr>
          <w:rFonts w:ascii="Myriad Pro" w:hAnsi="Myriad Pro"/>
          <w:b/>
          <w:color w:val="4F6228"/>
          <w:sz w:val="28"/>
          <w:szCs w:val="28"/>
          <w:lang w:eastAsia="en-US"/>
        </w:rPr>
        <w:t>публики Алтай</w:t>
      </w:r>
      <w:r w:rsidRPr="00AE128B">
        <w:rPr>
          <w:rFonts w:ascii="Myriad Pro" w:hAnsi="Myriad Pro"/>
          <w:b/>
          <w:color w:val="4F6228"/>
          <w:sz w:val="28"/>
          <w:szCs w:val="28"/>
          <w:lang w:eastAsia="en-US"/>
        </w:rPr>
        <w:t xml:space="preserve"> в рамках рассмотрения дела об установлении тарифов</w:t>
      </w:r>
      <w:r w:rsidR="008153D3" w:rsidRPr="00AE128B">
        <w:rPr>
          <w:rFonts w:ascii="Myriad Pro" w:hAnsi="Myriad Pro"/>
          <w:b/>
          <w:color w:val="4F6228"/>
          <w:sz w:val="28"/>
          <w:szCs w:val="28"/>
          <w:lang w:eastAsia="en-US"/>
        </w:rPr>
        <w:t xml:space="preserve"> н</w:t>
      </w:r>
      <w:r w:rsidRPr="00AE128B">
        <w:rPr>
          <w:rFonts w:ascii="Myriad Pro" w:hAnsi="Myriad Pro"/>
          <w:b/>
          <w:color w:val="4F6228"/>
          <w:sz w:val="28"/>
          <w:szCs w:val="28"/>
          <w:lang w:eastAsia="en-US"/>
        </w:rPr>
        <w:t>а 2019 год.</w:t>
      </w:r>
      <w:bookmarkEnd w:id="24"/>
      <w:bookmarkEnd w:id="25"/>
    </w:p>
    <w:p w14:paraId="05092045" w14:textId="77777777" w:rsidR="009859A6" w:rsidRPr="00C07865" w:rsidRDefault="009859A6"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или указанное опубликованное предложение не соответствует предложению, представляемому в орган регулирования.</w:t>
      </w:r>
    </w:p>
    <w:p w14:paraId="4A27B3AF"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w:t>
      </w:r>
      <w:r w:rsidRPr="00C07865">
        <w:rPr>
          <w:rFonts w:ascii="Myriad Pro" w:eastAsia="Calibri" w:hAnsi="Myriad Pro"/>
          <w:color w:val="000000" w:themeColor="text1"/>
          <w:sz w:val="26"/>
          <w:szCs w:val="26"/>
        </w:rPr>
        <w:lastRenderedPageBreak/>
        <w:t>принадлежащим на праве собственности или на ином законном основании территориальным сетевым организациям.</w:t>
      </w:r>
    </w:p>
    <w:p w14:paraId="70251863" w14:textId="627FF55D"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w:t>
      </w:r>
    </w:p>
    <w:p w14:paraId="5A2589AC" w14:textId="77777777" w:rsidR="001D7821" w:rsidRPr="00C07865" w:rsidRDefault="003A527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17 Правил к</w:t>
      </w:r>
      <w:r w:rsidR="001D7821" w:rsidRPr="00C07865">
        <w:rPr>
          <w:rFonts w:ascii="Myriad Pro" w:eastAsia="Calibri" w:hAnsi="Myriad Pro"/>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C07865">
        <w:rPr>
          <w:rFonts w:ascii="Myriad Pro" w:eastAsia="Calibri" w:hAnsi="Myriad Pro"/>
          <w:color w:val="000000" w:themeColor="text1"/>
          <w:sz w:val="26"/>
          <w:szCs w:val="26"/>
        </w:rPr>
        <w:t xml:space="preserve">и органы исполнительной власти субъектов Российской Федерации в области государственного регулирования тарифов </w:t>
      </w:r>
      <w:r w:rsidR="001D7821" w:rsidRPr="00C07865">
        <w:rPr>
          <w:rFonts w:ascii="Myriad Pro" w:eastAsia="Calibri" w:hAnsi="Myriad Pro"/>
          <w:color w:val="000000" w:themeColor="text1"/>
          <w:sz w:val="26"/>
          <w:szCs w:val="26"/>
        </w:rPr>
        <w:t>прилагают следующие обосновывающие материалы:</w:t>
      </w:r>
    </w:p>
    <w:p w14:paraId="6D1F6120"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67DDFA10"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w:t>
      </w:r>
      <w:r w:rsidR="0076613B" w:rsidRPr="00C07865">
        <w:rPr>
          <w:rFonts w:ascii="Myriad Pro" w:eastAsia="Calibri" w:hAnsi="Myriad Pro"/>
          <w:color w:val="000000" w:themeColor="text1"/>
          <w:sz w:val="26"/>
          <w:szCs w:val="26"/>
        </w:rPr>
        <w:t>) баланс электрической мощности</w:t>
      </w:r>
      <w:r w:rsidRPr="00C07865">
        <w:rPr>
          <w:rFonts w:ascii="Myriad Pro" w:eastAsia="Calibri" w:hAnsi="Myriad Pro"/>
          <w:color w:val="000000" w:themeColor="text1"/>
          <w:sz w:val="26"/>
          <w:szCs w:val="26"/>
        </w:rPr>
        <w:t>;</w:t>
      </w:r>
    </w:p>
    <w:p w14:paraId="49CF3850"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2DB0429C"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5DF82393"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379B47E"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w:t>
      </w:r>
      <w:r w:rsidR="0076613B" w:rsidRPr="00C07865">
        <w:rPr>
          <w:rFonts w:ascii="Myriad Pro" w:eastAsia="Calibri" w:hAnsi="Myriad Pro"/>
          <w:color w:val="000000" w:themeColor="text1"/>
          <w:sz w:val="26"/>
          <w:szCs w:val="26"/>
        </w:rPr>
        <w:t xml:space="preserve">ах электрической </w:t>
      </w:r>
      <w:r w:rsidRPr="00C07865">
        <w:rPr>
          <w:rFonts w:ascii="Myriad Pro" w:eastAsia="Calibri" w:hAnsi="Myriad Pro"/>
          <w:color w:val="000000" w:themeColor="text1"/>
          <w:sz w:val="26"/>
          <w:szCs w:val="26"/>
        </w:rPr>
        <w:t>энергии;</w:t>
      </w:r>
    </w:p>
    <w:p w14:paraId="3F0E0371"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7A6CC56"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4F9C140"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C77B56E"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777F623"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02A4088" w14:textId="77777777" w:rsidR="001D7821" w:rsidRPr="00C07865" w:rsidRDefault="001D7821" w:rsidP="002C6E20">
      <w:pPr>
        <w:pStyle w:val="a4"/>
        <w:numPr>
          <w:ilvl w:val="0"/>
          <w:numId w:val="1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FFA7481" w14:textId="77777777" w:rsidR="001D7821" w:rsidRPr="00C07865" w:rsidRDefault="001D7821" w:rsidP="002C6E20">
      <w:pPr>
        <w:pStyle w:val="a4"/>
        <w:numPr>
          <w:ilvl w:val="0"/>
          <w:numId w:val="1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16543D33"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38BC9A2E"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C07865">
        <w:rPr>
          <w:rFonts w:ascii="Myriad Pro" w:eastAsia="Calibri" w:hAnsi="Myriad Pro"/>
          <w:color w:val="000000" w:themeColor="text1"/>
          <w:sz w:val="26"/>
          <w:szCs w:val="26"/>
        </w:rPr>
        <w:t>едерации от 28 февраля 2015 г. № 184 «</w:t>
      </w:r>
      <w:r w:rsidRPr="00C07865">
        <w:rPr>
          <w:rFonts w:ascii="Myriad Pro" w:eastAsia="Calibri" w:hAnsi="Myriad Pro"/>
          <w:color w:val="000000" w:themeColor="text1"/>
          <w:sz w:val="26"/>
          <w:szCs w:val="26"/>
        </w:rPr>
        <w:t>Об отнесении владельцев объектов электросетевого хозяйства к терри</w:t>
      </w:r>
      <w:r w:rsidR="003A5279" w:rsidRPr="00C07865">
        <w:rPr>
          <w:rFonts w:ascii="Myriad Pro" w:eastAsia="Calibri" w:hAnsi="Myriad Pro"/>
          <w:color w:val="000000" w:themeColor="text1"/>
          <w:sz w:val="26"/>
          <w:szCs w:val="26"/>
        </w:rPr>
        <w:t>ториальным сетевым организациям»</w:t>
      </w:r>
      <w:r w:rsidRPr="00C07865">
        <w:rPr>
          <w:rFonts w:ascii="Myriad Pro" w:eastAsia="Calibri" w:hAnsi="Myriad Pro"/>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3673A995"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sidR="003A5279" w:rsidRPr="00C07865">
        <w:rPr>
          <w:rFonts w:ascii="Myriad Pro" w:eastAsia="Calibri" w:hAnsi="Myriad Pro"/>
          <w:color w:val="000000" w:themeColor="text1"/>
          <w:sz w:val="26"/>
          <w:szCs w:val="26"/>
        </w:rPr>
        <w:t>едерации от 27 декабря 2004 г. №</w:t>
      </w:r>
      <w:r w:rsidRPr="00C07865">
        <w:rPr>
          <w:rFonts w:ascii="Myriad Pro" w:eastAsia="Calibri" w:hAnsi="Myriad Pro"/>
          <w:color w:val="000000" w:themeColor="text1"/>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0E3D8EED"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6AA0CCBF" w14:textId="77777777" w:rsidR="001D7821" w:rsidRPr="00C07865" w:rsidRDefault="001D7821" w:rsidP="00552891">
      <w:pPr>
        <w:spacing w:line="360" w:lineRule="auto"/>
        <w:ind w:firstLine="567"/>
        <w:contextualSpacing/>
        <w:jc w:val="both"/>
        <w:rPr>
          <w:rFonts w:ascii="Myriad Pro" w:eastAsia="Calibri" w:hAnsi="Myriad Pro"/>
          <w:color w:val="000000" w:themeColor="text1"/>
          <w:sz w:val="26"/>
          <w:szCs w:val="26"/>
          <w:highlight w:val="yellow"/>
        </w:rPr>
      </w:pPr>
      <w:r w:rsidRPr="00C07865">
        <w:rPr>
          <w:rFonts w:ascii="Myriad Pro" w:eastAsia="Calibri" w:hAnsi="Myriad Pro"/>
          <w:color w:val="000000" w:themeColor="text1"/>
          <w:sz w:val="26"/>
          <w:szCs w:val="26"/>
        </w:rPr>
        <w:lastRenderedPageBreak/>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5DBB37F" w14:textId="77777777" w:rsidR="00CE20C9" w:rsidRPr="00C07865" w:rsidRDefault="009859A6"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отмечает, что во исполнение положений п.9(1) Правил </w:t>
      </w:r>
      <w:r w:rsidR="00CE20C9" w:rsidRPr="00C07865">
        <w:rPr>
          <w:rFonts w:ascii="Myriad Pro" w:eastAsia="Calibri" w:hAnsi="Myriad Pro"/>
          <w:color w:val="000000" w:themeColor="text1"/>
          <w:sz w:val="26"/>
          <w:szCs w:val="26"/>
        </w:rPr>
        <w:t xml:space="preserve">Филиалом </w:t>
      </w:r>
      <w:r w:rsidR="00A7312C"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xml:space="preserve"> </w:t>
      </w:r>
      <w:r w:rsidR="00C0246B" w:rsidRPr="00C07865">
        <w:rPr>
          <w:rFonts w:ascii="Myriad Pro" w:eastAsia="Calibri" w:hAnsi="Myriad Pro"/>
          <w:color w:val="000000" w:themeColor="text1"/>
          <w:sz w:val="26"/>
          <w:szCs w:val="26"/>
        </w:rPr>
        <w:t xml:space="preserve">предложение об установлении тарифов </w:t>
      </w:r>
      <w:r w:rsidRPr="00C07865">
        <w:rPr>
          <w:rFonts w:ascii="Myriad Pro" w:eastAsia="Calibri" w:hAnsi="Myriad Pro"/>
          <w:color w:val="000000" w:themeColor="text1"/>
          <w:sz w:val="26"/>
          <w:szCs w:val="26"/>
        </w:rPr>
        <w:t>был</w:t>
      </w:r>
      <w:r w:rsidR="00CE20C9" w:rsidRPr="00C07865">
        <w:rPr>
          <w:rFonts w:ascii="Myriad Pro" w:eastAsia="Calibri" w:hAnsi="Myriad Pro"/>
          <w:color w:val="000000" w:themeColor="text1"/>
          <w:sz w:val="26"/>
          <w:szCs w:val="26"/>
        </w:rPr>
        <w:t>о</w:t>
      </w:r>
      <w:r w:rsidRPr="00C07865">
        <w:rPr>
          <w:rFonts w:ascii="Myriad Pro" w:eastAsia="Calibri" w:hAnsi="Myriad Pro"/>
          <w:color w:val="000000" w:themeColor="text1"/>
          <w:sz w:val="26"/>
          <w:szCs w:val="26"/>
        </w:rPr>
        <w:t xml:space="preserve"> </w:t>
      </w:r>
      <w:r w:rsidR="00C0246B" w:rsidRPr="00C07865">
        <w:rPr>
          <w:rFonts w:ascii="Myriad Pro" w:eastAsia="Calibri" w:hAnsi="Myriad Pro"/>
          <w:color w:val="000000" w:themeColor="text1"/>
          <w:sz w:val="26"/>
          <w:szCs w:val="26"/>
        </w:rPr>
        <w:t>размещен</w:t>
      </w:r>
      <w:r w:rsidR="00CE20C9" w:rsidRPr="00C07865">
        <w:rPr>
          <w:rFonts w:ascii="Myriad Pro" w:eastAsia="Calibri" w:hAnsi="Myriad Pro"/>
          <w:color w:val="000000" w:themeColor="text1"/>
          <w:sz w:val="26"/>
          <w:szCs w:val="26"/>
        </w:rPr>
        <w:t>о</w:t>
      </w:r>
      <w:r w:rsidRPr="00C07865">
        <w:rPr>
          <w:rFonts w:ascii="Myriad Pro" w:eastAsia="Calibri" w:hAnsi="Myriad Pro"/>
          <w:color w:val="000000" w:themeColor="text1"/>
          <w:sz w:val="26"/>
          <w:szCs w:val="26"/>
        </w:rPr>
        <w:t xml:space="preserve"> </w:t>
      </w:r>
      <w:r w:rsidR="00C0246B" w:rsidRPr="00C07865">
        <w:rPr>
          <w:rFonts w:ascii="Myriad Pro" w:eastAsia="Calibri" w:hAnsi="Myriad Pro"/>
          <w:color w:val="000000" w:themeColor="text1"/>
          <w:sz w:val="26"/>
          <w:szCs w:val="26"/>
        </w:rPr>
        <w:t xml:space="preserve">на официальном сайте </w:t>
      </w:r>
      <w:r w:rsidR="00CE20C9" w:rsidRPr="00C07865">
        <w:rPr>
          <w:rFonts w:ascii="Myriad Pro" w:eastAsia="Calibri" w:hAnsi="Myriad Pro"/>
          <w:color w:val="000000" w:themeColor="text1"/>
          <w:sz w:val="26"/>
          <w:szCs w:val="26"/>
        </w:rPr>
        <w:t>ПАО «МРСК Сибири»</w:t>
      </w:r>
      <w:r w:rsidR="00CB1211" w:rsidRPr="00C07865">
        <w:rPr>
          <w:rFonts w:ascii="Myriad Pro" w:eastAsia="Calibri" w:hAnsi="Myriad Pro"/>
          <w:color w:val="000000" w:themeColor="text1"/>
          <w:sz w:val="26"/>
          <w:szCs w:val="26"/>
        </w:rPr>
        <w:t xml:space="preserve"> (</w:t>
      </w:r>
      <w:r w:rsidR="00CE20C9" w:rsidRPr="00C07865">
        <w:rPr>
          <w:rFonts w:ascii="Myriad Pro" w:eastAsia="Calibri" w:hAnsi="Myriad Pro"/>
          <w:color w:val="000000" w:themeColor="text1"/>
          <w:sz w:val="26"/>
          <w:szCs w:val="26"/>
        </w:rPr>
        <w:t>https://www.mrsk-sib.ru/index.php?option=com_content&amp;view=article&amp;id=18363:predlozheniya-na-2019-god-20190419-160619&amp;catid=3008&amp;Itemid=4926&amp;lang=ru40</w:t>
      </w:r>
      <w:r w:rsidR="00C0246B" w:rsidRPr="00C07865">
        <w:rPr>
          <w:rFonts w:ascii="Myriad Pro" w:eastAsia="Calibri" w:hAnsi="Myriad Pro"/>
          <w:color w:val="000000" w:themeColor="text1"/>
          <w:sz w:val="26"/>
          <w:szCs w:val="26"/>
        </w:rPr>
        <w:t>), в разделе «Раскрытие информации», подразделе «Предложение о размере цен (тарифов</w:t>
      </w:r>
      <w:r w:rsidR="00CE20C9" w:rsidRPr="00C07865">
        <w:rPr>
          <w:rFonts w:ascii="Myriad Pro" w:eastAsia="Calibri" w:hAnsi="Myriad Pro"/>
          <w:color w:val="000000" w:themeColor="text1"/>
          <w:sz w:val="26"/>
          <w:szCs w:val="26"/>
        </w:rPr>
        <w:t xml:space="preserve">) на услуги по передаче э-э по филиалу ПАО </w:t>
      </w:r>
      <w:r w:rsidR="00A7312C" w:rsidRPr="00C07865">
        <w:rPr>
          <w:rFonts w:ascii="Myriad Pro" w:eastAsia="Calibri" w:hAnsi="Myriad Pro"/>
          <w:color w:val="000000" w:themeColor="text1"/>
          <w:sz w:val="26"/>
          <w:szCs w:val="26"/>
        </w:rPr>
        <w:t>«</w:t>
      </w:r>
      <w:r w:rsidR="00CE20C9" w:rsidRPr="00C07865">
        <w:rPr>
          <w:rFonts w:ascii="Myriad Pro" w:eastAsia="Calibri" w:hAnsi="Myriad Pro"/>
          <w:color w:val="000000" w:themeColor="text1"/>
          <w:sz w:val="26"/>
          <w:szCs w:val="26"/>
        </w:rPr>
        <w:t>МРСК Сибири</w:t>
      </w:r>
      <w:r w:rsidR="00A7312C" w:rsidRPr="00C07865">
        <w:rPr>
          <w:rFonts w:ascii="Myriad Pro" w:eastAsia="Calibri" w:hAnsi="Myriad Pro"/>
          <w:color w:val="000000" w:themeColor="text1"/>
          <w:sz w:val="26"/>
          <w:szCs w:val="26"/>
        </w:rPr>
        <w:t>»</w:t>
      </w:r>
      <w:r w:rsidR="00CE20C9" w:rsidRPr="00C07865">
        <w:rPr>
          <w:rFonts w:ascii="Myriad Pro" w:eastAsia="Calibri" w:hAnsi="Myriad Pro"/>
          <w:color w:val="000000" w:themeColor="text1"/>
          <w:sz w:val="26"/>
          <w:szCs w:val="26"/>
        </w:rPr>
        <w:t xml:space="preserve"> - </w:t>
      </w:r>
      <w:r w:rsidR="00A7312C" w:rsidRPr="00C07865">
        <w:rPr>
          <w:rFonts w:ascii="Myriad Pro" w:eastAsia="Calibri" w:hAnsi="Myriad Pro"/>
          <w:color w:val="000000" w:themeColor="text1"/>
          <w:sz w:val="26"/>
          <w:szCs w:val="26"/>
        </w:rPr>
        <w:t>«</w:t>
      </w:r>
      <w:r w:rsidR="00CE20C9" w:rsidRPr="00C07865">
        <w:rPr>
          <w:rFonts w:ascii="Myriad Pro" w:eastAsia="Calibri" w:hAnsi="Myriad Pro"/>
          <w:color w:val="000000" w:themeColor="text1"/>
          <w:sz w:val="26"/>
          <w:szCs w:val="26"/>
        </w:rPr>
        <w:t>ГАЭС</w:t>
      </w:r>
      <w:r w:rsidR="00C0246B" w:rsidRPr="00C07865">
        <w:rPr>
          <w:rFonts w:ascii="Myriad Pro" w:eastAsia="Calibri" w:hAnsi="Myriad Pro"/>
          <w:color w:val="000000" w:themeColor="text1"/>
          <w:sz w:val="26"/>
          <w:szCs w:val="26"/>
        </w:rPr>
        <w:t>»</w:t>
      </w:r>
      <w:r w:rsidR="00CE20C9" w:rsidRPr="00C07865">
        <w:rPr>
          <w:rFonts w:ascii="Myriad Pro" w:eastAsia="Calibri" w:hAnsi="Myriad Pro"/>
          <w:color w:val="000000" w:themeColor="text1"/>
          <w:sz w:val="26"/>
          <w:szCs w:val="26"/>
        </w:rPr>
        <w:t>.</w:t>
      </w:r>
    </w:p>
    <w:p w14:paraId="4881EF7F" w14:textId="77777777" w:rsidR="009859A6" w:rsidRPr="00C07865" w:rsidRDefault="00CE20C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Своевременность и полнота размещенной информации подтверждается Приложением №2 к акту Комитета от 24 апреля 2018 г. №1 «Раскрываемая информация в соответствии с Постановлением Правительства Российской Федерации от 21.01.2004 г. №24 </w:t>
      </w:r>
      <w:r w:rsidR="003564CA" w:rsidRPr="00C07865">
        <w:rPr>
          <w:rFonts w:ascii="Myriad Pro" w:eastAsia="Calibri" w:hAnsi="Myriad Pro"/>
          <w:color w:val="000000" w:themeColor="text1"/>
          <w:sz w:val="26"/>
          <w:szCs w:val="26"/>
        </w:rPr>
        <w:t>«</w:t>
      </w:r>
      <w:r w:rsidR="006C1E08" w:rsidRPr="00C07865">
        <w:rPr>
          <w:rFonts w:ascii="Myriad Pro" w:eastAsia="Calibri" w:hAnsi="Myriad Pro"/>
          <w:color w:val="000000" w:themeColor="text1"/>
          <w:sz w:val="26"/>
          <w:szCs w:val="26"/>
        </w:rPr>
        <w:t xml:space="preserve">Об утверждении стандартов раскрытия информации субъектами оптового и розничных рынков электрической энергии» </w:t>
      </w:r>
      <w:r w:rsidRPr="00C07865">
        <w:rPr>
          <w:rFonts w:ascii="Myriad Pro" w:eastAsia="Calibri" w:hAnsi="Myriad Pro"/>
          <w:color w:val="000000" w:themeColor="text1"/>
          <w:sz w:val="26"/>
          <w:szCs w:val="26"/>
        </w:rPr>
        <w:t>территориальными сетевыми организациями Республики Алтай за период с 24.04.2017 по 24.04.2018»</w:t>
      </w:r>
      <w:r w:rsidR="00A33F7E" w:rsidRPr="00C07865">
        <w:rPr>
          <w:rFonts w:ascii="Myriad Pro" w:eastAsia="Calibri" w:hAnsi="Myriad Pro"/>
          <w:color w:val="000000" w:themeColor="text1"/>
          <w:sz w:val="26"/>
          <w:szCs w:val="26"/>
        </w:rPr>
        <w:t>.</w:t>
      </w:r>
    </w:p>
    <w:p w14:paraId="3BCDA53E" w14:textId="77777777" w:rsidR="00CB1211" w:rsidRPr="00C07865" w:rsidRDefault="00CB121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проверил предложени</w:t>
      </w:r>
      <w:r w:rsidR="00607D44" w:rsidRPr="00C07865">
        <w:rPr>
          <w:rFonts w:ascii="Myriad Pro" w:eastAsia="Calibri" w:hAnsi="Myriad Pro"/>
          <w:color w:val="000000" w:themeColor="text1"/>
          <w:sz w:val="26"/>
          <w:szCs w:val="26"/>
        </w:rPr>
        <w:t>е</w:t>
      </w:r>
      <w:r w:rsidRPr="00C07865">
        <w:rPr>
          <w:rFonts w:ascii="Myriad Pro" w:eastAsia="Calibri" w:hAnsi="Myriad Pro"/>
          <w:color w:val="000000" w:themeColor="text1"/>
          <w:sz w:val="26"/>
          <w:szCs w:val="26"/>
        </w:rPr>
        <w:t xml:space="preserve"> об установлении тарифов, размещенные филиалом ПАО «</w:t>
      </w:r>
      <w:r w:rsidR="00A4203F" w:rsidRPr="00C07865">
        <w:rPr>
          <w:rFonts w:ascii="Myriad Pro" w:eastAsia="Calibri" w:hAnsi="Myriad Pro"/>
          <w:color w:val="000000" w:themeColor="text1"/>
          <w:sz w:val="26"/>
          <w:szCs w:val="26"/>
        </w:rPr>
        <w:t>МРСК Сибири</w:t>
      </w:r>
      <w:r w:rsidRPr="00C07865">
        <w:rPr>
          <w:rFonts w:ascii="Myriad Pro" w:eastAsia="Calibri" w:hAnsi="Myriad Pro"/>
          <w:color w:val="000000" w:themeColor="text1"/>
          <w:sz w:val="26"/>
          <w:szCs w:val="26"/>
        </w:rPr>
        <w:t>» - «</w:t>
      </w:r>
      <w:r w:rsidR="00A4203F"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на официальном сайте ПАО «</w:t>
      </w:r>
      <w:r w:rsidR="00A4203F" w:rsidRPr="00C07865">
        <w:rPr>
          <w:rFonts w:ascii="Myriad Pro" w:eastAsia="Calibri" w:hAnsi="Myriad Pro"/>
          <w:color w:val="000000" w:themeColor="text1"/>
          <w:sz w:val="26"/>
          <w:szCs w:val="26"/>
        </w:rPr>
        <w:t>МРСК Сибири</w:t>
      </w:r>
      <w:r w:rsidRPr="00C07865">
        <w:rPr>
          <w:rFonts w:ascii="Myriad Pro" w:eastAsia="Calibri" w:hAnsi="Myriad Pro"/>
          <w:color w:val="000000" w:themeColor="text1"/>
          <w:sz w:val="26"/>
          <w:szCs w:val="26"/>
        </w:rPr>
        <w:t>», на соответствие показателям, заявленным на 2019 год в составе обосновывающих документов.</w:t>
      </w:r>
    </w:p>
    <w:p w14:paraId="5B4907A6" w14:textId="77777777" w:rsidR="001A08EA" w:rsidRPr="00C07865" w:rsidRDefault="001F7762"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результате проверки выявлено, что Комитетом, при формировании Экспертного заключения, принято предложение Филиала </w:t>
      </w:r>
      <w:r w:rsidR="00A7312C"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xml:space="preserve"> на 2019 год по неподконтрольным расходам в размере 543,5 млн рублей. В то время</w:t>
      </w:r>
      <w:r w:rsidR="008B675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к</w:t>
      </w:r>
      <w:r w:rsidR="008B675C" w:rsidRPr="00C07865">
        <w:rPr>
          <w:rFonts w:ascii="Myriad Pro" w:eastAsia="Calibri" w:hAnsi="Myriad Pro"/>
          <w:color w:val="000000" w:themeColor="text1"/>
          <w:sz w:val="26"/>
          <w:szCs w:val="26"/>
        </w:rPr>
        <w:t>огда</w:t>
      </w:r>
      <w:r w:rsidRPr="00C07865">
        <w:rPr>
          <w:rFonts w:ascii="Myriad Pro" w:eastAsia="Calibri" w:hAnsi="Myriad Pro"/>
          <w:color w:val="000000" w:themeColor="text1"/>
          <w:sz w:val="26"/>
          <w:szCs w:val="26"/>
        </w:rPr>
        <w:t xml:space="preserve"> в размещенном на сайте организации и в тарифной заявке, поданной в Комитет письмом от </w:t>
      </w:r>
      <w:r w:rsidR="006F7983" w:rsidRPr="00C07865">
        <w:rPr>
          <w:rFonts w:ascii="Myriad Pro" w:eastAsia="Calibri" w:hAnsi="Myriad Pro"/>
          <w:color w:val="000000" w:themeColor="text1"/>
          <w:sz w:val="26"/>
          <w:szCs w:val="26"/>
        </w:rPr>
        <w:t>26.04.2018 №1.11/1/1236-исх,</w:t>
      </w:r>
      <w:r w:rsidRPr="00C07865">
        <w:rPr>
          <w:rFonts w:ascii="Myriad Pro" w:eastAsia="Calibri" w:hAnsi="Myriad Pro"/>
          <w:color w:val="000000" w:themeColor="text1"/>
          <w:sz w:val="26"/>
          <w:szCs w:val="26"/>
        </w:rPr>
        <w:t xml:space="preserve"> размер неподконтрольных расходов заявлен в сумме 543,67 млн рублей. Разница в 182,1 тысячи рублей сложилась по статьям «Аренда» и «Налоги».</w:t>
      </w:r>
    </w:p>
    <w:p w14:paraId="1BB75A20" w14:textId="77777777" w:rsidR="007F6697" w:rsidRPr="00C07865" w:rsidRDefault="0057176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 основании</w:t>
      </w:r>
      <w:r w:rsidR="00E87613" w:rsidRPr="00C07865">
        <w:rPr>
          <w:rFonts w:ascii="Myriad Pro" w:eastAsia="Calibri" w:hAnsi="Myriad Pro"/>
          <w:color w:val="000000" w:themeColor="text1"/>
          <w:sz w:val="26"/>
          <w:szCs w:val="26"/>
        </w:rPr>
        <w:t xml:space="preserve"> п. 12 Правил письмом от </w:t>
      </w:r>
      <w:r w:rsidR="00A24F78" w:rsidRPr="00C07865">
        <w:rPr>
          <w:rFonts w:ascii="Myriad Pro" w:eastAsia="Calibri" w:hAnsi="Myriad Pro"/>
          <w:color w:val="000000" w:themeColor="text1"/>
          <w:sz w:val="26"/>
          <w:szCs w:val="26"/>
        </w:rPr>
        <w:t>26</w:t>
      </w:r>
      <w:r w:rsidR="00E87613" w:rsidRPr="00C07865">
        <w:rPr>
          <w:rFonts w:ascii="Myriad Pro" w:eastAsia="Calibri" w:hAnsi="Myriad Pro"/>
          <w:color w:val="000000" w:themeColor="text1"/>
          <w:sz w:val="26"/>
          <w:szCs w:val="26"/>
        </w:rPr>
        <w:t xml:space="preserve">.04.2018 № </w:t>
      </w:r>
      <w:r w:rsidR="00A24F78" w:rsidRPr="00C07865">
        <w:rPr>
          <w:rFonts w:ascii="Myriad Pro" w:eastAsia="Calibri" w:hAnsi="Myriad Pro"/>
          <w:color w:val="000000" w:themeColor="text1"/>
          <w:sz w:val="26"/>
          <w:szCs w:val="26"/>
        </w:rPr>
        <w:t>1.11/11/1236-исх. Филиалом ПАО «МРСК Сибири»-«ГАЭС»</w:t>
      </w:r>
      <w:r w:rsidR="00E87613" w:rsidRPr="00C07865">
        <w:rPr>
          <w:rFonts w:ascii="Myriad Pro" w:eastAsia="Calibri" w:hAnsi="Myriad Pro"/>
          <w:color w:val="000000" w:themeColor="text1"/>
          <w:sz w:val="26"/>
          <w:szCs w:val="26"/>
        </w:rPr>
        <w:t xml:space="preserve"> было направлено Заявление о </w:t>
      </w:r>
      <w:r w:rsidR="00E87613" w:rsidRPr="00C07865">
        <w:rPr>
          <w:rFonts w:ascii="Myriad Pro" w:eastAsia="Calibri" w:hAnsi="Myriad Pro"/>
          <w:color w:val="000000" w:themeColor="text1"/>
          <w:sz w:val="26"/>
          <w:szCs w:val="26"/>
        </w:rPr>
        <w:lastRenderedPageBreak/>
        <w:t xml:space="preserve">корректировке необходимой валовой выручки на </w:t>
      </w:r>
      <w:r w:rsidR="00A24F78" w:rsidRPr="00C07865">
        <w:rPr>
          <w:rFonts w:ascii="Myriad Pro" w:eastAsia="Calibri" w:hAnsi="Myriad Pro"/>
          <w:color w:val="000000" w:themeColor="text1"/>
          <w:sz w:val="26"/>
          <w:szCs w:val="26"/>
        </w:rPr>
        <w:t>2019 год, принятой при установлении долгосрочных параметров регулирования на основании Приказа Комитета по Тарифам Республики Алтай №53/3 от 28.12.2017 года «Об устан</w:t>
      </w:r>
      <w:r w:rsidR="0086311E" w:rsidRPr="00C07865">
        <w:rPr>
          <w:rFonts w:ascii="Myriad Pro" w:eastAsia="Calibri" w:hAnsi="Myriad Pro"/>
          <w:color w:val="000000" w:themeColor="text1"/>
          <w:sz w:val="26"/>
          <w:szCs w:val="26"/>
        </w:rPr>
        <w:t>о</w:t>
      </w:r>
      <w:r w:rsidR="00A24F78" w:rsidRPr="00C07865">
        <w:rPr>
          <w:rFonts w:ascii="Myriad Pro" w:eastAsia="Calibri" w:hAnsi="Myriad Pro"/>
          <w:color w:val="000000" w:themeColor="text1"/>
          <w:sz w:val="26"/>
          <w:szCs w:val="26"/>
        </w:rPr>
        <w:t xml:space="preserve">влении </w:t>
      </w:r>
      <w:r w:rsidR="0086311E" w:rsidRPr="00C07865">
        <w:rPr>
          <w:rFonts w:ascii="Myriad Pro" w:eastAsia="Calibri" w:hAnsi="Myriad Pro"/>
          <w:color w:val="000000" w:themeColor="text1"/>
          <w:sz w:val="26"/>
          <w:szCs w:val="26"/>
        </w:rPr>
        <w:t>долгосрочных параметров регулирования для филиала ПАО «МРСК Сибири» - «Горно-Алтайские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w:t>
      </w:r>
      <w:r w:rsidR="00E87613" w:rsidRPr="00C07865">
        <w:rPr>
          <w:rFonts w:ascii="Myriad Pro" w:eastAsia="Calibri" w:hAnsi="Myriad Pro"/>
          <w:color w:val="000000" w:themeColor="text1"/>
          <w:sz w:val="26"/>
          <w:szCs w:val="26"/>
        </w:rPr>
        <w:t>.</w:t>
      </w:r>
    </w:p>
    <w:p w14:paraId="640949E6" w14:textId="77777777" w:rsidR="00E87613" w:rsidRPr="00C07865" w:rsidRDefault="00E8761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 заявлению были приложены расчетные и обосновывающие документы</w:t>
      </w:r>
      <w:r w:rsidR="0086311E" w:rsidRPr="00C07865">
        <w:rPr>
          <w:rFonts w:ascii="Myriad Pro" w:eastAsia="Calibri" w:hAnsi="Myriad Pro"/>
          <w:color w:val="000000" w:themeColor="text1"/>
          <w:sz w:val="26"/>
          <w:szCs w:val="26"/>
        </w:rPr>
        <w:t xml:space="preserve"> (на 35</w:t>
      </w:r>
      <w:r w:rsidR="001B4657" w:rsidRPr="00C07865">
        <w:rPr>
          <w:rFonts w:ascii="Myriad Pro" w:eastAsia="Calibri" w:hAnsi="Myriad Pro"/>
          <w:color w:val="000000" w:themeColor="text1"/>
          <w:sz w:val="26"/>
          <w:szCs w:val="26"/>
        </w:rPr>
        <w:t> </w:t>
      </w:r>
      <w:r w:rsidR="0086311E" w:rsidRPr="00C07865">
        <w:rPr>
          <w:rFonts w:ascii="Myriad Pro" w:eastAsia="Calibri" w:hAnsi="Myriad Pro"/>
          <w:color w:val="000000" w:themeColor="text1"/>
          <w:sz w:val="26"/>
          <w:szCs w:val="26"/>
        </w:rPr>
        <w:t>189 листах в 1 экз.)</w:t>
      </w:r>
      <w:r w:rsidRPr="00C07865">
        <w:rPr>
          <w:rFonts w:ascii="Myriad Pro" w:eastAsia="Calibri" w:hAnsi="Myriad Pro"/>
          <w:color w:val="000000" w:themeColor="text1"/>
          <w:sz w:val="26"/>
          <w:szCs w:val="26"/>
        </w:rPr>
        <w:t>:</w:t>
      </w:r>
    </w:p>
    <w:p w14:paraId="5364F94F" w14:textId="77777777" w:rsidR="009A08A3" w:rsidRPr="00C07865" w:rsidRDefault="00FF672A"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к расчету тарифов на передачу электроэнергии по сетям филиала ПАО «МРСК Сибири» - «Горно-Алтайские электрические сети» необходимой валовой выручки на 2019 год, в составе нового долгосрочного периода 2018 – 2022 гг.;</w:t>
      </w:r>
    </w:p>
    <w:p w14:paraId="63BD3618" w14:textId="77777777" w:rsidR="009A08A3" w:rsidRPr="00C07865" w:rsidRDefault="00FF672A"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Таблицы в соответствии с Методическими указаниями №20-э/2 от 06.08.2004 г. на 2018 – 2022 гг на 2019 год</w:t>
      </w:r>
      <w:r w:rsidR="009A08A3" w:rsidRPr="00C07865">
        <w:rPr>
          <w:rFonts w:ascii="Myriad Pro" w:hAnsi="Myriad Pro"/>
          <w:color w:val="000000" w:themeColor="text1"/>
          <w:sz w:val="26"/>
          <w:szCs w:val="26"/>
        </w:rPr>
        <w:t>;</w:t>
      </w:r>
    </w:p>
    <w:p w14:paraId="6CD13439"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корректировки в соответствии с Методическими указаниями</w:t>
      </w:r>
      <w:r w:rsidR="009A08A3" w:rsidRPr="00C07865">
        <w:rPr>
          <w:rFonts w:ascii="Myriad Pro" w:hAnsi="Myriad Pro"/>
          <w:color w:val="000000" w:themeColor="text1"/>
          <w:sz w:val="26"/>
          <w:szCs w:val="26"/>
        </w:rPr>
        <w:t>;</w:t>
      </w:r>
    </w:p>
    <w:p w14:paraId="30CD5210"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компенсации по выпадающим доходам на основании предписания ФАС России №СП/16886/18 от 15.03.2018 г</w:t>
      </w:r>
      <w:r w:rsidR="009A08A3" w:rsidRPr="00C07865">
        <w:rPr>
          <w:rFonts w:ascii="Myriad Pro" w:hAnsi="Myriad Pro"/>
          <w:color w:val="000000" w:themeColor="text1"/>
          <w:sz w:val="26"/>
          <w:szCs w:val="26"/>
        </w:rPr>
        <w:t>;</w:t>
      </w:r>
    </w:p>
    <w:p w14:paraId="4FD20442"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Расширенная смета к ТЗ на передачу электроэнергии на 2019 год</w:t>
      </w:r>
      <w:r w:rsidR="009A08A3" w:rsidRPr="00C07865">
        <w:rPr>
          <w:rFonts w:ascii="Myriad Pro" w:hAnsi="Myriad Pro"/>
          <w:color w:val="000000" w:themeColor="text1"/>
          <w:sz w:val="26"/>
          <w:szCs w:val="26"/>
        </w:rPr>
        <w:t>;</w:t>
      </w:r>
    </w:p>
    <w:p w14:paraId="46FA26A7"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НВВ методом индексации филиал ПАО «МРСК Сибири» - «ГАЭС» на 2019 -2022 гг.</w:t>
      </w:r>
      <w:r w:rsidR="009A08A3" w:rsidRPr="00C07865">
        <w:rPr>
          <w:rFonts w:ascii="Myriad Pro" w:hAnsi="Myriad Pro"/>
          <w:color w:val="000000" w:themeColor="text1"/>
          <w:sz w:val="26"/>
          <w:szCs w:val="26"/>
        </w:rPr>
        <w:t>;</w:t>
      </w:r>
    </w:p>
    <w:p w14:paraId="05A9A3DF"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плановых расходов на электроэнергию, приобретаемую в целях компенсации потерь на 2019 – 2022 гг.</w:t>
      </w:r>
      <w:r w:rsidR="009A08A3" w:rsidRPr="00C07865">
        <w:rPr>
          <w:rFonts w:ascii="Myriad Pro" w:hAnsi="Myriad Pro"/>
          <w:color w:val="000000" w:themeColor="text1"/>
          <w:sz w:val="26"/>
          <w:szCs w:val="26"/>
        </w:rPr>
        <w:t>;</w:t>
      </w:r>
    </w:p>
    <w:p w14:paraId="58005543"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затрат по формированию плановых расходов на электроэнергию, приобретаемую в целях компенсации потерь на 2019 – 2022 гг.</w:t>
      </w:r>
      <w:r w:rsidR="009A08A3" w:rsidRPr="00C07865">
        <w:rPr>
          <w:rFonts w:ascii="Myriad Pro" w:hAnsi="Myriad Pro"/>
          <w:color w:val="000000" w:themeColor="text1"/>
          <w:sz w:val="26"/>
          <w:szCs w:val="26"/>
        </w:rPr>
        <w:t>;</w:t>
      </w:r>
    </w:p>
    <w:p w14:paraId="1FD3CE79"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Пояснительная записка по расчету величины выпадающих доходов по технологическому присоединению за 2017 год, и прогноз на 2019 – 2022</w:t>
      </w:r>
      <w:r w:rsidR="00AE128B">
        <w:rPr>
          <w:rFonts w:ascii="Myriad Pro" w:hAnsi="Myriad Pro"/>
          <w:color w:val="000000" w:themeColor="text1"/>
          <w:sz w:val="26"/>
          <w:szCs w:val="26"/>
        </w:rPr>
        <w:t xml:space="preserve"> </w:t>
      </w:r>
      <w:r w:rsidRPr="00C07865">
        <w:rPr>
          <w:rFonts w:ascii="Myriad Pro" w:hAnsi="Myriad Pro"/>
          <w:color w:val="000000" w:themeColor="text1"/>
          <w:sz w:val="26"/>
          <w:szCs w:val="26"/>
        </w:rPr>
        <w:t>г</w:t>
      </w:r>
      <w:r w:rsidR="00AE128B">
        <w:rPr>
          <w:rFonts w:ascii="Myriad Pro" w:hAnsi="Myriad Pro"/>
          <w:color w:val="000000" w:themeColor="text1"/>
          <w:sz w:val="26"/>
          <w:szCs w:val="26"/>
        </w:rPr>
        <w:t>оды</w:t>
      </w:r>
      <w:r w:rsidR="009A08A3" w:rsidRPr="00C07865">
        <w:rPr>
          <w:rFonts w:ascii="Myriad Pro" w:hAnsi="Myriad Pro"/>
          <w:color w:val="000000" w:themeColor="text1"/>
          <w:sz w:val="26"/>
          <w:szCs w:val="26"/>
        </w:rPr>
        <w:t>;</w:t>
      </w:r>
    </w:p>
    <w:p w14:paraId="1BA4B759" w14:textId="77777777" w:rsidR="00271AF0"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величины выпадающих доходов по технологическому присоединению за 2017 год, и прогноз на 2019 – 2022 г</w:t>
      </w:r>
      <w:r w:rsidR="00AE128B">
        <w:rPr>
          <w:rFonts w:ascii="Myriad Pro" w:hAnsi="Myriad Pro"/>
          <w:color w:val="000000" w:themeColor="text1"/>
          <w:sz w:val="26"/>
          <w:szCs w:val="26"/>
        </w:rPr>
        <w:t>оды</w:t>
      </w:r>
      <w:r w:rsidRPr="00C07865">
        <w:rPr>
          <w:rFonts w:ascii="Myriad Pro" w:hAnsi="Myriad Pro"/>
          <w:color w:val="000000" w:themeColor="text1"/>
          <w:sz w:val="26"/>
          <w:szCs w:val="26"/>
        </w:rPr>
        <w:t>;</w:t>
      </w:r>
    </w:p>
    <w:p w14:paraId="191A9E70"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Реестр исполненных договоров об осуществлении ТП за период 01.01.2017 г</w:t>
      </w:r>
      <w:r w:rsidR="00AE128B">
        <w:rPr>
          <w:rFonts w:ascii="Myriad Pro" w:hAnsi="Myriad Pro"/>
          <w:color w:val="000000" w:themeColor="text1"/>
          <w:sz w:val="26"/>
          <w:szCs w:val="26"/>
        </w:rPr>
        <w:t>од</w:t>
      </w:r>
      <w:r w:rsidRPr="00C07865">
        <w:rPr>
          <w:rFonts w:ascii="Myriad Pro" w:hAnsi="Myriad Pro"/>
          <w:color w:val="000000" w:themeColor="text1"/>
          <w:sz w:val="26"/>
          <w:szCs w:val="26"/>
        </w:rPr>
        <w:t xml:space="preserve"> – 31.12.2017 г</w:t>
      </w:r>
      <w:r w:rsidR="00AE128B">
        <w:rPr>
          <w:rFonts w:ascii="Myriad Pro" w:hAnsi="Myriad Pro"/>
          <w:color w:val="000000" w:themeColor="text1"/>
          <w:sz w:val="26"/>
          <w:szCs w:val="26"/>
        </w:rPr>
        <w:t>од</w:t>
      </w:r>
      <w:r w:rsidR="009A08A3" w:rsidRPr="00C07865">
        <w:rPr>
          <w:rFonts w:ascii="Myriad Pro" w:hAnsi="Myriad Pro"/>
          <w:color w:val="000000" w:themeColor="text1"/>
          <w:sz w:val="26"/>
          <w:szCs w:val="26"/>
        </w:rPr>
        <w:t>;</w:t>
      </w:r>
    </w:p>
    <w:p w14:paraId="2D3CDEA5"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капитального характера заявителей до 15 кВт, до 150 кВт</w:t>
      </w:r>
      <w:r w:rsidR="009A08A3" w:rsidRPr="00C07865">
        <w:rPr>
          <w:rFonts w:ascii="Myriad Pro" w:hAnsi="Myriad Pro"/>
          <w:color w:val="000000" w:themeColor="text1"/>
          <w:sz w:val="26"/>
          <w:szCs w:val="26"/>
        </w:rPr>
        <w:t>;</w:t>
      </w:r>
    </w:p>
    <w:p w14:paraId="13361D03"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 xml:space="preserve"> по организационно-техническим мероприятиям за 2017 год</w:t>
      </w:r>
      <w:r w:rsidR="009A08A3" w:rsidRPr="00C07865">
        <w:rPr>
          <w:rFonts w:ascii="Myriad Pro" w:hAnsi="Myriad Pro"/>
          <w:color w:val="000000" w:themeColor="text1"/>
          <w:sz w:val="26"/>
          <w:szCs w:val="26"/>
        </w:rPr>
        <w:t>;</w:t>
      </w:r>
    </w:p>
    <w:p w14:paraId="1E03B0FE"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Необходимая валовая выручка ПАО «МРСК Сибири»-«ГАЭС» (без учета оплаты потерь за 2017 год, факт</w:t>
      </w:r>
      <w:r w:rsidR="0063475D" w:rsidRPr="00C07865">
        <w:rPr>
          <w:rFonts w:ascii="Myriad Pro" w:hAnsi="Myriad Pro"/>
          <w:color w:val="000000" w:themeColor="text1"/>
          <w:sz w:val="26"/>
          <w:szCs w:val="26"/>
        </w:rPr>
        <w:t>;</w:t>
      </w:r>
    </w:p>
    <w:p w14:paraId="0EA9BCE5" w14:textId="77777777" w:rsidR="009A08A3" w:rsidRPr="00C07865" w:rsidRDefault="00271AF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Смета затрат ИА МРСК Сибири_</w:t>
      </w:r>
      <w:r w:rsidR="00B05BC3" w:rsidRPr="00C07865">
        <w:rPr>
          <w:rFonts w:ascii="Myriad Pro" w:hAnsi="Myriad Pro"/>
          <w:color w:val="000000" w:themeColor="text1"/>
          <w:sz w:val="26"/>
          <w:szCs w:val="26"/>
        </w:rPr>
        <w:t>факт 2017 г</w:t>
      </w:r>
      <w:r w:rsidR="002C6E20">
        <w:rPr>
          <w:rFonts w:ascii="Myriad Pro" w:hAnsi="Myriad Pro"/>
          <w:color w:val="000000" w:themeColor="text1"/>
          <w:sz w:val="26"/>
          <w:szCs w:val="26"/>
        </w:rPr>
        <w:t>од</w:t>
      </w:r>
      <w:r w:rsidR="0063475D" w:rsidRPr="00C07865">
        <w:rPr>
          <w:rFonts w:ascii="Myriad Pro" w:hAnsi="Myriad Pro"/>
          <w:color w:val="000000" w:themeColor="text1"/>
          <w:sz w:val="26"/>
          <w:szCs w:val="26"/>
        </w:rPr>
        <w:t>;</w:t>
      </w:r>
    </w:p>
    <w:p w14:paraId="20C04EA5" w14:textId="77777777" w:rsidR="009A08A3" w:rsidRPr="00C07865" w:rsidRDefault="00B05BC3"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Учредительные документы</w:t>
      </w:r>
      <w:r w:rsidR="0063475D" w:rsidRPr="00C07865">
        <w:rPr>
          <w:rFonts w:ascii="Myriad Pro" w:hAnsi="Myriad Pro"/>
          <w:color w:val="000000" w:themeColor="text1"/>
          <w:sz w:val="26"/>
          <w:szCs w:val="26"/>
        </w:rPr>
        <w:t>;</w:t>
      </w:r>
    </w:p>
    <w:p w14:paraId="0C95E54A" w14:textId="77777777" w:rsidR="009A08A3" w:rsidRPr="00C07865" w:rsidRDefault="00B05BC3"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Справка о наличии официального сайта в сети интернет и выделенного абонентского номера для обращения потребителей</w:t>
      </w:r>
      <w:r w:rsidR="0063475D" w:rsidRPr="00C07865">
        <w:rPr>
          <w:rFonts w:ascii="Myriad Pro" w:hAnsi="Myriad Pro"/>
          <w:color w:val="000000" w:themeColor="text1"/>
          <w:sz w:val="26"/>
          <w:szCs w:val="26"/>
        </w:rPr>
        <w:t>;</w:t>
      </w:r>
    </w:p>
    <w:p w14:paraId="6D89F716" w14:textId="77777777" w:rsidR="009A08A3" w:rsidRPr="00C07865" w:rsidRDefault="00B05BC3"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Приказ об утверждении ИПР №30 от 28.12.2017 г</w:t>
      </w:r>
      <w:r w:rsidR="002C6E20">
        <w:rPr>
          <w:rFonts w:ascii="Myriad Pro" w:hAnsi="Myriad Pro"/>
          <w:color w:val="000000" w:themeColor="text1"/>
          <w:sz w:val="26"/>
          <w:szCs w:val="26"/>
        </w:rPr>
        <w:t>од</w:t>
      </w:r>
      <w:r w:rsidRPr="00C07865">
        <w:rPr>
          <w:rFonts w:ascii="Myriad Pro" w:hAnsi="Myriad Pro"/>
          <w:color w:val="000000" w:themeColor="text1"/>
          <w:sz w:val="26"/>
          <w:szCs w:val="26"/>
        </w:rPr>
        <w:t xml:space="preserve"> с приложениями (в эл. виде)</w:t>
      </w:r>
      <w:r w:rsidR="0063475D" w:rsidRPr="00C07865">
        <w:rPr>
          <w:rFonts w:ascii="Myriad Pro" w:hAnsi="Myriad Pro"/>
          <w:color w:val="000000" w:themeColor="text1"/>
          <w:sz w:val="26"/>
          <w:szCs w:val="26"/>
        </w:rPr>
        <w:t>;</w:t>
      </w:r>
    </w:p>
    <w:p w14:paraId="60D8F177" w14:textId="77777777" w:rsidR="009A08A3" w:rsidRPr="00C07865" w:rsidRDefault="00B05BC3"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Паспорт ПЭСиПЭЭ по факту 2017 г</w:t>
      </w:r>
      <w:r w:rsidR="002C6E20">
        <w:rPr>
          <w:rFonts w:ascii="Myriad Pro" w:hAnsi="Myriad Pro"/>
          <w:color w:val="000000" w:themeColor="text1"/>
          <w:sz w:val="26"/>
          <w:szCs w:val="26"/>
        </w:rPr>
        <w:t>од</w:t>
      </w:r>
      <w:r w:rsidRPr="00C07865">
        <w:rPr>
          <w:rFonts w:ascii="Myriad Pro" w:hAnsi="Myriad Pro"/>
          <w:color w:val="000000" w:themeColor="text1"/>
          <w:sz w:val="26"/>
          <w:szCs w:val="26"/>
        </w:rPr>
        <w:t>, на 2019-2022 г</w:t>
      </w:r>
      <w:r w:rsidR="002C6E20">
        <w:rPr>
          <w:rFonts w:ascii="Myriad Pro" w:hAnsi="Myriad Pro"/>
          <w:color w:val="000000" w:themeColor="text1"/>
          <w:sz w:val="26"/>
          <w:szCs w:val="26"/>
        </w:rPr>
        <w:t>оды</w:t>
      </w:r>
      <w:r w:rsidR="00883890" w:rsidRPr="00C07865">
        <w:rPr>
          <w:rFonts w:ascii="Myriad Pro" w:hAnsi="Myriad Pro"/>
          <w:color w:val="000000" w:themeColor="text1"/>
          <w:sz w:val="26"/>
          <w:szCs w:val="26"/>
        </w:rPr>
        <w:t>;</w:t>
      </w:r>
    </w:p>
    <w:p w14:paraId="7DB44069" w14:textId="77777777" w:rsidR="00883890" w:rsidRPr="00C07865" w:rsidRDefault="0088389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Выписка из оперативной отчетности за январь-декабрь 2017 года, филиал «ГАЭС», ф. 2;</w:t>
      </w:r>
    </w:p>
    <w:p w14:paraId="071808B7" w14:textId="77777777" w:rsidR="00883890" w:rsidRPr="00C07865" w:rsidRDefault="0088389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строк бухгалтерского баланса за январь-декабрь 2017 года, филиал «ГАЭС», ф.1;</w:t>
      </w:r>
    </w:p>
    <w:p w14:paraId="4012FEAA" w14:textId="77777777" w:rsidR="00883890" w:rsidRPr="00C07865" w:rsidRDefault="00883890" w:rsidP="002C6E20">
      <w:pPr>
        <w:pStyle w:val="a4"/>
        <w:numPr>
          <w:ilvl w:val="0"/>
          <w:numId w:val="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Статистическая отчетность за 2017 год;</w:t>
      </w:r>
    </w:p>
    <w:p w14:paraId="33C0A3B7" w14:textId="77777777" w:rsidR="00883890" w:rsidRPr="00C07865" w:rsidRDefault="00883890" w:rsidP="0038219F">
      <w:pPr>
        <w:pStyle w:val="a4"/>
        <w:numPr>
          <w:ilvl w:val="0"/>
          <w:numId w:val="7"/>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Прочие документы и обосновывающие материалы в 55 томах.</w:t>
      </w:r>
    </w:p>
    <w:p w14:paraId="005562CD" w14:textId="77777777" w:rsidR="00463289" w:rsidRPr="00C07865" w:rsidRDefault="00B27FB4" w:rsidP="00883890">
      <w:pPr>
        <w:spacing w:line="360" w:lineRule="auto"/>
        <w:ind w:firstLine="567"/>
        <w:contextualSpacing/>
        <w:jc w:val="both"/>
        <w:rPr>
          <w:rFonts w:ascii="Myriad Pro" w:eastAsia="Calibri" w:hAnsi="Myriad Pro"/>
          <w:color w:val="FF0000"/>
          <w:sz w:val="26"/>
          <w:szCs w:val="26"/>
        </w:rPr>
      </w:pPr>
      <w:r w:rsidRPr="00C07865">
        <w:rPr>
          <w:rFonts w:ascii="Myriad Pro" w:eastAsia="Calibri" w:hAnsi="Myriad Pro"/>
          <w:color w:val="000000" w:themeColor="text1"/>
          <w:sz w:val="26"/>
          <w:szCs w:val="26"/>
        </w:rPr>
        <w:t xml:space="preserve">Исполнитель в целях анализа тарифно-балансового решения </w:t>
      </w:r>
      <w:r w:rsidR="00883890" w:rsidRPr="00C07865">
        <w:rPr>
          <w:rFonts w:ascii="Myriad Pro" w:eastAsia="Calibri" w:hAnsi="Myriad Pro"/>
          <w:color w:val="000000" w:themeColor="text1"/>
          <w:sz w:val="26"/>
          <w:szCs w:val="26"/>
        </w:rPr>
        <w:t>Ко</w:t>
      </w:r>
      <w:r w:rsidR="007A6B3A" w:rsidRPr="00C07865">
        <w:rPr>
          <w:rFonts w:ascii="Myriad Pro" w:eastAsia="Calibri" w:hAnsi="Myriad Pro"/>
          <w:color w:val="000000" w:themeColor="text1"/>
          <w:sz w:val="26"/>
          <w:szCs w:val="26"/>
        </w:rPr>
        <w:t>ми</w:t>
      </w:r>
      <w:r w:rsidR="00883890" w:rsidRPr="00C07865">
        <w:rPr>
          <w:rFonts w:ascii="Myriad Pro" w:eastAsia="Calibri" w:hAnsi="Myriad Pro"/>
          <w:color w:val="000000" w:themeColor="text1"/>
          <w:sz w:val="26"/>
          <w:szCs w:val="26"/>
        </w:rPr>
        <w:t>тета</w:t>
      </w:r>
      <w:r w:rsidRPr="00C07865">
        <w:rPr>
          <w:rFonts w:ascii="Myriad Pro" w:eastAsia="Calibri" w:hAnsi="Myriad Pro"/>
          <w:color w:val="000000" w:themeColor="text1"/>
          <w:sz w:val="26"/>
          <w:szCs w:val="26"/>
        </w:rPr>
        <w:t>, принятого на 2019 год, основывался на предложении об установлении тарифов филиала ПАО «</w:t>
      </w:r>
      <w:r w:rsidR="00883890" w:rsidRPr="00C07865">
        <w:rPr>
          <w:rFonts w:ascii="Myriad Pro" w:eastAsia="Calibri" w:hAnsi="Myriad Pro"/>
          <w:color w:val="000000" w:themeColor="text1"/>
          <w:sz w:val="26"/>
          <w:szCs w:val="26"/>
        </w:rPr>
        <w:t>МРСК Сибири»</w:t>
      </w:r>
      <w:r w:rsidR="0099108F" w:rsidRPr="00C07865">
        <w:rPr>
          <w:rFonts w:ascii="Myriad Pro" w:eastAsia="Calibri" w:hAnsi="Myriad Pro"/>
          <w:color w:val="000000" w:themeColor="text1"/>
          <w:sz w:val="26"/>
          <w:szCs w:val="26"/>
        </w:rPr>
        <w:t xml:space="preserve"> </w:t>
      </w:r>
      <w:r w:rsidR="00AE128B">
        <w:rPr>
          <w:rFonts w:ascii="Myriad Pro" w:eastAsia="Calibri" w:hAnsi="Myriad Pro"/>
          <w:color w:val="000000" w:themeColor="text1"/>
          <w:sz w:val="26"/>
          <w:szCs w:val="26"/>
        </w:rPr>
        <w:t>–</w:t>
      </w:r>
      <w:r w:rsidR="00883890" w:rsidRPr="00C07865">
        <w:rPr>
          <w:rFonts w:ascii="Myriad Pro" w:eastAsia="Calibri" w:hAnsi="Myriad Pro"/>
          <w:color w:val="000000" w:themeColor="text1"/>
          <w:sz w:val="26"/>
          <w:szCs w:val="26"/>
        </w:rPr>
        <w:t xml:space="preserve"> «ГАЭС</w:t>
      </w:r>
      <w:r w:rsidRPr="00C07865">
        <w:rPr>
          <w:rFonts w:ascii="Myriad Pro" w:eastAsia="Calibri" w:hAnsi="Myriad Pro"/>
          <w:color w:val="000000" w:themeColor="text1"/>
          <w:sz w:val="26"/>
          <w:szCs w:val="26"/>
        </w:rPr>
        <w:t>».</w:t>
      </w:r>
    </w:p>
    <w:p w14:paraId="66BBF23D" w14:textId="77777777" w:rsidR="007C7928" w:rsidRPr="00C07865" w:rsidRDefault="006531C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Постатейный анализ документов</w:t>
      </w:r>
      <w:r w:rsidR="000F67E2" w:rsidRPr="00C07865">
        <w:rPr>
          <w:rFonts w:ascii="Myriad Pro" w:eastAsia="Calibri" w:hAnsi="Myriad Pro"/>
          <w:color w:val="000000" w:themeColor="text1"/>
          <w:sz w:val="26"/>
          <w:szCs w:val="26"/>
        </w:rPr>
        <w:t xml:space="preserve">, предоставленных </w:t>
      </w:r>
      <w:r w:rsidR="00A4203F" w:rsidRPr="00C07865">
        <w:rPr>
          <w:rFonts w:ascii="Myriad Pro" w:eastAsia="Calibri" w:hAnsi="Myriad Pro"/>
          <w:color w:val="000000" w:themeColor="text1"/>
          <w:sz w:val="26"/>
          <w:szCs w:val="26"/>
        </w:rPr>
        <w:t xml:space="preserve">филиалом </w:t>
      </w:r>
      <w:r w:rsidR="000F67E2" w:rsidRPr="00C07865">
        <w:rPr>
          <w:rFonts w:ascii="Myriad Pro" w:eastAsia="Calibri" w:hAnsi="Myriad Pro"/>
          <w:color w:val="000000" w:themeColor="text1"/>
          <w:sz w:val="26"/>
          <w:szCs w:val="26"/>
        </w:rPr>
        <w:t>ПАО «</w:t>
      </w:r>
      <w:r w:rsidR="00A4203F" w:rsidRPr="00C07865">
        <w:rPr>
          <w:rFonts w:ascii="Myriad Pro" w:eastAsia="Calibri" w:hAnsi="Myriad Pro"/>
          <w:color w:val="000000" w:themeColor="text1"/>
          <w:sz w:val="26"/>
          <w:szCs w:val="26"/>
        </w:rPr>
        <w:t>МРСК Сибири</w:t>
      </w:r>
      <w:r w:rsidR="000F67E2" w:rsidRPr="00C07865">
        <w:rPr>
          <w:rFonts w:ascii="Myriad Pro" w:eastAsia="Calibri" w:hAnsi="Myriad Pro"/>
          <w:color w:val="000000" w:themeColor="text1"/>
          <w:sz w:val="26"/>
          <w:szCs w:val="26"/>
        </w:rPr>
        <w:t>»</w:t>
      </w:r>
      <w:r w:rsidR="00A4203F" w:rsidRPr="00C07865">
        <w:rPr>
          <w:rFonts w:ascii="Myriad Pro" w:eastAsia="Calibri" w:hAnsi="Myriad Pro"/>
          <w:color w:val="000000" w:themeColor="text1"/>
          <w:sz w:val="26"/>
          <w:szCs w:val="26"/>
        </w:rPr>
        <w:t xml:space="preserve"> </w:t>
      </w:r>
      <w:r w:rsidR="00AE128B">
        <w:rPr>
          <w:rFonts w:ascii="Myriad Pro" w:eastAsia="Calibri" w:hAnsi="Myriad Pro"/>
          <w:color w:val="000000" w:themeColor="text1"/>
          <w:sz w:val="26"/>
          <w:szCs w:val="26"/>
        </w:rPr>
        <w:t>–</w:t>
      </w:r>
      <w:r w:rsidR="00A4203F" w:rsidRPr="00C07865">
        <w:rPr>
          <w:rFonts w:ascii="Myriad Pro" w:eastAsia="Calibri" w:hAnsi="Myriad Pro"/>
          <w:color w:val="000000" w:themeColor="text1"/>
          <w:sz w:val="26"/>
          <w:szCs w:val="26"/>
        </w:rPr>
        <w:t xml:space="preserve"> «ГАЭС»</w:t>
      </w:r>
      <w:r w:rsidR="000F67E2" w:rsidRPr="00C07865">
        <w:rPr>
          <w:rFonts w:ascii="Myriad Pro" w:eastAsia="Calibri" w:hAnsi="Myriad Pro"/>
          <w:color w:val="000000" w:themeColor="text1"/>
          <w:sz w:val="26"/>
          <w:szCs w:val="26"/>
        </w:rPr>
        <w:t xml:space="preserve"> в обоснование предложения по тарифам на 2019 год, </w:t>
      </w:r>
      <w:r w:rsidRPr="00C07865">
        <w:rPr>
          <w:rFonts w:ascii="Myriad Pro" w:eastAsia="Calibri" w:hAnsi="Myriad Pro"/>
          <w:color w:val="000000" w:themeColor="text1"/>
          <w:sz w:val="26"/>
          <w:szCs w:val="26"/>
        </w:rPr>
        <w:t xml:space="preserve">отражен </w:t>
      </w:r>
      <w:r w:rsidR="000F67E2" w:rsidRPr="00C07865">
        <w:rPr>
          <w:rFonts w:ascii="Myriad Pro" w:eastAsia="Calibri" w:hAnsi="Myriad Pro"/>
          <w:color w:val="000000" w:themeColor="text1"/>
          <w:sz w:val="26"/>
          <w:szCs w:val="26"/>
        </w:rPr>
        <w:t>в соответствующих разделах настоящего Отчета.</w:t>
      </w:r>
      <w:r w:rsidR="007C7928" w:rsidRPr="00C07865">
        <w:rPr>
          <w:rFonts w:ascii="Myriad Pro" w:eastAsia="Calibri" w:hAnsi="Myriad Pro"/>
          <w:color w:val="000000" w:themeColor="text1"/>
          <w:sz w:val="26"/>
          <w:szCs w:val="26"/>
        </w:rPr>
        <w:br w:type="page"/>
      </w:r>
    </w:p>
    <w:p w14:paraId="53490EF6" w14:textId="77777777" w:rsidR="004D7D17" w:rsidRPr="00AE128B" w:rsidRDefault="004D7D17" w:rsidP="00AE128B">
      <w:pPr>
        <w:keepNext/>
        <w:keepLines/>
        <w:numPr>
          <w:ilvl w:val="0"/>
          <w:numId w:val="83"/>
        </w:numPr>
        <w:spacing w:before="40" w:after="160" w:line="360" w:lineRule="auto"/>
        <w:ind w:left="567" w:hanging="567"/>
        <w:jc w:val="both"/>
        <w:outlineLvl w:val="2"/>
        <w:rPr>
          <w:rFonts w:ascii="Myriad Pro" w:hAnsi="Myriad Pro"/>
          <w:b/>
          <w:color w:val="4F6228"/>
          <w:sz w:val="28"/>
          <w:szCs w:val="28"/>
          <w:lang w:eastAsia="en-US"/>
        </w:rPr>
      </w:pPr>
      <w:bookmarkStart w:id="26" w:name="_Toc39799119"/>
      <w:bookmarkStart w:id="27" w:name="_Toc48658889"/>
      <w:r w:rsidRPr="00AE128B">
        <w:rPr>
          <w:rFonts w:ascii="Myriad Pro" w:hAnsi="Myriad Pro"/>
          <w:b/>
          <w:color w:val="4F6228"/>
          <w:sz w:val="28"/>
          <w:szCs w:val="28"/>
          <w:lang w:eastAsia="en-US"/>
        </w:rPr>
        <w:lastRenderedPageBreak/>
        <w:t xml:space="preserve">Экспертиза обоснованности принятых </w:t>
      </w:r>
      <w:r w:rsidR="00A4203F" w:rsidRPr="00AE128B">
        <w:rPr>
          <w:rFonts w:ascii="Myriad Pro" w:hAnsi="Myriad Pro"/>
          <w:b/>
          <w:color w:val="4F6228"/>
          <w:sz w:val="28"/>
          <w:szCs w:val="28"/>
          <w:lang w:eastAsia="en-US"/>
        </w:rPr>
        <w:t>Комитетом по тарифам</w:t>
      </w:r>
      <w:r w:rsidR="00270885" w:rsidRPr="00AE128B">
        <w:rPr>
          <w:rFonts w:ascii="Myriad Pro" w:hAnsi="Myriad Pro"/>
          <w:b/>
          <w:color w:val="4F6228"/>
          <w:sz w:val="28"/>
          <w:szCs w:val="28"/>
          <w:lang w:eastAsia="en-US"/>
        </w:rPr>
        <w:t xml:space="preserve"> Республики Алтай</w:t>
      </w:r>
      <w:r w:rsidRPr="00AE128B">
        <w:rPr>
          <w:rFonts w:ascii="Myriad Pro" w:hAnsi="Myriad Pro"/>
          <w:b/>
          <w:color w:val="4F6228"/>
          <w:sz w:val="28"/>
          <w:szCs w:val="28"/>
          <w:lang w:eastAsia="en-US"/>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6"/>
      <w:bookmarkEnd w:id="27"/>
    </w:p>
    <w:p w14:paraId="34CFE4CF" w14:textId="77777777" w:rsidR="00037FDA" w:rsidRPr="00C07865" w:rsidRDefault="00037FDA" w:rsidP="00037FDA">
      <w:pPr>
        <w:autoSpaceDE w:val="0"/>
        <w:autoSpaceDN w:val="0"/>
        <w:adjustRightInd w:val="0"/>
        <w:spacing w:line="360" w:lineRule="auto"/>
        <w:ind w:firstLine="709"/>
        <w:jc w:val="both"/>
        <w:rPr>
          <w:rFonts w:ascii="Myriad Pro" w:hAnsi="Myriad Pro"/>
          <w:sz w:val="26"/>
          <w:szCs w:val="26"/>
        </w:rPr>
      </w:pPr>
      <w:r w:rsidRPr="00C07865">
        <w:rPr>
          <w:rFonts w:ascii="Myriad Pro" w:hAnsi="Myriad Pro"/>
          <w:sz w:val="26"/>
          <w:szCs w:val="26"/>
        </w:rPr>
        <w:t xml:space="preserve">В соответствии с п. 7 Методических указаний </w:t>
      </w:r>
      <w:r w:rsidR="001B4657" w:rsidRPr="00C07865">
        <w:rPr>
          <w:rFonts w:ascii="Myriad Pro" w:hAnsi="Myriad Pro"/>
          <w:sz w:val="26"/>
          <w:szCs w:val="26"/>
        </w:rPr>
        <w:t>№ 98-э</w:t>
      </w:r>
      <w:r w:rsidRPr="00C07865">
        <w:rPr>
          <w:rFonts w:ascii="Myriad Pro" w:hAnsi="Myriad Pro"/>
          <w:sz w:val="26"/>
          <w:szCs w:val="26"/>
        </w:rPr>
        <w:t>, перед началом каждого года долгосрочного периода регулирования определяются планируемые значения параметров расчета тарифов:</w:t>
      </w:r>
    </w:p>
    <w:p w14:paraId="2689B331" w14:textId="77777777" w:rsidR="00037FDA" w:rsidRPr="00C07865" w:rsidRDefault="00037FDA" w:rsidP="00D846BF">
      <w:pPr>
        <w:pStyle w:val="26"/>
        <w:numPr>
          <w:ilvl w:val="0"/>
          <w:numId w:val="118"/>
        </w:numPr>
        <w:shd w:val="clear" w:color="auto" w:fill="auto"/>
        <w:spacing w:line="360" w:lineRule="auto"/>
        <w:rPr>
          <w:rFonts w:ascii="Myriad Pro" w:eastAsiaTheme="minorHAnsi" w:hAnsi="Myriad Pro"/>
          <w:bCs/>
          <w:iCs/>
          <w:sz w:val="26"/>
          <w:szCs w:val="26"/>
        </w:rPr>
      </w:pPr>
      <w:r w:rsidRPr="00C07865">
        <w:rPr>
          <w:rFonts w:ascii="Myriad Pro" w:eastAsiaTheme="minorHAnsi" w:hAnsi="Myriad Pro"/>
          <w:bCs/>
          <w:iCs/>
          <w:sz w:val="26"/>
          <w:szCs w:val="26"/>
        </w:rPr>
        <w:t>п.4. 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№861 от 27.12.2004 г.</w:t>
      </w:r>
    </w:p>
    <w:p w14:paraId="0BAC180D" w14:textId="77777777" w:rsidR="00037FDA" w:rsidRPr="00C07865" w:rsidRDefault="00037FDA" w:rsidP="00D846BF">
      <w:pPr>
        <w:pStyle w:val="26"/>
        <w:numPr>
          <w:ilvl w:val="0"/>
          <w:numId w:val="118"/>
        </w:numPr>
        <w:shd w:val="clear" w:color="auto" w:fill="auto"/>
        <w:spacing w:line="360" w:lineRule="auto"/>
        <w:rPr>
          <w:rFonts w:ascii="Myriad Pro" w:eastAsiaTheme="minorHAnsi" w:hAnsi="Myriad Pro"/>
          <w:bCs/>
          <w:iCs/>
          <w:sz w:val="26"/>
          <w:szCs w:val="26"/>
        </w:rPr>
      </w:pPr>
      <w:r w:rsidRPr="00C07865">
        <w:rPr>
          <w:rFonts w:ascii="Myriad Pro" w:eastAsiaTheme="minorHAnsi" w:hAnsi="Myriad Pro"/>
          <w:bCs/>
          <w:iCs/>
          <w:sz w:val="26"/>
          <w:szCs w:val="26"/>
        </w:rPr>
        <w:t>п. 5. Величина полезного отпуска электрической энергии потребителям услуг территориальной сетевой организации.</w:t>
      </w:r>
    </w:p>
    <w:p w14:paraId="64235581" w14:textId="77777777" w:rsidR="00037FDA" w:rsidRPr="00C07865" w:rsidRDefault="00037FDA" w:rsidP="00037FDA">
      <w:pPr>
        <w:pStyle w:val="201"/>
        <w:shd w:val="clear" w:color="auto" w:fill="auto"/>
        <w:spacing w:line="360" w:lineRule="auto"/>
        <w:ind w:firstLine="709"/>
        <w:jc w:val="both"/>
        <w:rPr>
          <w:rFonts w:ascii="Myriad Pro" w:eastAsiaTheme="minorHAnsi" w:hAnsi="Myriad Pro"/>
          <w:bCs/>
          <w:iCs/>
          <w:sz w:val="26"/>
          <w:szCs w:val="26"/>
        </w:rPr>
      </w:pPr>
      <w:r w:rsidRPr="00C07865">
        <w:rPr>
          <w:rFonts w:ascii="Myriad Pro" w:eastAsiaTheme="minorHAnsi" w:hAnsi="Myriad Pro"/>
          <w:bCs/>
          <w:iCs/>
          <w:sz w:val="26"/>
          <w:szCs w:val="26"/>
        </w:rPr>
        <w:t>В соответствии с п. 6 Методических указаний</w:t>
      </w:r>
      <w:r w:rsidR="001B4657" w:rsidRPr="00C07865">
        <w:rPr>
          <w:rFonts w:ascii="Myriad Pro" w:eastAsiaTheme="minorHAnsi" w:hAnsi="Myriad Pro"/>
          <w:bCs/>
          <w:iCs/>
          <w:sz w:val="26"/>
          <w:szCs w:val="26"/>
        </w:rPr>
        <w:t xml:space="preserve"> № 98-э</w:t>
      </w:r>
      <w:r w:rsidRPr="00C07865">
        <w:rPr>
          <w:rFonts w:ascii="Myriad Pro" w:eastAsiaTheme="minorHAnsi" w:hAnsi="Myriad Pro"/>
          <w:bCs/>
          <w:iCs/>
          <w:sz w:val="26"/>
          <w:szCs w:val="26"/>
        </w:rPr>
        <w:t xml:space="preserve">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w:t>
      </w:r>
    </w:p>
    <w:p w14:paraId="3A942B34" w14:textId="77777777" w:rsidR="00037FDA" w:rsidRPr="00C07865" w:rsidRDefault="00037FDA" w:rsidP="00D846BF">
      <w:pPr>
        <w:pStyle w:val="201"/>
        <w:numPr>
          <w:ilvl w:val="0"/>
          <w:numId w:val="119"/>
        </w:numPr>
        <w:shd w:val="clear" w:color="auto" w:fill="auto"/>
        <w:spacing w:line="360" w:lineRule="auto"/>
        <w:rPr>
          <w:rFonts w:ascii="Myriad Pro" w:eastAsiaTheme="minorHAnsi" w:hAnsi="Myriad Pro"/>
          <w:bCs/>
          <w:iCs/>
          <w:sz w:val="26"/>
          <w:szCs w:val="26"/>
        </w:rPr>
      </w:pPr>
      <w:r w:rsidRPr="00C07865">
        <w:rPr>
          <w:rFonts w:ascii="Myriad Pro" w:eastAsiaTheme="minorHAnsi" w:hAnsi="Myriad Pro"/>
          <w:bCs/>
          <w:iCs/>
          <w:sz w:val="26"/>
          <w:szCs w:val="26"/>
        </w:rPr>
        <w:t>п. 5. Величина технологического расхода (потерь) электрической энергии.</w:t>
      </w:r>
    </w:p>
    <w:p w14:paraId="614A2E99" w14:textId="77777777" w:rsidR="00037FDA" w:rsidRPr="00C07865" w:rsidRDefault="00037FDA" w:rsidP="00D33AF5">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Одним из долгосрочных параметров регулирования для ТСО, согласно п. 33 и 38 Основ ценообразования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 40 (1)</w:t>
      </w:r>
      <w:r w:rsidR="00D846BF">
        <w:rPr>
          <w:rFonts w:ascii="Myriad Pro" w:hAnsi="Myriad Pro"/>
          <w:sz w:val="26"/>
          <w:szCs w:val="26"/>
        </w:rPr>
        <w:t xml:space="preserve"> Основ ценообразования № 1178</w:t>
      </w:r>
      <w:r w:rsidRPr="00C07865">
        <w:rPr>
          <w:rFonts w:ascii="Myriad Pro" w:hAnsi="Myriad Pro"/>
          <w:sz w:val="26"/>
          <w:szCs w:val="26"/>
        </w:rPr>
        <w:t>, и не изменяется в течение долгосрочного периода регулирования, за исключением случаев, предусмотренных п. 12 указанного Постановления.</w:t>
      </w:r>
    </w:p>
    <w:p w14:paraId="75EA9313" w14:textId="77777777" w:rsidR="00037FDA" w:rsidRPr="00C07865" w:rsidRDefault="00037FDA" w:rsidP="00D33AF5">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В целях реализации единых принципов тарифной политики и методологии расчетов тарифов на услуги по передаче электроэнергии и платы за технологическое присоединение к электрическим сетям в филиалах/ДЗО </w:t>
      </w:r>
      <w:r w:rsidR="001B4657" w:rsidRPr="00C07865">
        <w:rPr>
          <w:rFonts w:ascii="Myriad Pro" w:hAnsi="Myriad Pro"/>
          <w:sz w:val="26"/>
          <w:szCs w:val="26"/>
        </w:rPr>
        <w:br/>
      </w:r>
      <w:r w:rsidR="001B4657" w:rsidRPr="00C07865">
        <w:rPr>
          <w:rFonts w:ascii="Myriad Pro" w:hAnsi="Myriad Pro"/>
          <w:sz w:val="26"/>
          <w:szCs w:val="26"/>
        </w:rPr>
        <w:lastRenderedPageBreak/>
        <w:t>ПАО «МРСК Сибири»</w:t>
      </w:r>
      <w:r w:rsidRPr="00C07865">
        <w:rPr>
          <w:rFonts w:ascii="Myriad Pro" w:hAnsi="Myriad Pro"/>
          <w:sz w:val="26"/>
          <w:szCs w:val="26"/>
        </w:rPr>
        <w:t xml:space="preserve">, управлением тарифообразования ПАО «МРСК Сибири» разработан, утвержден и введен в действие стандарт организации </w:t>
      </w:r>
      <w:r w:rsidR="001B4657" w:rsidRPr="00C07865">
        <w:rPr>
          <w:rFonts w:ascii="Myriad Pro" w:hAnsi="Myriad Pro"/>
          <w:sz w:val="26"/>
          <w:szCs w:val="26"/>
        </w:rPr>
        <w:br/>
      </w:r>
      <w:r w:rsidRPr="00C07865">
        <w:rPr>
          <w:rFonts w:ascii="Myriad Pro" w:hAnsi="Myriad Pro"/>
          <w:sz w:val="26"/>
          <w:szCs w:val="26"/>
        </w:rPr>
        <w:t>СО 3.214/0-02 «Корпоративная интегрированная система менеджмента ПАО «МРСК Сибири». Реализация процесса тарифообразования. Регламент».</w:t>
      </w:r>
    </w:p>
    <w:p w14:paraId="43192488" w14:textId="77777777" w:rsidR="00037FDA" w:rsidRPr="00C07865" w:rsidRDefault="00037FDA" w:rsidP="00D33AF5">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Данный стандарт устанавливает требования к реализации процесса тарифообразования между филиалами/ДЗО ПАО «МРСК Сибири» и Исполнительным аппаратом ПАО «МРСК Сибири». </w:t>
      </w:r>
    </w:p>
    <w:p w14:paraId="369B4D26" w14:textId="77777777" w:rsidR="00037FDA" w:rsidRPr="00C07865" w:rsidRDefault="00037FDA" w:rsidP="00D33AF5">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В Разделе 6 данного стандарта приведена </w:t>
      </w:r>
      <w:r w:rsidRPr="00C07865">
        <w:rPr>
          <w:rFonts w:ascii="Myriad Pro" w:hAnsi="Myriad Pro"/>
          <w:bCs/>
          <w:sz w:val="26"/>
          <w:szCs w:val="26"/>
        </w:rPr>
        <w:t xml:space="preserve">подробная </w:t>
      </w:r>
      <w:r w:rsidRPr="00C07865">
        <w:rPr>
          <w:rFonts w:ascii="Myriad Pro" w:hAnsi="Myriad Pro"/>
          <w:sz w:val="26"/>
          <w:szCs w:val="26"/>
        </w:rPr>
        <w:t>координация деятельности по формированию предложений к СПБ для целей тарифообразования, указаны основные подразделения ответственные за подготовку и предоставление информации, в том числе разработан «Календарный план проведения филиалом/ДЗО тарифной компании на услуги по передаче электрической энергии и услуги по технологическому присоединению и контроля ее реализации».</w:t>
      </w:r>
    </w:p>
    <w:p w14:paraId="7EEB792D" w14:textId="77777777" w:rsidR="00037FDA" w:rsidRPr="00C07865" w:rsidRDefault="00037FDA" w:rsidP="00D33AF5">
      <w:pPr>
        <w:pStyle w:val="111"/>
        <w:shd w:val="clear" w:color="auto" w:fill="auto"/>
        <w:spacing w:before="0" w:line="360" w:lineRule="auto"/>
        <w:ind w:firstLine="567"/>
        <w:jc w:val="both"/>
        <w:rPr>
          <w:rFonts w:ascii="Myriad Pro" w:eastAsiaTheme="minorHAnsi" w:hAnsi="Myriad Pro"/>
          <w:bCs/>
          <w:iCs/>
          <w:sz w:val="26"/>
          <w:szCs w:val="26"/>
        </w:rPr>
      </w:pPr>
      <w:r w:rsidRPr="00C07865">
        <w:rPr>
          <w:rFonts w:ascii="Myriad Pro" w:eastAsiaTheme="minorHAnsi" w:hAnsi="Myriad Pro"/>
          <w:bCs/>
          <w:iCs/>
          <w:sz w:val="26"/>
          <w:szCs w:val="26"/>
        </w:rPr>
        <w:t>При проведении экспертизы Исполнителем были проанализированы материалы и документы, представленные филиалом ПАО «МРСК Сибири» - «Горно-Алтайские электрические сети» (далее – филиал</w:t>
      </w:r>
      <w:r w:rsidRPr="00C07865">
        <w:rPr>
          <w:rFonts w:ascii="Myriad Pro" w:hAnsi="Myriad Pro"/>
          <w:sz w:val="26"/>
          <w:szCs w:val="26"/>
        </w:rPr>
        <w:t xml:space="preserve"> ПАО «МРСК Сибири» </w:t>
      </w:r>
      <w:r w:rsidR="00AE128B">
        <w:rPr>
          <w:rFonts w:ascii="Myriad Pro" w:hAnsi="Myriad Pro"/>
          <w:sz w:val="26"/>
          <w:szCs w:val="26"/>
        </w:rPr>
        <w:t>–</w:t>
      </w:r>
      <w:r w:rsidRPr="00C07865">
        <w:rPr>
          <w:rFonts w:ascii="Myriad Pro" w:eastAsiaTheme="minorHAnsi" w:hAnsi="Myriad Pro"/>
          <w:bCs/>
          <w:iCs/>
          <w:sz w:val="26"/>
          <w:szCs w:val="26"/>
        </w:rPr>
        <w:t xml:space="preserve"> «ГАЭС») за 2017-2019 г. при установлении тарифов на </w:t>
      </w:r>
      <w:r w:rsidRPr="00C07865">
        <w:rPr>
          <w:rFonts w:ascii="Myriad Pro" w:hAnsi="Myriad Pro"/>
          <w:sz w:val="26"/>
          <w:szCs w:val="26"/>
        </w:rPr>
        <w:t xml:space="preserve">услуги по передаче электрической энергии по сетям филиала ПАО «МРСК Сибири» </w:t>
      </w:r>
      <w:r w:rsidR="00AE128B">
        <w:rPr>
          <w:rFonts w:ascii="Myriad Pro" w:hAnsi="Myriad Pro"/>
          <w:sz w:val="26"/>
          <w:szCs w:val="26"/>
        </w:rPr>
        <w:t>–</w:t>
      </w:r>
      <w:r w:rsidRPr="00C07865">
        <w:rPr>
          <w:rFonts w:ascii="Myriad Pro" w:hAnsi="Myriad Pro"/>
          <w:sz w:val="26"/>
          <w:szCs w:val="26"/>
        </w:rPr>
        <w:t xml:space="preserve"> «ГАЭС» в границах Республики Алтай в рамках долгосрочного периода регулирования на 2018-2022 г., в том числе </w:t>
      </w:r>
      <w:r w:rsidR="001B4657" w:rsidRPr="00C07865">
        <w:rPr>
          <w:rFonts w:ascii="Myriad Pro" w:hAnsi="Myriad Pro"/>
          <w:sz w:val="26"/>
          <w:szCs w:val="26"/>
        </w:rPr>
        <w:t xml:space="preserve">при </w:t>
      </w:r>
      <w:r w:rsidRPr="00C07865">
        <w:rPr>
          <w:rFonts w:ascii="Myriad Pro" w:hAnsi="Myriad Pro"/>
          <w:sz w:val="26"/>
          <w:szCs w:val="26"/>
        </w:rPr>
        <w:t>корректировке НВВ на 2019 г</w:t>
      </w:r>
      <w:r w:rsidR="001B4657" w:rsidRPr="00C07865">
        <w:rPr>
          <w:rFonts w:ascii="Myriad Pro" w:hAnsi="Myriad Pro"/>
          <w:sz w:val="26"/>
          <w:szCs w:val="26"/>
        </w:rPr>
        <w:t>од</w:t>
      </w:r>
      <w:r w:rsidRPr="00C07865">
        <w:rPr>
          <w:rFonts w:ascii="Myriad Pro" w:hAnsi="Myriad Pro"/>
          <w:sz w:val="26"/>
          <w:szCs w:val="26"/>
        </w:rPr>
        <w:t>.</w:t>
      </w:r>
    </w:p>
    <w:p w14:paraId="2A94B367" w14:textId="77777777" w:rsidR="00037FDA" w:rsidRPr="00C07865" w:rsidRDefault="00037FDA" w:rsidP="00D33AF5">
      <w:pPr>
        <w:pStyle w:val="111"/>
        <w:shd w:val="clear" w:color="auto" w:fill="auto"/>
        <w:spacing w:before="0" w:line="360" w:lineRule="auto"/>
        <w:ind w:firstLine="567"/>
        <w:jc w:val="both"/>
        <w:rPr>
          <w:rFonts w:ascii="Myriad Pro" w:eastAsiaTheme="minorHAnsi" w:hAnsi="Myriad Pro"/>
          <w:bCs/>
          <w:iCs/>
          <w:sz w:val="26"/>
          <w:szCs w:val="26"/>
        </w:rPr>
      </w:pPr>
      <w:r w:rsidRPr="00C07865">
        <w:rPr>
          <w:rFonts w:ascii="Myriad Pro" w:eastAsiaTheme="minorHAnsi" w:hAnsi="Myriad Pro"/>
          <w:bCs/>
          <w:iCs/>
          <w:sz w:val="26"/>
          <w:szCs w:val="26"/>
        </w:rPr>
        <w:t xml:space="preserve">Сводные балансовые показатели филиала </w:t>
      </w:r>
      <w:r w:rsidRPr="00C07865">
        <w:rPr>
          <w:rFonts w:ascii="Myriad Pro" w:hAnsi="Myriad Pro"/>
          <w:sz w:val="26"/>
          <w:szCs w:val="26"/>
        </w:rPr>
        <w:t>ПАО «МРСК Сибири»</w:t>
      </w:r>
      <w:r w:rsidRPr="00C07865">
        <w:rPr>
          <w:rFonts w:ascii="Myriad Pro" w:eastAsiaTheme="minorHAnsi" w:hAnsi="Myriad Pro"/>
          <w:bCs/>
          <w:iCs/>
          <w:sz w:val="26"/>
          <w:szCs w:val="26"/>
        </w:rPr>
        <w:t xml:space="preserve"> </w:t>
      </w:r>
      <w:r w:rsidR="00AE128B">
        <w:rPr>
          <w:rFonts w:ascii="Myriad Pro" w:eastAsiaTheme="minorHAnsi" w:hAnsi="Myriad Pro"/>
          <w:bCs/>
          <w:iCs/>
          <w:sz w:val="26"/>
          <w:szCs w:val="26"/>
        </w:rPr>
        <w:t>–</w:t>
      </w:r>
      <w:r w:rsidRPr="00C07865">
        <w:rPr>
          <w:rFonts w:ascii="Myriad Pro" w:eastAsiaTheme="minorHAnsi" w:hAnsi="Myriad Pro"/>
          <w:bCs/>
          <w:iCs/>
          <w:sz w:val="26"/>
          <w:szCs w:val="26"/>
        </w:rPr>
        <w:t xml:space="preserve"> «ГАЭС» за период с 2016 по 2019 г</w:t>
      </w:r>
      <w:r w:rsidR="00AE128B">
        <w:rPr>
          <w:rFonts w:ascii="Myriad Pro" w:eastAsiaTheme="minorHAnsi" w:hAnsi="Myriad Pro"/>
          <w:bCs/>
          <w:iCs/>
          <w:sz w:val="26"/>
          <w:szCs w:val="26"/>
        </w:rPr>
        <w:t>оды</w:t>
      </w:r>
      <w:r w:rsidRPr="00C07865">
        <w:rPr>
          <w:rFonts w:ascii="Myriad Pro" w:eastAsiaTheme="minorHAnsi" w:hAnsi="Myriad Pro"/>
          <w:bCs/>
          <w:iCs/>
          <w:sz w:val="26"/>
          <w:szCs w:val="26"/>
        </w:rPr>
        <w:t>, используемые Исполнителем при проведении экспертизы, представлены в таблицах ниже.</w:t>
      </w:r>
    </w:p>
    <w:p w14:paraId="25B33A3B" w14:textId="77777777" w:rsidR="00037FDA" w:rsidRPr="00C07865" w:rsidRDefault="00037FDA" w:rsidP="00D33AF5">
      <w:pPr>
        <w:pStyle w:val="111"/>
        <w:shd w:val="clear" w:color="auto" w:fill="auto"/>
        <w:spacing w:before="0" w:line="360" w:lineRule="auto"/>
        <w:ind w:firstLine="567"/>
        <w:jc w:val="both"/>
        <w:rPr>
          <w:rFonts w:ascii="Myriad Pro" w:eastAsiaTheme="minorHAnsi" w:hAnsi="Myriad Pro"/>
          <w:bCs/>
          <w:iCs/>
          <w:sz w:val="26"/>
          <w:szCs w:val="26"/>
        </w:rPr>
      </w:pPr>
    </w:p>
    <w:p w14:paraId="67CDABAB" w14:textId="77777777" w:rsidR="00037FDA" w:rsidRPr="00C07865" w:rsidRDefault="00037FDA" w:rsidP="00037FDA">
      <w:pPr>
        <w:pStyle w:val="111"/>
        <w:shd w:val="clear" w:color="auto" w:fill="auto"/>
        <w:spacing w:before="0" w:line="360" w:lineRule="auto"/>
        <w:ind w:firstLine="709"/>
        <w:jc w:val="both"/>
        <w:rPr>
          <w:rFonts w:ascii="Myriad Pro" w:eastAsiaTheme="minorHAnsi" w:hAnsi="Myriad Pro"/>
          <w:bCs/>
          <w:iCs/>
          <w:sz w:val="26"/>
          <w:szCs w:val="26"/>
        </w:rPr>
        <w:sectPr w:rsidR="00037FDA" w:rsidRPr="00C07865">
          <w:pgSz w:w="11906" w:h="16838"/>
          <w:pgMar w:top="709" w:right="707" w:bottom="1134" w:left="1701" w:header="708" w:footer="708" w:gutter="0"/>
          <w:cols w:space="708"/>
          <w:docGrid w:linePitch="360"/>
        </w:sectPr>
      </w:pPr>
    </w:p>
    <w:p w14:paraId="583FAED7"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pPr>
      <w:r w:rsidRPr="00C07865">
        <w:rPr>
          <w:rFonts w:ascii="Myriad Pro" w:hAnsi="Myriad Pro"/>
          <w:b/>
          <w:sz w:val="26"/>
          <w:szCs w:val="26"/>
        </w:rPr>
        <w:lastRenderedPageBreak/>
        <w:t xml:space="preserve">Сводные балансовые показатели по филиалу ПАО «МРСК Сибири» - «Горно-Алтайские электрические сети» </w:t>
      </w:r>
      <w:r w:rsidRPr="00C07865">
        <w:rPr>
          <w:rFonts w:ascii="Myriad Pro" w:hAnsi="Myriad Pro"/>
          <w:b/>
          <w:sz w:val="26"/>
          <w:szCs w:val="26"/>
        </w:rPr>
        <w:br/>
        <w:t>за 2016-2019 г</w:t>
      </w:r>
      <w:r w:rsidR="00AE128B">
        <w:rPr>
          <w:rFonts w:ascii="Myriad Pro" w:hAnsi="Myriad Pro"/>
          <w:b/>
          <w:sz w:val="26"/>
          <w:szCs w:val="26"/>
        </w:rPr>
        <w:t>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
        <w:gridCol w:w="1469"/>
        <w:gridCol w:w="1111"/>
        <w:gridCol w:w="659"/>
        <w:gridCol w:w="542"/>
        <w:gridCol w:w="926"/>
        <w:gridCol w:w="12"/>
        <w:gridCol w:w="917"/>
        <w:gridCol w:w="572"/>
        <w:gridCol w:w="665"/>
        <w:gridCol w:w="822"/>
        <w:gridCol w:w="12"/>
        <w:gridCol w:w="917"/>
        <w:gridCol w:w="617"/>
        <w:gridCol w:w="644"/>
        <w:gridCol w:w="1040"/>
        <w:gridCol w:w="929"/>
        <w:gridCol w:w="683"/>
        <w:gridCol w:w="797"/>
        <w:gridCol w:w="1133"/>
      </w:tblGrid>
      <w:tr w:rsidR="00037FDA" w:rsidRPr="00C07865" w14:paraId="065DF006" w14:textId="77777777" w:rsidTr="00AE128B">
        <w:tc>
          <w:tcPr>
            <w:tcW w:w="1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234147"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w:t>
            </w:r>
          </w:p>
          <w:p w14:paraId="498C0C18" w14:textId="77777777" w:rsidR="00037FDA" w:rsidRPr="00C07865" w:rsidRDefault="00037FDA" w:rsidP="00D51ED7">
            <w:pPr>
              <w:jc w:val="center"/>
              <w:rPr>
                <w:rFonts w:ascii="Myriad Pro" w:hAnsi="Myriad Pro"/>
                <w:color w:val="FFFFFF" w:themeColor="background1"/>
                <w:sz w:val="18"/>
                <w:szCs w:val="18"/>
              </w:rPr>
            </w:pPr>
            <w:r w:rsidRPr="00C07865">
              <w:rPr>
                <w:rFonts w:ascii="Myriad Pro" w:hAnsi="Myriad Pro"/>
                <w:b/>
                <w:color w:val="FFFFFF" w:themeColor="background1"/>
                <w:sz w:val="18"/>
                <w:szCs w:val="18"/>
              </w:rPr>
              <w:t>п/п</w:t>
            </w:r>
          </w:p>
        </w:tc>
        <w:tc>
          <w:tcPr>
            <w:tcW w:w="4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B8E39D" w14:textId="77777777" w:rsidR="00037FDA" w:rsidRPr="00C07865" w:rsidRDefault="00037FDA" w:rsidP="00D51ED7">
            <w:pPr>
              <w:jc w:val="center"/>
              <w:rPr>
                <w:rFonts w:ascii="Myriad Pro" w:hAnsi="Myriad Pro"/>
                <w:color w:val="FFFFFF" w:themeColor="background1"/>
                <w:sz w:val="18"/>
                <w:szCs w:val="18"/>
              </w:rPr>
            </w:pPr>
            <w:r w:rsidRPr="00C07865">
              <w:rPr>
                <w:rFonts w:ascii="Myriad Pro" w:hAnsi="Myriad Pro"/>
                <w:b/>
                <w:color w:val="FFFFFF" w:themeColor="background1"/>
                <w:sz w:val="18"/>
                <w:szCs w:val="18"/>
              </w:rPr>
              <w:t>Наименование показателя</w:t>
            </w:r>
          </w:p>
        </w:tc>
        <w:tc>
          <w:tcPr>
            <w:tcW w:w="3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00D147" w14:textId="77777777" w:rsidR="00037FDA" w:rsidRPr="00C07865" w:rsidRDefault="00037FDA" w:rsidP="00D51ED7">
            <w:pPr>
              <w:jc w:val="center"/>
              <w:rPr>
                <w:rFonts w:ascii="Myriad Pro" w:hAnsi="Myriad Pro"/>
                <w:color w:val="FFFFFF" w:themeColor="background1"/>
                <w:sz w:val="18"/>
                <w:szCs w:val="18"/>
              </w:rPr>
            </w:pPr>
            <w:r w:rsidRPr="00C07865">
              <w:rPr>
                <w:rFonts w:ascii="Myriad Pro" w:hAnsi="Myriad Pro"/>
                <w:b/>
                <w:color w:val="FFFFFF" w:themeColor="background1"/>
                <w:sz w:val="18"/>
                <w:szCs w:val="18"/>
              </w:rPr>
              <w:t>Единицы измерения</w:t>
            </w:r>
          </w:p>
        </w:tc>
        <w:tc>
          <w:tcPr>
            <w:tcW w:w="72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69896D" w14:textId="77777777" w:rsidR="00037FDA" w:rsidRPr="00C07865" w:rsidRDefault="00037FDA" w:rsidP="00D51ED7">
            <w:pPr>
              <w:ind w:right="-105" w:hanging="108"/>
              <w:jc w:val="center"/>
              <w:rPr>
                <w:rFonts w:ascii="Myriad Pro" w:hAnsi="Myriad Pro"/>
                <w:color w:val="FFFFFF" w:themeColor="background1"/>
                <w:sz w:val="18"/>
                <w:szCs w:val="18"/>
              </w:rPr>
            </w:pPr>
            <w:r w:rsidRPr="00C07865">
              <w:rPr>
                <w:rFonts w:ascii="Myriad Pro" w:hAnsi="Myriad Pro"/>
                <w:b/>
                <w:color w:val="FFFFFF" w:themeColor="background1"/>
                <w:sz w:val="18"/>
                <w:szCs w:val="18"/>
              </w:rPr>
              <w:t>2016 год</w:t>
            </w:r>
          </w:p>
        </w:tc>
        <w:tc>
          <w:tcPr>
            <w:tcW w:w="98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A0585" w14:textId="77777777" w:rsidR="00037FDA" w:rsidRPr="00C07865" w:rsidRDefault="00037FDA" w:rsidP="00D51ED7">
            <w:pPr>
              <w:ind w:right="-105" w:hanging="108"/>
              <w:jc w:val="center"/>
              <w:rPr>
                <w:rFonts w:ascii="Myriad Pro" w:hAnsi="Myriad Pro"/>
                <w:color w:val="FFFFFF" w:themeColor="background1"/>
                <w:sz w:val="18"/>
                <w:szCs w:val="18"/>
              </w:rPr>
            </w:pPr>
            <w:r w:rsidRPr="00C07865">
              <w:rPr>
                <w:rFonts w:ascii="Myriad Pro" w:hAnsi="Myriad Pro"/>
                <w:b/>
                <w:color w:val="FFFFFF" w:themeColor="background1"/>
                <w:sz w:val="18"/>
                <w:szCs w:val="18"/>
              </w:rPr>
              <w:t>2017 год</w:t>
            </w:r>
          </w:p>
        </w:tc>
        <w:tc>
          <w:tcPr>
            <w:tcW w:w="10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42A0E0" w14:textId="77777777" w:rsidR="00037FDA" w:rsidRPr="00C07865" w:rsidRDefault="00037FDA" w:rsidP="00D51ED7">
            <w:pPr>
              <w:ind w:right="-105" w:hanging="108"/>
              <w:jc w:val="center"/>
              <w:rPr>
                <w:rFonts w:ascii="Myriad Pro" w:hAnsi="Myriad Pro"/>
                <w:color w:val="FFFFFF" w:themeColor="background1"/>
                <w:sz w:val="18"/>
                <w:szCs w:val="18"/>
              </w:rPr>
            </w:pPr>
            <w:r w:rsidRPr="00C07865">
              <w:rPr>
                <w:rFonts w:ascii="Myriad Pro" w:hAnsi="Myriad Pro"/>
                <w:b/>
                <w:color w:val="FFFFFF" w:themeColor="background1"/>
                <w:sz w:val="18"/>
                <w:szCs w:val="18"/>
              </w:rPr>
              <w:t>2018 год</w:t>
            </w:r>
          </w:p>
        </w:tc>
        <w:tc>
          <w:tcPr>
            <w:tcW w:w="119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2277E2" w14:textId="77777777" w:rsidR="00037FDA" w:rsidRPr="00C07865" w:rsidRDefault="00037FDA" w:rsidP="00D51ED7">
            <w:pPr>
              <w:ind w:right="-105" w:hanging="108"/>
              <w:jc w:val="center"/>
              <w:rPr>
                <w:rFonts w:ascii="Myriad Pro" w:hAnsi="Myriad Pro"/>
                <w:color w:val="FFFFFF" w:themeColor="background1"/>
                <w:sz w:val="18"/>
                <w:szCs w:val="18"/>
              </w:rPr>
            </w:pPr>
            <w:r w:rsidRPr="00C07865">
              <w:rPr>
                <w:rFonts w:ascii="Myriad Pro" w:hAnsi="Myriad Pro"/>
                <w:b/>
                <w:color w:val="FFFFFF" w:themeColor="background1"/>
                <w:sz w:val="18"/>
                <w:szCs w:val="18"/>
              </w:rPr>
              <w:t>2019 год</w:t>
            </w:r>
          </w:p>
        </w:tc>
      </w:tr>
      <w:tr w:rsidR="00461E46" w:rsidRPr="00C07865" w14:paraId="683F741A" w14:textId="77777777" w:rsidTr="00AE128B">
        <w:tc>
          <w:tcPr>
            <w:tcW w:w="1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CDBE44" w14:textId="77777777" w:rsidR="00037FDA" w:rsidRPr="00C07865" w:rsidRDefault="00037FDA" w:rsidP="00D51ED7">
            <w:pPr>
              <w:jc w:val="center"/>
              <w:rPr>
                <w:rFonts w:ascii="Myriad Pro" w:hAnsi="Myriad Pro"/>
                <w:color w:val="FFFFFF" w:themeColor="background1"/>
                <w:sz w:val="18"/>
                <w:szCs w:val="18"/>
              </w:rPr>
            </w:pP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9175C" w14:textId="77777777" w:rsidR="00037FDA" w:rsidRPr="00C07865" w:rsidRDefault="00037FDA" w:rsidP="00D51ED7">
            <w:pPr>
              <w:jc w:val="center"/>
              <w:rPr>
                <w:rFonts w:ascii="Myriad Pro" w:hAnsi="Myriad Pro"/>
                <w:color w:val="FFFFFF" w:themeColor="background1"/>
                <w:sz w:val="18"/>
                <w:szCs w:val="18"/>
              </w:rPr>
            </w:pPr>
          </w:p>
        </w:tc>
        <w:tc>
          <w:tcPr>
            <w:tcW w:w="3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D20A66" w14:textId="77777777" w:rsidR="00037FDA" w:rsidRPr="00C07865" w:rsidRDefault="00037FDA" w:rsidP="00D51ED7">
            <w:pPr>
              <w:jc w:val="center"/>
              <w:rPr>
                <w:rFonts w:ascii="Myriad Pro" w:hAnsi="Myriad Pro"/>
                <w:b/>
                <w:color w:val="FFFFFF" w:themeColor="background1"/>
                <w:sz w:val="18"/>
                <w:szCs w:val="18"/>
              </w:rPr>
            </w:pPr>
          </w:p>
        </w:tc>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E5CD10"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09F8A8C5"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ФАС</w:t>
            </w:r>
          </w:p>
        </w:tc>
        <w:tc>
          <w:tcPr>
            <w:tcW w:w="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6F4BC2"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7FBA222C" w14:textId="77777777" w:rsidR="00037FDA" w:rsidRPr="00C07865" w:rsidRDefault="00037FDA" w:rsidP="00D51ED7">
            <w:pPr>
              <w:jc w:val="center"/>
              <w:rPr>
                <w:rFonts w:ascii="Myriad Pro" w:hAnsi="Myriad Pro"/>
                <w:b/>
                <w:color w:val="FFFFFF" w:themeColor="background1"/>
                <w:sz w:val="18"/>
                <w:szCs w:val="18"/>
                <w:vertAlign w:val="superscript"/>
              </w:rPr>
            </w:pPr>
            <w:r w:rsidRPr="00C07865">
              <w:rPr>
                <w:rFonts w:ascii="Myriad Pro" w:hAnsi="Myriad Pro"/>
                <w:b/>
                <w:color w:val="FFFFFF" w:themeColor="background1"/>
                <w:sz w:val="18"/>
                <w:szCs w:val="18"/>
              </w:rPr>
              <w:t>КТ РА</w:t>
            </w:r>
            <w:r w:rsidRPr="00C07865">
              <w:rPr>
                <w:rFonts w:ascii="Myriad Pro" w:hAnsi="Myriad Pro"/>
                <w:b/>
                <w:color w:val="FFFFFF" w:themeColor="background1"/>
                <w:sz w:val="18"/>
                <w:szCs w:val="18"/>
                <w:vertAlign w:val="superscript"/>
              </w:rPr>
              <w:t>1</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BDE3E1"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Факт</w:t>
            </w:r>
          </w:p>
          <w:p w14:paraId="69DBE5CF"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филиала</w:t>
            </w:r>
          </w:p>
        </w:tc>
        <w:tc>
          <w:tcPr>
            <w:tcW w:w="3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0C2372"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Предл.</w:t>
            </w:r>
          </w:p>
          <w:p w14:paraId="50B89FCF"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филиала</w:t>
            </w:r>
          </w:p>
          <w:p w14:paraId="55D7A868"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 xml:space="preserve">на </w:t>
            </w:r>
          </w:p>
          <w:p w14:paraId="4D648050"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2017 г.</w:t>
            </w:r>
          </w:p>
        </w:tc>
        <w:tc>
          <w:tcPr>
            <w:tcW w:w="1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9B516F"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188FD709"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ФАС</w:t>
            </w:r>
          </w:p>
        </w:tc>
        <w:tc>
          <w:tcPr>
            <w:tcW w:w="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39213A"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67BC874F" w14:textId="77777777" w:rsidR="00037FDA" w:rsidRPr="00C07865" w:rsidRDefault="00037FDA" w:rsidP="00D51ED7">
            <w:pPr>
              <w:jc w:val="center"/>
              <w:rPr>
                <w:rFonts w:ascii="Myriad Pro" w:hAnsi="Myriad Pro"/>
                <w:b/>
                <w:color w:val="FFFFFF" w:themeColor="background1"/>
                <w:sz w:val="18"/>
                <w:szCs w:val="18"/>
                <w:vertAlign w:val="superscript"/>
              </w:rPr>
            </w:pPr>
            <w:r w:rsidRPr="00C07865">
              <w:rPr>
                <w:rFonts w:ascii="Myriad Pro" w:hAnsi="Myriad Pro"/>
                <w:b/>
                <w:color w:val="FFFFFF" w:themeColor="background1"/>
                <w:sz w:val="18"/>
                <w:szCs w:val="18"/>
              </w:rPr>
              <w:t>КТ РА</w:t>
            </w:r>
            <w:r w:rsidRPr="00C07865">
              <w:rPr>
                <w:rFonts w:ascii="Myriad Pro" w:hAnsi="Myriad Pro"/>
                <w:b/>
                <w:color w:val="FFFFFF" w:themeColor="background1"/>
                <w:sz w:val="18"/>
                <w:szCs w:val="18"/>
                <w:vertAlign w:val="superscript"/>
              </w:rPr>
              <w:t>1</w:t>
            </w:r>
          </w:p>
        </w:tc>
        <w:tc>
          <w:tcPr>
            <w:tcW w:w="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9FC85A"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Факт</w:t>
            </w:r>
          </w:p>
          <w:p w14:paraId="7AD5F8B0"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филиал</w:t>
            </w:r>
          </w:p>
        </w:tc>
        <w:tc>
          <w:tcPr>
            <w:tcW w:w="3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B26986"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Предл.</w:t>
            </w:r>
          </w:p>
          <w:p w14:paraId="408747F8"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 xml:space="preserve">филиала </w:t>
            </w:r>
          </w:p>
          <w:p w14:paraId="20E0CC8A"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2018-2022 г.</w:t>
            </w:r>
          </w:p>
        </w:tc>
        <w:tc>
          <w:tcPr>
            <w:tcW w:w="2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137CA2"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65A13D06"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ФАС</w:t>
            </w:r>
          </w:p>
        </w:tc>
        <w:tc>
          <w:tcPr>
            <w:tcW w:w="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AEF7DA"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54675CE1" w14:textId="77777777" w:rsidR="00037FDA" w:rsidRPr="00C07865" w:rsidRDefault="00037FDA" w:rsidP="00D51ED7">
            <w:pPr>
              <w:jc w:val="center"/>
              <w:rPr>
                <w:rFonts w:ascii="Myriad Pro" w:hAnsi="Myriad Pro"/>
                <w:b/>
                <w:color w:val="FFFFFF" w:themeColor="background1"/>
                <w:sz w:val="18"/>
                <w:szCs w:val="18"/>
                <w:vertAlign w:val="superscript"/>
              </w:rPr>
            </w:pPr>
            <w:r w:rsidRPr="00C07865">
              <w:rPr>
                <w:rFonts w:ascii="Myriad Pro" w:hAnsi="Myriad Pro"/>
                <w:b/>
                <w:color w:val="FFFFFF" w:themeColor="background1"/>
                <w:sz w:val="18"/>
                <w:szCs w:val="18"/>
              </w:rPr>
              <w:t>КТ РА</w:t>
            </w:r>
            <w:r w:rsidRPr="00C07865">
              <w:rPr>
                <w:rFonts w:ascii="Myriad Pro" w:hAnsi="Myriad Pro"/>
                <w:b/>
                <w:color w:val="FFFFFF" w:themeColor="background1"/>
                <w:sz w:val="18"/>
                <w:szCs w:val="18"/>
                <w:vertAlign w:val="superscript"/>
              </w:rPr>
              <w:t>1</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631927" w14:textId="77777777" w:rsidR="00037FDA" w:rsidRPr="00C07865" w:rsidRDefault="00037FDA" w:rsidP="00D51ED7">
            <w:pPr>
              <w:jc w:val="center"/>
              <w:rPr>
                <w:rFonts w:ascii="Myriad Pro" w:hAnsi="Myriad Pro"/>
                <w:b/>
                <w:color w:val="FFFFFF" w:themeColor="background1"/>
                <w:sz w:val="18"/>
                <w:szCs w:val="18"/>
                <w:vertAlign w:val="superscript"/>
              </w:rPr>
            </w:pPr>
            <w:r w:rsidRPr="00C07865">
              <w:rPr>
                <w:rFonts w:ascii="Myriad Pro" w:hAnsi="Myriad Pro"/>
                <w:b/>
                <w:color w:val="FFFFFF" w:themeColor="background1"/>
                <w:sz w:val="18"/>
                <w:szCs w:val="18"/>
              </w:rPr>
              <w:t>Факт филиала</w:t>
            </w:r>
            <w:r w:rsidRPr="00C07865">
              <w:rPr>
                <w:rFonts w:ascii="Myriad Pro" w:hAnsi="Myriad Pro"/>
                <w:b/>
                <w:color w:val="FFFFFF" w:themeColor="background1"/>
                <w:sz w:val="18"/>
                <w:szCs w:val="18"/>
                <w:vertAlign w:val="superscript"/>
              </w:rPr>
              <w:t xml:space="preserve"> 2</w:t>
            </w:r>
          </w:p>
        </w:tc>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C8B8D9"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Предл. филиала на</w:t>
            </w:r>
          </w:p>
          <w:p w14:paraId="4F6821D7" w14:textId="77777777" w:rsidR="00037FDA" w:rsidRPr="00C07865" w:rsidRDefault="00037FDA" w:rsidP="00D51ED7">
            <w:pPr>
              <w:jc w:val="center"/>
              <w:rPr>
                <w:rFonts w:ascii="Myriad Pro" w:hAnsi="Myriad Pro"/>
                <w:b/>
                <w:color w:val="FFFFFF" w:themeColor="background1"/>
                <w:sz w:val="18"/>
                <w:szCs w:val="18"/>
                <w:vertAlign w:val="superscript"/>
              </w:rPr>
            </w:pPr>
            <w:r w:rsidRPr="00C07865">
              <w:rPr>
                <w:rFonts w:ascii="Myriad Pro" w:hAnsi="Myriad Pro"/>
                <w:b/>
                <w:color w:val="FFFFFF" w:themeColor="background1"/>
                <w:sz w:val="18"/>
                <w:szCs w:val="18"/>
              </w:rPr>
              <w:t>2019 г.</w:t>
            </w:r>
          </w:p>
        </w:tc>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E71A1B"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04E17852"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ФАС</w:t>
            </w:r>
          </w:p>
        </w:tc>
        <w:tc>
          <w:tcPr>
            <w:tcW w:w="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D19497"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Утв.</w:t>
            </w:r>
          </w:p>
          <w:p w14:paraId="7B3E4489" w14:textId="77777777" w:rsidR="00037FDA" w:rsidRPr="00C07865" w:rsidRDefault="00037FDA" w:rsidP="00D51ED7">
            <w:pPr>
              <w:jc w:val="center"/>
              <w:rPr>
                <w:rFonts w:ascii="Myriad Pro" w:hAnsi="Myriad Pro"/>
                <w:b/>
                <w:color w:val="FFFFFF" w:themeColor="background1"/>
                <w:sz w:val="18"/>
                <w:szCs w:val="18"/>
                <w:vertAlign w:val="superscript"/>
              </w:rPr>
            </w:pPr>
            <w:r w:rsidRPr="00C07865">
              <w:rPr>
                <w:rFonts w:ascii="Myriad Pro" w:hAnsi="Myriad Pro"/>
                <w:b/>
                <w:color w:val="FFFFFF" w:themeColor="background1"/>
                <w:sz w:val="18"/>
                <w:szCs w:val="18"/>
              </w:rPr>
              <w:t xml:space="preserve">КТ РА </w:t>
            </w:r>
            <w:r w:rsidRPr="00C07865">
              <w:rPr>
                <w:rFonts w:ascii="Myriad Pro" w:hAnsi="Myriad Pro"/>
                <w:b/>
                <w:color w:val="FFFFFF" w:themeColor="background1"/>
                <w:sz w:val="18"/>
                <w:szCs w:val="18"/>
                <w:vertAlign w:val="superscript"/>
              </w:rPr>
              <w:t>1</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D83A40" w14:textId="77777777" w:rsidR="00037FDA" w:rsidRPr="00C07865" w:rsidRDefault="00037FDA" w:rsidP="00D51ED7">
            <w:pPr>
              <w:jc w:val="center"/>
              <w:rPr>
                <w:rFonts w:ascii="Myriad Pro" w:hAnsi="Myriad Pro"/>
                <w:b/>
                <w:color w:val="FFFFFF" w:themeColor="background1"/>
                <w:sz w:val="18"/>
                <w:szCs w:val="18"/>
                <w:vertAlign w:val="superscript"/>
              </w:rPr>
            </w:pPr>
            <w:r w:rsidRPr="00C07865">
              <w:rPr>
                <w:rFonts w:ascii="Myriad Pro" w:hAnsi="Myriad Pro"/>
                <w:b/>
                <w:color w:val="FFFFFF" w:themeColor="background1"/>
                <w:sz w:val="18"/>
                <w:szCs w:val="18"/>
              </w:rPr>
              <w:t xml:space="preserve">Факт филиала </w:t>
            </w:r>
            <w:r w:rsidRPr="00C07865">
              <w:rPr>
                <w:rFonts w:ascii="Myriad Pro" w:hAnsi="Myriad Pro"/>
                <w:b/>
                <w:color w:val="FFFFFF" w:themeColor="background1"/>
                <w:sz w:val="18"/>
                <w:szCs w:val="18"/>
                <w:vertAlign w:val="superscript"/>
              </w:rPr>
              <w:t>3</w:t>
            </w:r>
          </w:p>
        </w:tc>
      </w:tr>
      <w:tr w:rsidR="00037FDA" w:rsidRPr="00C07865" w14:paraId="28E6066C" w14:textId="77777777" w:rsidTr="00AE128B">
        <w:tc>
          <w:tcPr>
            <w:tcW w:w="175" w:type="pct"/>
            <w:tcBorders>
              <w:top w:val="single" w:sz="4" w:space="0" w:color="FFFFFF" w:themeColor="background1"/>
            </w:tcBorders>
            <w:vAlign w:val="center"/>
          </w:tcPr>
          <w:p w14:paraId="6555F4E4"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1</w:t>
            </w:r>
          </w:p>
        </w:tc>
        <w:tc>
          <w:tcPr>
            <w:tcW w:w="492" w:type="pct"/>
            <w:tcBorders>
              <w:top w:val="single" w:sz="4" w:space="0" w:color="FFFFFF" w:themeColor="background1"/>
            </w:tcBorders>
            <w:shd w:val="clear" w:color="auto" w:fill="auto"/>
            <w:vAlign w:val="center"/>
          </w:tcPr>
          <w:p w14:paraId="2DA0BACD"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Отпуск ЭЭ в сеть</w:t>
            </w:r>
          </w:p>
        </w:tc>
        <w:tc>
          <w:tcPr>
            <w:tcW w:w="356" w:type="pct"/>
            <w:tcBorders>
              <w:top w:val="single" w:sz="4" w:space="0" w:color="FFFFFF" w:themeColor="background1"/>
            </w:tcBorders>
            <w:shd w:val="clear" w:color="auto" w:fill="auto"/>
            <w:vAlign w:val="center"/>
          </w:tcPr>
          <w:p w14:paraId="0A2B1A80"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млн.кВт*ч</w:t>
            </w:r>
          </w:p>
        </w:tc>
        <w:tc>
          <w:tcPr>
            <w:tcW w:w="222" w:type="pct"/>
            <w:tcBorders>
              <w:top w:val="single" w:sz="4" w:space="0" w:color="FFFFFF" w:themeColor="background1"/>
            </w:tcBorders>
            <w:vAlign w:val="center"/>
          </w:tcPr>
          <w:p w14:paraId="32A453A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544,7</w:t>
            </w:r>
          </w:p>
        </w:tc>
        <w:tc>
          <w:tcPr>
            <w:tcW w:w="183" w:type="pct"/>
            <w:tcBorders>
              <w:top w:val="single" w:sz="4" w:space="0" w:color="FFFFFF" w:themeColor="background1"/>
            </w:tcBorders>
            <w:vAlign w:val="center"/>
          </w:tcPr>
          <w:p w14:paraId="652AF00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544,7</w:t>
            </w:r>
          </w:p>
        </w:tc>
        <w:tc>
          <w:tcPr>
            <w:tcW w:w="311" w:type="pct"/>
            <w:tcBorders>
              <w:top w:val="single" w:sz="4" w:space="0" w:color="FFFFFF" w:themeColor="background1"/>
            </w:tcBorders>
            <w:vAlign w:val="center"/>
          </w:tcPr>
          <w:p w14:paraId="3B46669A"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539,97</w:t>
            </w:r>
          </w:p>
        </w:tc>
        <w:tc>
          <w:tcPr>
            <w:tcW w:w="312" w:type="pct"/>
            <w:gridSpan w:val="2"/>
            <w:tcBorders>
              <w:top w:val="single" w:sz="4" w:space="0" w:color="FFFFFF" w:themeColor="background1"/>
            </w:tcBorders>
            <w:vAlign w:val="center"/>
          </w:tcPr>
          <w:p w14:paraId="16DAEEA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543,3</w:t>
            </w:r>
          </w:p>
        </w:tc>
        <w:tc>
          <w:tcPr>
            <w:tcW w:w="180" w:type="pct"/>
            <w:tcBorders>
              <w:top w:val="single" w:sz="4" w:space="0" w:color="FFFFFF" w:themeColor="background1"/>
            </w:tcBorders>
            <w:vAlign w:val="center"/>
          </w:tcPr>
          <w:p w14:paraId="6803165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539,8</w:t>
            </w:r>
          </w:p>
        </w:tc>
        <w:tc>
          <w:tcPr>
            <w:tcW w:w="224" w:type="pct"/>
            <w:tcBorders>
              <w:top w:val="single" w:sz="4" w:space="0" w:color="FFFFFF" w:themeColor="background1"/>
            </w:tcBorders>
            <w:vAlign w:val="center"/>
          </w:tcPr>
          <w:p w14:paraId="597C3FD3"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539,8</w:t>
            </w:r>
          </w:p>
        </w:tc>
        <w:tc>
          <w:tcPr>
            <w:tcW w:w="269" w:type="pct"/>
            <w:tcBorders>
              <w:top w:val="single" w:sz="4" w:space="0" w:color="FFFFFF" w:themeColor="background1"/>
            </w:tcBorders>
            <w:vAlign w:val="center"/>
          </w:tcPr>
          <w:p w14:paraId="0EA95B0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530,2</w:t>
            </w:r>
          </w:p>
        </w:tc>
        <w:tc>
          <w:tcPr>
            <w:tcW w:w="312" w:type="pct"/>
            <w:gridSpan w:val="2"/>
            <w:tcBorders>
              <w:top w:val="single" w:sz="4" w:space="0" w:color="FFFFFF" w:themeColor="background1"/>
            </w:tcBorders>
            <w:vAlign w:val="center"/>
          </w:tcPr>
          <w:p w14:paraId="1216833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534,380</w:t>
            </w:r>
          </w:p>
        </w:tc>
        <w:tc>
          <w:tcPr>
            <w:tcW w:w="208" w:type="pct"/>
            <w:tcBorders>
              <w:top w:val="single" w:sz="4" w:space="0" w:color="FFFFFF" w:themeColor="background1"/>
            </w:tcBorders>
            <w:vAlign w:val="center"/>
          </w:tcPr>
          <w:p w14:paraId="04B4ED7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532,4</w:t>
            </w:r>
          </w:p>
        </w:tc>
        <w:tc>
          <w:tcPr>
            <w:tcW w:w="217" w:type="pct"/>
            <w:tcBorders>
              <w:top w:val="single" w:sz="4" w:space="0" w:color="FFFFFF" w:themeColor="background1"/>
            </w:tcBorders>
            <w:vAlign w:val="center"/>
          </w:tcPr>
          <w:p w14:paraId="2C0693D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532,4</w:t>
            </w:r>
          </w:p>
        </w:tc>
        <w:tc>
          <w:tcPr>
            <w:tcW w:w="348" w:type="pct"/>
            <w:tcBorders>
              <w:top w:val="single" w:sz="4" w:space="0" w:color="FFFFFF" w:themeColor="background1"/>
            </w:tcBorders>
            <w:vAlign w:val="center"/>
          </w:tcPr>
          <w:p w14:paraId="1362A65B" w14:textId="77777777" w:rsidR="00037FDA" w:rsidRPr="00C07865" w:rsidRDefault="00037FDA" w:rsidP="00D51ED7">
            <w:pPr>
              <w:ind w:right="-105" w:hanging="108"/>
              <w:jc w:val="center"/>
              <w:rPr>
                <w:rFonts w:ascii="Myriad Pro" w:hAnsi="Myriad Pro"/>
                <w:sz w:val="16"/>
                <w:szCs w:val="16"/>
                <w:vertAlign w:val="superscript"/>
              </w:rPr>
            </w:pPr>
            <w:r w:rsidRPr="00C07865">
              <w:rPr>
                <w:rFonts w:ascii="Myriad Pro" w:hAnsi="Myriad Pro"/>
                <w:sz w:val="16"/>
                <w:szCs w:val="16"/>
              </w:rPr>
              <w:t>545,13</w:t>
            </w:r>
          </w:p>
        </w:tc>
        <w:tc>
          <w:tcPr>
            <w:tcW w:w="312" w:type="pct"/>
            <w:tcBorders>
              <w:top w:val="single" w:sz="4" w:space="0" w:color="FFFFFF" w:themeColor="background1"/>
            </w:tcBorders>
            <w:vAlign w:val="center"/>
          </w:tcPr>
          <w:p w14:paraId="4A949F37" w14:textId="77777777" w:rsidR="00037FDA" w:rsidRPr="00C07865" w:rsidRDefault="00037FDA" w:rsidP="00D51ED7">
            <w:pPr>
              <w:ind w:right="-105" w:hanging="108"/>
              <w:jc w:val="center"/>
              <w:rPr>
                <w:rFonts w:ascii="Myriad Pro" w:hAnsi="Myriad Pro"/>
                <w:sz w:val="16"/>
                <w:szCs w:val="16"/>
                <w:vertAlign w:val="superscript"/>
              </w:rPr>
            </w:pPr>
            <w:r w:rsidRPr="00C07865">
              <w:rPr>
                <w:rFonts w:ascii="Myriad Pro" w:hAnsi="Myriad Pro"/>
                <w:sz w:val="16"/>
                <w:szCs w:val="16"/>
              </w:rPr>
              <w:t>535,62</w:t>
            </w:r>
          </w:p>
        </w:tc>
        <w:tc>
          <w:tcPr>
            <w:tcW w:w="230" w:type="pct"/>
            <w:tcBorders>
              <w:top w:val="single" w:sz="4" w:space="0" w:color="FFFFFF" w:themeColor="background1"/>
            </w:tcBorders>
            <w:vAlign w:val="center"/>
          </w:tcPr>
          <w:p w14:paraId="42ACD6A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537,79</w:t>
            </w:r>
          </w:p>
        </w:tc>
        <w:tc>
          <w:tcPr>
            <w:tcW w:w="268" w:type="pct"/>
            <w:tcBorders>
              <w:top w:val="single" w:sz="4" w:space="0" w:color="FFFFFF" w:themeColor="background1"/>
            </w:tcBorders>
            <w:vAlign w:val="center"/>
          </w:tcPr>
          <w:p w14:paraId="7BB28333"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537,79</w:t>
            </w:r>
          </w:p>
        </w:tc>
        <w:tc>
          <w:tcPr>
            <w:tcW w:w="380" w:type="pct"/>
            <w:tcBorders>
              <w:top w:val="single" w:sz="4" w:space="0" w:color="FFFFFF" w:themeColor="background1"/>
            </w:tcBorders>
            <w:vAlign w:val="center"/>
          </w:tcPr>
          <w:p w14:paraId="0A603BE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537,47</w:t>
            </w:r>
          </w:p>
        </w:tc>
      </w:tr>
      <w:tr w:rsidR="00037FDA" w:rsidRPr="00C07865" w14:paraId="45B7E91E" w14:textId="77777777" w:rsidTr="00AE128B">
        <w:tc>
          <w:tcPr>
            <w:tcW w:w="175" w:type="pct"/>
            <w:vMerge w:val="restart"/>
            <w:vAlign w:val="center"/>
          </w:tcPr>
          <w:p w14:paraId="1B91355A"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2</w:t>
            </w:r>
          </w:p>
        </w:tc>
        <w:tc>
          <w:tcPr>
            <w:tcW w:w="492" w:type="pct"/>
            <w:vMerge w:val="restart"/>
            <w:shd w:val="clear" w:color="auto" w:fill="auto"/>
            <w:vAlign w:val="center"/>
          </w:tcPr>
          <w:p w14:paraId="2CB8888D"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Объем потерь</w:t>
            </w:r>
          </w:p>
        </w:tc>
        <w:tc>
          <w:tcPr>
            <w:tcW w:w="356" w:type="pct"/>
            <w:shd w:val="clear" w:color="auto" w:fill="auto"/>
            <w:vAlign w:val="center"/>
          </w:tcPr>
          <w:p w14:paraId="3E5B4E4F"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млн.кВт*ч</w:t>
            </w:r>
          </w:p>
        </w:tc>
        <w:tc>
          <w:tcPr>
            <w:tcW w:w="222" w:type="pct"/>
            <w:vAlign w:val="center"/>
          </w:tcPr>
          <w:p w14:paraId="4FD7F24F"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101,7</w:t>
            </w:r>
          </w:p>
        </w:tc>
        <w:tc>
          <w:tcPr>
            <w:tcW w:w="183" w:type="pct"/>
            <w:vAlign w:val="center"/>
          </w:tcPr>
          <w:p w14:paraId="2A7790B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101,7</w:t>
            </w:r>
          </w:p>
        </w:tc>
        <w:tc>
          <w:tcPr>
            <w:tcW w:w="311" w:type="pct"/>
            <w:vAlign w:val="center"/>
          </w:tcPr>
          <w:p w14:paraId="47F7E2BF"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90,96</w:t>
            </w:r>
          </w:p>
        </w:tc>
        <w:tc>
          <w:tcPr>
            <w:tcW w:w="312" w:type="pct"/>
            <w:gridSpan w:val="2"/>
            <w:vAlign w:val="center"/>
          </w:tcPr>
          <w:p w14:paraId="0BC2958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101,1</w:t>
            </w:r>
          </w:p>
        </w:tc>
        <w:tc>
          <w:tcPr>
            <w:tcW w:w="180" w:type="pct"/>
            <w:vAlign w:val="center"/>
          </w:tcPr>
          <w:p w14:paraId="42F005B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101,1</w:t>
            </w:r>
          </w:p>
        </w:tc>
        <w:tc>
          <w:tcPr>
            <w:tcW w:w="224" w:type="pct"/>
            <w:vAlign w:val="center"/>
          </w:tcPr>
          <w:p w14:paraId="0D18CA0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101,1</w:t>
            </w:r>
          </w:p>
        </w:tc>
        <w:tc>
          <w:tcPr>
            <w:tcW w:w="269" w:type="pct"/>
            <w:vAlign w:val="center"/>
          </w:tcPr>
          <w:p w14:paraId="0B0B2206"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82,8</w:t>
            </w:r>
          </w:p>
        </w:tc>
        <w:tc>
          <w:tcPr>
            <w:tcW w:w="312" w:type="pct"/>
            <w:gridSpan w:val="2"/>
            <w:vAlign w:val="center"/>
          </w:tcPr>
          <w:p w14:paraId="4524EB7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91,09</w:t>
            </w:r>
          </w:p>
        </w:tc>
        <w:tc>
          <w:tcPr>
            <w:tcW w:w="208" w:type="pct"/>
            <w:vAlign w:val="center"/>
          </w:tcPr>
          <w:p w14:paraId="346AF3C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89,7</w:t>
            </w:r>
          </w:p>
        </w:tc>
        <w:tc>
          <w:tcPr>
            <w:tcW w:w="217" w:type="pct"/>
            <w:vAlign w:val="center"/>
          </w:tcPr>
          <w:p w14:paraId="0617CDB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89,7</w:t>
            </w:r>
          </w:p>
        </w:tc>
        <w:tc>
          <w:tcPr>
            <w:tcW w:w="348" w:type="pct"/>
            <w:vAlign w:val="center"/>
          </w:tcPr>
          <w:p w14:paraId="5A3B17C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83,01</w:t>
            </w:r>
          </w:p>
        </w:tc>
        <w:tc>
          <w:tcPr>
            <w:tcW w:w="312" w:type="pct"/>
            <w:vAlign w:val="center"/>
          </w:tcPr>
          <w:p w14:paraId="280C1FA3"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90,20</w:t>
            </w:r>
          </w:p>
        </w:tc>
        <w:tc>
          <w:tcPr>
            <w:tcW w:w="230" w:type="pct"/>
            <w:vAlign w:val="center"/>
          </w:tcPr>
          <w:p w14:paraId="74266AB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90,56</w:t>
            </w:r>
          </w:p>
        </w:tc>
        <w:tc>
          <w:tcPr>
            <w:tcW w:w="268" w:type="pct"/>
            <w:vAlign w:val="center"/>
          </w:tcPr>
          <w:p w14:paraId="00D982D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90,56</w:t>
            </w:r>
          </w:p>
        </w:tc>
        <w:tc>
          <w:tcPr>
            <w:tcW w:w="380" w:type="pct"/>
            <w:vAlign w:val="center"/>
          </w:tcPr>
          <w:p w14:paraId="337C619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81,19</w:t>
            </w:r>
          </w:p>
        </w:tc>
      </w:tr>
      <w:tr w:rsidR="00037FDA" w:rsidRPr="00C07865" w14:paraId="7628862F" w14:textId="77777777" w:rsidTr="00AE128B">
        <w:tc>
          <w:tcPr>
            <w:tcW w:w="175" w:type="pct"/>
            <w:vMerge/>
            <w:vAlign w:val="center"/>
          </w:tcPr>
          <w:p w14:paraId="3B770964" w14:textId="77777777" w:rsidR="00037FDA" w:rsidRPr="00C07865" w:rsidRDefault="00037FDA" w:rsidP="00D51ED7">
            <w:pPr>
              <w:jc w:val="center"/>
              <w:rPr>
                <w:rFonts w:ascii="Myriad Pro" w:hAnsi="Myriad Pro"/>
                <w:sz w:val="16"/>
                <w:szCs w:val="16"/>
              </w:rPr>
            </w:pPr>
          </w:p>
        </w:tc>
        <w:tc>
          <w:tcPr>
            <w:tcW w:w="492" w:type="pct"/>
            <w:vMerge/>
            <w:shd w:val="clear" w:color="auto" w:fill="auto"/>
            <w:vAlign w:val="center"/>
          </w:tcPr>
          <w:p w14:paraId="60B00942" w14:textId="77777777" w:rsidR="00037FDA" w:rsidRPr="00C07865" w:rsidRDefault="00037FDA" w:rsidP="00D51ED7">
            <w:pPr>
              <w:jc w:val="center"/>
              <w:rPr>
                <w:rFonts w:ascii="Myriad Pro" w:hAnsi="Myriad Pro"/>
                <w:sz w:val="16"/>
                <w:szCs w:val="16"/>
              </w:rPr>
            </w:pPr>
          </w:p>
        </w:tc>
        <w:tc>
          <w:tcPr>
            <w:tcW w:w="356" w:type="pct"/>
            <w:shd w:val="clear" w:color="auto" w:fill="auto"/>
            <w:vAlign w:val="center"/>
          </w:tcPr>
          <w:p w14:paraId="5C601133"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w:t>
            </w:r>
          </w:p>
        </w:tc>
        <w:tc>
          <w:tcPr>
            <w:tcW w:w="222" w:type="pct"/>
            <w:vAlign w:val="center"/>
          </w:tcPr>
          <w:p w14:paraId="6C80C4C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18,68</w:t>
            </w:r>
          </w:p>
        </w:tc>
        <w:tc>
          <w:tcPr>
            <w:tcW w:w="183" w:type="pct"/>
            <w:vAlign w:val="center"/>
          </w:tcPr>
          <w:p w14:paraId="23097AF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18,68</w:t>
            </w:r>
          </w:p>
        </w:tc>
        <w:tc>
          <w:tcPr>
            <w:tcW w:w="311" w:type="pct"/>
            <w:vAlign w:val="center"/>
          </w:tcPr>
          <w:p w14:paraId="3DBFB8B0"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16,84</w:t>
            </w:r>
          </w:p>
        </w:tc>
        <w:tc>
          <w:tcPr>
            <w:tcW w:w="312" w:type="pct"/>
            <w:gridSpan w:val="2"/>
            <w:vAlign w:val="center"/>
          </w:tcPr>
          <w:p w14:paraId="7F1D190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18,61</w:t>
            </w:r>
          </w:p>
        </w:tc>
        <w:tc>
          <w:tcPr>
            <w:tcW w:w="180" w:type="pct"/>
            <w:vAlign w:val="center"/>
          </w:tcPr>
          <w:p w14:paraId="1A56A46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18,73</w:t>
            </w:r>
          </w:p>
        </w:tc>
        <w:tc>
          <w:tcPr>
            <w:tcW w:w="224" w:type="pct"/>
            <w:vAlign w:val="center"/>
          </w:tcPr>
          <w:p w14:paraId="08EE8C9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18,73</w:t>
            </w:r>
          </w:p>
        </w:tc>
        <w:tc>
          <w:tcPr>
            <w:tcW w:w="269" w:type="pct"/>
            <w:vAlign w:val="center"/>
          </w:tcPr>
          <w:p w14:paraId="4294500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15,62</w:t>
            </w:r>
          </w:p>
        </w:tc>
        <w:tc>
          <w:tcPr>
            <w:tcW w:w="312" w:type="pct"/>
            <w:gridSpan w:val="2"/>
            <w:vAlign w:val="center"/>
          </w:tcPr>
          <w:p w14:paraId="4ECEE7D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17,05</w:t>
            </w:r>
          </w:p>
        </w:tc>
        <w:tc>
          <w:tcPr>
            <w:tcW w:w="208" w:type="pct"/>
            <w:vAlign w:val="center"/>
          </w:tcPr>
          <w:p w14:paraId="72A1385C"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16,84</w:t>
            </w:r>
          </w:p>
        </w:tc>
        <w:tc>
          <w:tcPr>
            <w:tcW w:w="217" w:type="pct"/>
            <w:vAlign w:val="center"/>
          </w:tcPr>
          <w:p w14:paraId="2DFC1B08"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16,84</w:t>
            </w:r>
          </w:p>
        </w:tc>
        <w:tc>
          <w:tcPr>
            <w:tcW w:w="348" w:type="pct"/>
            <w:vAlign w:val="center"/>
          </w:tcPr>
          <w:p w14:paraId="3BA5D44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15,23</w:t>
            </w:r>
          </w:p>
        </w:tc>
        <w:tc>
          <w:tcPr>
            <w:tcW w:w="312" w:type="pct"/>
            <w:vAlign w:val="center"/>
          </w:tcPr>
          <w:p w14:paraId="63CC8CFD"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16,84</w:t>
            </w:r>
          </w:p>
        </w:tc>
        <w:tc>
          <w:tcPr>
            <w:tcW w:w="230" w:type="pct"/>
            <w:vAlign w:val="center"/>
          </w:tcPr>
          <w:p w14:paraId="3949BBC6"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16,84</w:t>
            </w:r>
          </w:p>
        </w:tc>
        <w:tc>
          <w:tcPr>
            <w:tcW w:w="268" w:type="pct"/>
            <w:vAlign w:val="center"/>
          </w:tcPr>
          <w:p w14:paraId="5CB56A0D"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16,84</w:t>
            </w:r>
          </w:p>
        </w:tc>
        <w:tc>
          <w:tcPr>
            <w:tcW w:w="380" w:type="pct"/>
            <w:vAlign w:val="center"/>
          </w:tcPr>
          <w:p w14:paraId="36B26DBC"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15,11</w:t>
            </w:r>
          </w:p>
        </w:tc>
      </w:tr>
      <w:tr w:rsidR="00037FDA" w:rsidRPr="00C07865" w14:paraId="28EE24FE" w14:textId="77777777" w:rsidTr="00AE128B">
        <w:tc>
          <w:tcPr>
            <w:tcW w:w="175" w:type="pct"/>
            <w:vAlign w:val="center"/>
          </w:tcPr>
          <w:p w14:paraId="0BB09E75"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3</w:t>
            </w:r>
          </w:p>
        </w:tc>
        <w:tc>
          <w:tcPr>
            <w:tcW w:w="492" w:type="pct"/>
            <w:shd w:val="clear" w:color="auto" w:fill="auto"/>
            <w:vAlign w:val="center"/>
          </w:tcPr>
          <w:p w14:paraId="11BB98D7"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Полезный отпуск в границах МРСК</w:t>
            </w:r>
          </w:p>
        </w:tc>
        <w:tc>
          <w:tcPr>
            <w:tcW w:w="356" w:type="pct"/>
            <w:shd w:val="clear" w:color="auto" w:fill="auto"/>
            <w:vAlign w:val="center"/>
          </w:tcPr>
          <w:p w14:paraId="64E33BA2"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млн.кВт*ч</w:t>
            </w:r>
          </w:p>
        </w:tc>
        <w:tc>
          <w:tcPr>
            <w:tcW w:w="222" w:type="pct"/>
            <w:vAlign w:val="center"/>
          </w:tcPr>
          <w:p w14:paraId="7C73934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442,9</w:t>
            </w:r>
          </w:p>
        </w:tc>
        <w:tc>
          <w:tcPr>
            <w:tcW w:w="183" w:type="pct"/>
            <w:vAlign w:val="center"/>
          </w:tcPr>
          <w:p w14:paraId="78E644C3"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442,9</w:t>
            </w:r>
          </w:p>
        </w:tc>
        <w:tc>
          <w:tcPr>
            <w:tcW w:w="311" w:type="pct"/>
            <w:vAlign w:val="center"/>
          </w:tcPr>
          <w:p w14:paraId="34E8E6C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449,0</w:t>
            </w:r>
          </w:p>
        </w:tc>
        <w:tc>
          <w:tcPr>
            <w:tcW w:w="312" w:type="pct"/>
            <w:gridSpan w:val="2"/>
            <w:vAlign w:val="center"/>
          </w:tcPr>
          <w:p w14:paraId="65E91B9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442,2</w:t>
            </w:r>
          </w:p>
        </w:tc>
        <w:tc>
          <w:tcPr>
            <w:tcW w:w="180" w:type="pct"/>
            <w:vAlign w:val="center"/>
          </w:tcPr>
          <w:p w14:paraId="3AD4EA9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438,7</w:t>
            </w:r>
          </w:p>
        </w:tc>
        <w:tc>
          <w:tcPr>
            <w:tcW w:w="224" w:type="pct"/>
            <w:vAlign w:val="center"/>
          </w:tcPr>
          <w:p w14:paraId="15378DA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438,7</w:t>
            </w:r>
          </w:p>
        </w:tc>
        <w:tc>
          <w:tcPr>
            <w:tcW w:w="269" w:type="pct"/>
            <w:vAlign w:val="center"/>
          </w:tcPr>
          <w:p w14:paraId="0F42E6E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447,4</w:t>
            </w:r>
          </w:p>
          <w:p w14:paraId="14A05F6B" w14:textId="77777777" w:rsidR="00037FDA" w:rsidRPr="00C07865" w:rsidRDefault="00037FDA" w:rsidP="00D51ED7">
            <w:pPr>
              <w:ind w:right="-105" w:hanging="108"/>
              <w:jc w:val="center"/>
              <w:rPr>
                <w:rFonts w:ascii="Myriad Pro" w:hAnsi="Myriad Pro"/>
                <w:sz w:val="16"/>
                <w:szCs w:val="16"/>
                <w:vertAlign w:val="superscript"/>
              </w:rPr>
            </w:pPr>
            <w:r w:rsidRPr="00C07865">
              <w:rPr>
                <w:rFonts w:ascii="Myriad Pro" w:hAnsi="Myriad Pro"/>
                <w:sz w:val="16"/>
                <w:szCs w:val="16"/>
              </w:rPr>
              <w:t>(441,7)</w:t>
            </w:r>
            <w:r w:rsidRPr="00C07865">
              <w:rPr>
                <w:rFonts w:ascii="Myriad Pro" w:hAnsi="Myriad Pro"/>
                <w:sz w:val="16"/>
                <w:szCs w:val="16"/>
                <w:vertAlign w:val="superscript"/>
              </w:rPr>
              <w:t>4</w:t>
            </w:r>
          </w:p>
        </w:tc>
        <w:tc>
          <w:tcPr>
            <w:tcW w:w="312" w:type="pct"/>
            <w:gridSpan w:val="2"/>
            <w:vAlign w:val="center"/>
          </w:tcPr>
          <w:p w14:paraId="6779544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443,29</w:t>
            </w:r>
          </w:p>
        </w:tc>
        <w:tc>
          <w:tcPr>
            <w:tcW w:w="208" w:type="pct"/>
            <w:vAlign w:val="center"/>
          </w:tcPr>
          <w:p w14:paraId="34A206E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442,8</w:t>
            </w:r>
          </w:p>
        </w:tc>
        <w:tc>
          <w:tcPr>
            <w:tcW w:w="217" w:type="pct"/>
            <w:vAlign w:val="center"/>
          </w:tcPr>
          <w:p w14:paraId="46F0663F"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442,8</w:t>
            </w:r>
          </w:p>
        </w:tc>
        <w:tc>
          <w:tcPr>
            <w:tcW w:w="348" w:type="pct"/>
            <w:vAlign w:val="center"/>
          </w:tcPr>
          <w:p w14:paraId="0F8F68EA"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456,39</w:t>
            </w:r>
          </w:p>
        </w:tc>
        <w:tc>
          <w:tcPr>
            <w:tcW w:w="312" w:type="pct"/>
            <w:vAlign w:val="center"/>
          </w:tcPr>
          <w:p w14:paraId="0BB88D50"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445,4</w:t>
            </w:r>
          </w:p>
        </w:tc>
        <w:tc>
          <w:tcPr>
            <w:tcW w:w="230" w:type="pct"/>
            <w:vAlign w:val="center"/>
          </w:tcPr>
          <w:p w14:paraId="4211E14C"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447,23</w:t>
            </w:r>
          </w:p>
        </w:tc>
        <w:tc>
          <w:tcPr>
            <w:tcW w:w="268" w:type="pct"/>
            <w:vAlign w:val="center"/>
          </w:tcPr>
          <w:p w14:paraId="42FCF308"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447,23</w:t>
            </w:r>
          </w:p>
        </w:tc>
        <w:tc>
          <w:tcPr>
            <w:tcW w:w="380" w:type="pct"/>
            <w:vAlign w:val="center"/>
          </w:tcPr>
          <w:p w14:paraId="7D044C40" w14:textId="77777777" w:rsidR="00037FDA" w:rsidRPr="00C07865" w:rsidRDefault="00037FDA" w:rsidP="00D51ED7">
            <w:pPr>
              <w:ind w:right="-105" w:hanging="108"/>
              <w:jc w:val="center"/>
              <w:rPr>
                <w:rFonts w:ascii="Myriad Pro" w:hAnsi="Myriad Pro"/>
                <w:b/>
                <w:sz w:val="16"/>
                <w:szCs w:val="16"/>
              </w:rPr>
            </w:pPr>
            <w:r w:rsidRPr="00C07865">
              <w:rPr>
                <w:rFonts w:ascii="Myriad Pro" w:hAnsi="Myriad Pro"/>
                <w:b/>
                <w:sz w:val="16"/>
                <w:szCs w:val="16"/>
              </w:rPr>
              <w:t>456,28</w:t>
            </w:r>
          </w:p>
        </w:tc>
      </w:tr>
      <w:tr w:rsidR="00037FDA" w:rsidRPr="00C07865" w14:paraId="1EB3B435" w14:textId="77777777" w:rsidTr="00AE128B">
        <w:tc>
          <w:tcPr>
            <w:tcW w:w="175" w:type="pct"/>
            <w:vAlign w:val="center"/>
          </w:tcPr>
          <w:p w14:paraId="530DF3EC"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3.1</w:t>
            </w:r>
          </w:p>
        </w:tc>
        <w:tc>
          <w:tcPr>
            <w:tcW w:w="492" w:type="pct"/>
            <w:shd w:val="clear" w:color="auto" w:fill="auto"/>
            <w:vAlign w:val="center"/>
          </w:tcPr>
          <w:p w14:paraId="595381CB"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Полезный отпуск потребителям «котел»</w:t>
            </w:r>
          </w:p>
        </w:tc>
        <w:tc>
          <w:tcPr>
            <w:tcW w:w="356" w:type="pct"/>
            <w:shd w:val="clear" w:color="auto" w:fill="auto"/>
            <w:vAlign w:val="center"/>
          </w:tcPr>
          <w:p w14:paraId="73A73983"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млн.кВт*ч</w:t>
            </w:r>
          </w:p>
        </w:tc>
        <w:tc>
          <w:tcPr>
            <w:tcW w:w="222" w:type="pct"/>
            <w:vAlign w:val="center"/>
          </w:tcPr>
          <w:p w14:paraId="71563E96"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415,3</w:t>
            </w:r>
          </w:p>
        </w:tc>
        <w:tc>
          <w:tcPr>
            <w:tcW w:w="183" w:type="pct"/>
            <w:vAlign w:val="center"/>
          </w:tcPr>
          <w:p w14:paraId="14AC053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415,3</w:t>
            </w:r>
          </w:p>
        </w:tc>
        <w:tc>
          <w:tcPr>
            <w:tcW w:w="311" w:type="pct"/>
            <w:vAlign w:val="center"/>
          </w:tcPr>
          <w:p w14:paraId="264FF6A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419,8</w:t>
            </w:r>
          </w:p>
        </w:tc>
        <w:tc>
          <w:tcPr>
            <w:tcW w:w="312" w:type="pct"/>
            <w:gridSpan w:val="2"/>
            <w:vAlign w:val="center"/>
          </w:tcPr>
          <w:p w14:paraId="64B633F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414,9</w:t>
            </w:r>
          </w:p>
        </w:tc>
        <w:tc>
          <w:tcPr>
            <w:tcW w:w="180" w:type="pct"/>
            <w:vAlign w:val="center"/>
          </w:tcPr>
          <w:p w14:paraId="3CF3852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411,9</w:t>
            </w:r>
          </w:p>
        </w:tc>
        <w:tc>
          <w:tcPr>
            <w:tcW w:w="224" w:type="pct"/>
            <w:vAlign w:val="center"/>
          </w:tcPr>
          <w:p w14:paraId="6547485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411,9</w:t>
            </w:r>
          </w:p>
        </w:tc>
        <w:tc>
          <w:tcPr>
            <w:tcW w:w="269" w:type="pct"/>
            <w:vAlign w:val="center"/>
          </w:tcPr>
          <w:p w14:paraId="7AAFD78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423,3</w:t>
            </w:r>
          </w:p>
        </w:tc>
        <w:tc>
          <w:tcPr>
            <w:tcW w:w="312" w:type="pct"/>
            <w:gridSpan w:val="2"/>
            <w:vAlign w:val="center"/>
          </w:tcPr>
          <w:p w14:paraId="46ED05C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418,09</w:t>
            </w:r>
          </w:p>
        </w:tc>
        <w:tc>
          <w:tcPr>
            <w:tcW w:w="208" w:type="pct"/>
            <w:vAlign w:val="center"/>
          </w:tcPr>
          <w:p w14:paraId="0E0471B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417,6</w:t>
            </w:r>
          </w:p>
        </w:tc>
        <w:tc>
          <w:tcPr>
            <w:tcW w:w="217" w:type="pct"/>
            <w:vAlign w:val="center"/>
          </w:tcPr>
          <w:p w14:paraId="5B8AACE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417,6</w:t>
            </w:r>
          </w:p>
        </w:tc>
        <w:tc>
          <w:tcPr>
            <w:tcW w:w="348" w:type="pct"/>
            <w:vAlign w:val="center"/>
          </w:tcPr>
          <w:p w14:paraId="721801B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441,24</w:t>
            </w:r>
          </w:p>
        </w:tc>
        <w:tc>
          <w:tcPr>
            <w:tcW w:w="312" w:type="pct"/>
            <w:vAlign w:val="center"/>
          </w:tcPr>
          <w:p w14:paraId="1E05D31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420,404</w:t>
            </w:r>
          </w:p>
        </w:tc>
        <w:tc>
          <w:tcPr>
            <w:tcW w:w="230" w:type="pct"/>
            <w:vAlign w:val="center"/>
          </w:tcPr>
          <w:p w14:paraId="608019D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421,78</w:t>
            </w:r>
          </w:p>
        </w:tc>
        <w:tc>
          <w:tcPr>
            <w:tcW w:w="268" w:type="pct"/>
            <w:vAlign w:val="center"/>
          </w:tcPr>
          <w:p w14:paraId="2D6CD41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421,78</w:t>
            </w:r>
          </w:p>
        </w:tc>
        <w:tc>
          <w:tcPr>
            <w:tcW w:w="380" w:type="pct"/>
            <w:vAlign w:val="center"/>
          </w:tcPr>
          <w:p w14:paraId="4311D8B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436,1</w:t>
            </w:r>
          </w:p>
        </w:tc>
      </w:tr>
      <w:tr w:rsidR="00037FDA" w:rsidRPr="00C07865" w14:paraId="46EF0FE9" w14:textId="77777777" w:rsidTr="00AE128B">
        <w:tc>
          <w:tcPr>
            <w:tcW w:w="175" w:type="pct"/>
            <w:vAlign w:val="center"/>
          </w:tcPr>
          <w:p w14:paraId="6F1512EB"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4</w:t>
            </w:r>
          </w:p>
        </w:tc>
        <w:tc>
          <w:tcPr>
            <w:tcW w:w="492" w:type="pct"/>
            <w:shd w:val="clear" w:color="auto" w:fill="auto"/>
            <w:vAlign w:val="center"/>
          </w:tcPr>
          <w:p w14:paraId="1683AE05"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Отпуск ЭЭ в сеть</w:t>
            </w:r>
          </w:p>
        </w:tc>
        <w:tc>
          <w:tcPr>
            <w:tcW w:w="356" w:type="pct"/>
            <w:shd w:val="clear" w:color="auto" w:fill="auto"/>
            <w:vAlign w:val="center"/>
          </w:tcPr>
          <w:p w14:paraId="54B7B7FA"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МВт</w:t>
            </w:r>
          </w:p>
        </w:tc>
        <w:tc>
          <w:tcPr>
            <w:tcW w:w="222" w:type="pct"/>
            <w:vAlign w:val="center"/>
          </w:tcPr>
          <w:p w14:paraId="2719DA9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74,0</w:t>
            </w:r>
          </w:p>
        </w:tc>
        <w:tc>
          <w:tcPr>
            <w:tcW w:w="183" w:type="pct"/>
            <w:vAlign w:val="center"/>
          </w:tcPr>
          <w:p w14:paraId="25E2EA55"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74,0</w:t>
            </w:r>
          </w:p>
        </w:tc>
        <w:tc>
          <w:tcPr>
            <w:tcW w:w="311" w:type="pct"/>
            <w:vAlign w:val="center"/>
          </w:tcPr>
          <w:p w14:paraId="0D4489D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77,6</w:t>
            </w:r>
          </w:p>
        </w:tc>
        <w:tc>
          <w:tcPr>
            <w:tcW w:w="312" w:type="pct"/>
            <w:gridSpan w:val="2"/>
            <w:vAlign w:val="center"/>
          </w:tcPr>
          <w:p w14:paraId="1967964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74,2</w:t>
            </w:r>
          </w:p>
        </w:tc>
        <w:tc>
          <w:tcPr>
            <w:tcW w:w="180" w:type="pct"/>
            <w:vAlign w:val="center"/>
          </w:tcPr>
          <w:p w14:paraId="35FBFD1A"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73,7</w:t>
            </w:r>
          </w:p>
        </w:tc>
        <w:tc>
          <w:tcPr>
            <w:tcW w:w="224" w:type="pct"/>
            <w:vAlign w:val="center"/>
          </w:tcPr>
          <w:p w14:paraId="1F299ED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73,7</w:t>
            </w:r>
          </w:p>
        </w:tc>
        <w:tc>
          <w:tcPr>
            <w:tcW w:w="269" w:type="pct"/>
            <w:vAlign w:val="center"/>
          </w:tcPr>
          <w:p w14:paraId="1ABF9A7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74,4</w:t>
            </w:r>
          </w:p>
        </w:tc>
        <w:tc>
          <w:tcPr>
            <w:tcW w:w="312" w:type="pct"/>
            <w:gridSpan w:val="2"/>
            <w:vAlign w:val="center"/>
          </w:tcPr>
          <w:p w14:paraId="439674F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08" w:type="pct"/>
            <w:vAlign w:val="center"/>
          </w:tcPr>
          <w:p w14:paraId="7E12137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72,7</w:t>
            </w:r>
          </w:p>
        </w:tc>
        <w:tc>
          <w:tcPr>
            <w:tcW w:w="217" w:type="pct"/>
            <w:vAlign w:val="center"/>
          </w:tcPr>
          <w:p w14:paraId="168210CE"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72,7</w:t>
            </w:r>
          </w:p>
        </w:tc>
        <w:tc>
          <w:tcPr>
            <w:tcW w:w="348" w:type="pct"/>
            <w:vAlign w:val="center"/>
          </w:tcPr>
          <w:p w14:paraId="16CB6E7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76,63</w:t>
            </w:r>
          </w:p>
        </w:tc>
        <w:tc>
          <w:tcPr>
            <w:tcW w:w="312" w:type="pct"/>
            <w:vAlign w:val="center"/>
          </w:tcPr>
          <w:p w14:paraId="155913C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81,9</w:t>
            </w:r>
          </w:p>
        </w:tc>
        <w:tc>
          <w:tcPr>
            <w:tcW w:w="230" w:type="pct"/>
            <w:vAlign w:val="center"/>
          </w:tcPr>
          <w:p w14:paraId="1558CFFA"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73,44</w:t>
            </w:r>
          </w:p>
        </w:tc>
        <w:tc>
          <w:tcPr>
            <w:tcW w:w="268" w:type="pct"/>
            <w:vAlign w:val="center"/>
          </w:tcPr>
          <w:p w14:paraId="0B2F680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73,44</w:t>
            </w:r>
          </w:p>
        </w:tc>
        <w:tc>
          <w:tcPr>
            <w:tcW w:w="380" w:type="pct"/>
            <w:vAlign w:val="center"/>
          </w:tcPr>
          <w:p w14:paraId="34B60BCA"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75,73</w:t>
            </w:r>
          </w:p>
        </w:tc>
      </w:tr>
      <w:tr w:rsidR="00037FDA" w:rsidRPr="00C07865" w14:paraId="06D3737E" w14:textId="77777777" w:rsidTr="00AE128B">
        <w:tc>
          <w:tcPr>
            <w:tcW w:w="175" w:type="pct"/>
            <w:vAlign w:val="center"/>
          </w:tcPr>
          <w:p w14:paraId="5C423B14"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5</w:t>
            </w:r>
          </w:p>
        </w:tc>
        <w:tc>
          <w:tcPr>
            <w:tcW w:w="492" w:type="pct"/>
            <w:shd w:val="clear" w:color="auto" w:fill="auto"/>
            <w:vAlign w:val="center"/>
          </w:tcPr>
          <w:p w14:paraId="73E15B82"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Отпуск ЭЭ из сети</w:t>
            </w:r>
          </w:p>
        </w:tc>
        <w:tc>
          <w:tcPr>
            <w:tcW w:w="356" w:type="pct"/>
            <w:shd w:val="clear" w:color="auto" w:fill="auto"/>
            <w:vAlign w:val="center"/>
          </w:tcPr>
          <w:p w14:paraId="278083FD"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МВт</w:t>
            </w:r>
          </w:p>
        </w:tc>
        <w:tc>
          <w:tcPr>
            <w:tcW w:w="222" w:type="pct"/>
            <w:vAlign w:val="center"/>
          </w:tcPr>
          <w:p w14:paraId="08543AD5"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60,2</w:t>
            </w:r>
          </w:p>
        </w:tc>
        <w:tc>
          <w:tcPr>
            <w:tcW w:w="183" w:type="pct"/>
            <w:vAlign w:val="center"/>
          </w:tcPr>
          <w:p w14:paraId="2261C08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60,2</w:t>
            </w:r>
          </w:p>
        </w:tc>
        <w:tc>
          <w:tcPr>
            <w:tcW w:w="311" w:type="pct"/>
            <w:vAlign w:val="center"/>
          </w:tcPr>
          <w:p w14:paraId="1B23583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64,5</w:t>
            </w:r>
          </w:p>
        </w:tc>
        <w:tc>
          <w:tcPr>
            <w:tcW w:w="312" w:type="pct"/>
            <w:gridSpan w:val="2"/>
            <w:vAlign w:val="center"/>
          </w:tcPr>
          <w:p w14:paraId="35FB8AF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60,4</w:t>
            </w:r>
          </w:p>
        </w:tc>
        <w:tc>
          <w:tcPr>
            <w:tcW w:w="180" w:type="pct"/>
            <w:vAlign w:val="center"/>
          </w:tcPr>
          <w:p w14:paraId="0E0F424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59,9</w:t>
            </w:r>
          </w:p>
        </w:tc>
        <w:tc>
          <w:tcPr>
            <w:tcW w:w="224" w:type="pct"/>
            <w:vAlign w:val="center"/>
          </w:tcPr>
          <w:p w14:paraId="7A6DA29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59,9</w:t>
            </w:r>
          </w:p>
        </w:tc>
        <w:tc>
          <w:tcPr>
            <w:tcW w:w="269" w:type="pct"/>
            <w:vAlign w:val="center"/>
          </w:tcPr>
          <w:p w14:paraId="5B04233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62,8</w:t>
            </w:r>
          </w:p>
        </w:tc>
        <w:tc>
          <w:tcPr>
            <w:tcW w:w="312" w:type="pct"/>
            <w:gridSpan w:val="2"/>
            <w:vAlign w:val="center"/>
          </w:tcPr>
          <w:p w14:paraId="48C71DF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08" w:type="pct"/>
            <w:vAlign w:val="center"/>
          </w:tcPr>
          <w:p w14:paraId="19D6512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65,91</w:t>
            </w:r>
          </w:p>
        </w:tc>
        <w:tc>
          <w:tcPr>
            <w:tcW w:w="217" w:type="pct"/>
            <w:vAlign w:val="center"/>
          </w:tcPr>
          <w:p w14:paraId="4DF4CBC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65,91</w:t>
            </w:r>
          </w:p>
        </w:tc>
        <w:tc>
          <w:tcPr>
            <w:tcW w:w="348" w:type="pct"/>
            <w:vAlign w:val="center"/>
          </w:tcPr>
          <w:p w14:paraId="433AF72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64,16</w:t>
            </w:r>
          </w:p>
        </w:tc>
        <w:tc>
          <w:tcPr>
            <w:tcW w:w="312" w:type="pct"/>
            <w:vAlign w:val="center"/>
          </w:tcPr>
          <w:p w14:paraId="4829375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68,1</w:t>
            </w:r>
          </w:p>
        </w:tc>
        <w:tc>
          <w:tcPr>
            <w:tcW w:w="230" w:type="pct"/>
            <w:vAlign w:val="center"/>
          </w:tcPr>
          <w:p w14:paraId="703BDA37"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68" w:type="pct"/>
            <w:vAlign w:val="center"/>
          </w:tcPr>
          <w:p w14:paraId="432F6E3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380" w:type="pct"/>
            <w:vAlign w:val="center"/>
          </w:tcPr>
          <w:p w14:paraId="0DA4D03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63,65</w:t>
            </w:r>
          </w:p>
        </w:tc>
      </w:tr>
      <w:tr w:rsidR="00037FDA" w:rsidRPr="00C07865" w14:paraId="52BB6C6C" w14:textId="77777777" w:rsidTr="00AE128B">
        <w:tc>
          <w:tcPr>
            <w:tcW w:w="175" w:type="pct"/>
            <w:vAlign w:val="center"/>
          </w:tcPr>
          <w:p w14:paraId="79026922"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6</w:t>
            </w:r>
          </w:p>
        </w:tc>
        <w:tc>
          <w:tcPr>
            <w:tcW w:w="492" w:type="pct"/>
            <w:shd w:val="clear" w:color="auto" w:fill="auto"/>
            <w:vAlign w:val="center"/>
          </w:tcPr>
          <w:p w14:paraId="6C883EAD"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Полезный отпуск заявленной мощности потребителям услуг</w:t>
            </w:r>
          </w:p>
        </w:tc>
        <w:tc>
          <w:tcPr>
            <w:tcW w:w="356" w:type="pct"/>
            <w:shd w:val="clear" w:color="auto" w:fill="auto"/>
            <w:vAlign w:val="center"/>
          </w:tcPr>
          <w:p w14:paraId="41D96078"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МВт</w:t>
            </w:r>
          </w:p>
        </w:tc>
        <w:tc>
          <w:tcPr>
            <w:tcW w:w="222" w:type="pct"/>
            <w:vAlign w:val="center"/>
          </w:tcPr>
          <w:p w14:paraId="4B56AB8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60,2</w:t>
            </w:r>
          </w:p>
        </w:tc>
        <w:tc>
          <w:tcPr>
            <w:tcW w:w="183" w:type="pct"/>
            <w:vAlign w:val="center"/>
          </w:tcPr>
          <w:p w14:paraId="56FFC61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60,2</w:t>
            </w:r>
          </w:p>
        </w:tc>
        <w:tc>
          <w:tcPr>
            <w:tcW w:w="311" w:type="pct"/>
            <w:vAlign w:val="center"/>
          </w:tcPr>
          <w:p w14:paraId="2D5E5A76"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61,09</w:t>
            </w:r>
          </w:p>
        </w:tc>
        <w:tc>
          <w:tcPr>
            <w:tcW w:w="312" w:type="pct"/>
            <w:gridSpan w:val="2"/>
            <w:vAlign w:val="center"/>
          </w:tcPr>
          <w:p w14:paraId="17C1240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60,4</w:t>
            </w:r>
          </w:p>
        </w:tc>
        <w:tc>
          <w:tcPr>
            <w:tcW w:w="180" w:type="pct"/>
            <w:vAlign w:val="center"/>
          </w:tcPr>
          <w:p w14:paraId="678F0A9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56,3</w:t>
            </w:r>
          </w:p>
        </w:tc>
        <w:tc>
          <w:tcPr>
            <w:tcW w:w="224" w:type="pct"/>
            <w:vAlign w:val="center"/>
          </w:tcPr>
          <w:p w14:paraId="7596F11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56,3</w:t>
            </w:r>
          </w:p>
        </w:tc>
        <w:tc>
          <w:tcPr>
            <w:tcW w:w="269" w:type="pct"/>
            <w:vAlign w:val="center"/>
          </w:tcPr>
          <w:p w14:paraId="3AACDBB3"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59,4</w:t>
            </w:r>
          </w:p>
        </w:tc>
        <w:tc>
          <w:tcPr>
            <w:tcW w:w="312" w:type="pct"/>
            <w:gridSpan w:val="2"/>
            <w:vAlign w:val="center"/>
          </w:tcPr>
          <w:p w14:paraId="147526B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08" w:type="pct"/>
            <w:vAlign w:val="center"/>
          </w:tcPr>
          <w:p w14:paraId="6D5BE9CA"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57,0</w:t>
            </w:r>
          </w:p>
        </w:tc>
        <w:tc>
          <w:tcPr>
            <w:tcW w:w="217" w:type="pct"/>
            <w:vAlign w:val="center"/>
          </w:tcPr>
          <w:p w14:paraId="7A24CF0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57,0</w:t>
            </w:r>
          </w:p>
        </w:tc>
        <w:tc>
          <w:tcPr>
            <w:tcW w:w="348" w:type="pct"/>
            <w:vAlign w:val="center"/>
          </w:tcPr>
          <w:p w14:paraId="71267DD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312" w:type="pct"/>
            <w:vAlign w:val="center"/>
          </w:tcPr>
          <w:p w14:paraId="6CB622D4"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64,3</w:t>
            </w:r>
          </w:p>
        </w:tc>
        <w:tc>
          <w:tcPr>
            <w:tcW w:w="230" w:type="pct"/>
            <w:vAlign w:val="center"/>
          </w:tcPr>
          <w:p w14:paraId="2262FFC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68" w:type="pct"/>
            <w:vAlign w:val="center"/>
          </w:tcPr>
          <w:p w14:paraId="4AFA2F6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380" w:type="pct"/>
            <w:vAlign w:val="center"/>
          </w:tcPr>
          <w:p w14:paraId="7AF98DA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r>
      <w:tr w:rsidR="00037FDA" w:rsidRPr="00C07865" w14:paraId="086A0D34" w14:textId="77777777" w:rsidTr="00AE128B">
        <w:tc>
          <w:tcPr>
            <w:tcW w:w="175" w:type="pct"/>
            <w:vAlign w:val="center"/>
          </w:tcPr>
          <w:p w14:paraId="7B3B4CB6"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6</w:t>
            </w:r>
          </w:p>
        </w:tc>
        <w:tc>
          <w:tcPr>
            <w:tcW w:w="492" w:type="pct"/>
            <w:shd w:val="clear" w:color="auto" w:fill="auto"/>
            <w:vAlign w:val="center"/>
          </w:tcPr>
          <w:p w14:paraId="2CFAEE62"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Потери ЭЭ</w:t>
            </w:r>
          </w:p>
        </w:tc>
        <w:tc>
          <w:tcPr>
            <w:tcW w:w="356" w:type="pct"/>
            <w:shd w:val="clear" w:color="auto" w:fill="auto"/>
            <w:vAlign w:val="center"/>
          </w:tcPr>
          <w:p w14:paraId="319800A4"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МВт</w:t>
            </w:r>
          </w:p>
        </w:tc>
        <w:tc>
          <w:tcPr>
            <w:tcW w:w="222" w:type="pct"/>
            <w:vAlign w:val="center"/>
          </w:tcPr>
          <w:p w14:paraId="2F5D61A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13,8</w:t>
            </w:r>
          </w:p>
        </w:tc>
        <w:tc>
          <w:tcPr>
            <w:tcW w:w="183" w:type="pct"/>
            <w:vAlign w:val="center"/>
          </w:tcPr>
          <w:p w14:paraId="2C7827D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13,8</w:t>
            </w:r>
          </w:p>
        </w:tc>
        <w:tc>
          <w:tcPr>
            <w:tcW w:w="311" w:type="pct"/>
            <w:vAlign w:val="center"/>
          </w:tcPr>
          <w:p w14:paraId="189D840E"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13,1</w:t>
            </w:r>
          </w:p>
        </w:tc>
        <w:tc>
          <w:tcPr>
            <w:tcW w:w="312" w:type="pct"/>
            <w:gridSpan w:val="2"/>
            <w:vAlign w:val="center"/>
          </w:tcPr>
          <w:p w14:paraId="6DDFC6DA"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13,8</w:t>
            </w:r>
          </w:p>
        </w:tc>
        <w:tc>
          <w:tcPr>
            <w:tcW w:w="180" w:type="pct"/>
            <w:vAlign w:val="center"/>
          </w:tcPr>
          <w:p w14:paraId="3CDC9B1F"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13,8</w:t>
            </w:r>
          </w:p>
        </w:tc>
        <w:tc>
          <w:tcPr>
            <w:tcW w:w="224" w:type="pct"/>
            <w:vAlign w:val="center"/>
          </w:tcPr>
          <w:p w14:paraId="7637CCE6"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13,8</w:t>
            </w:r>
          </w:p>
        </w:tc>
        <w:tc>
          <w:tcPr>
            <w:tcW w:w="269" w:type="pct"/>
            <w:vAlign w:val="center"/>
          </w:tcPr>
          <w:p w14:paraId="55BC8F2F"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11,6</w:t>
            </w:r>
          </w:p>
        </w:tc>
        <w:tc>
          <w:tcPr>
            <w:tcW w:w="312" w:type="pct"/>
            <w:gridSpan w:val="2"/>
            <w:vAlign w:val="center"/>
          </w:tcPr>
          <w:p w14:paraId="3DCDF330"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08" w:type="pct"/>
            <w:vAlign w:val="center"/>
          </w:tcPr>
          <w:p w14:paraId="20F74E9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6,78</w:t>
            </w:r>
          </w:p>
        </w:tc>
        <w:tc>
          <w:tcPr>
            <w:tcW w:w="217" w:type="pct"/>
            <w:vAlign w:val="center"/>
          </w:tcPr>
          <w:p w14:paraId="4A8F65C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6,78</w:t>
            </w:r>
          </w:p>
        </w:tc>
        <w:tc>
          <w:tcPr>
            <w:tcW w:w="348" w:type="pct"/>
            <w:vAlign w:val="center"/>
          </w:tcPr>
          <w:p w14:paraId="7A414CF9"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11,67</w:t>
            </w:r>
          </w:p>
        </w:tc>
        <w:tc>
          <w:tcPr>
            <w:tcW w:w="312" w:type="pct"/>
            <w:vAlign w:val="center"/>
          </w:tcPr>
          <w:p w14:paraId="3632F50D"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13,8</w:t>
            </w:r>
          </w:p>
        </w:tc>
        <w:tc>
          <w:tcPr>
            <w:tcW w:w="230" w:type="pct"/>
            <w:vAlign w:val="center"/>
          </w:tcPr>
          <w:p w14:paraId="5BEFD2A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7,01</w:t>
            </w:r>
          </w:p>
        </w:tc>
        <w:tc>
          <w:tcPr>
            <w:tcW w:w="268" w:type="pct"/>
            <w:vAlign w:val="center"/>
          </w:tcPr>
          <w:p w14:paraId="1A71563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7,01</w:t>
            </w:r>
          </w:p>
        </w:tc>
        <w:tc>
          <w:tcPr>
            <w:tcW w:w="380" w:type="pct"/>
            <w:vAlign w:val="center"/>
          </w:tcPr>
          <w:p w14:paraId="0904638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11,4</w:t>
            </w:r>
          </w:p>
        </w:tc>
      </w:tr>
      <w:tr w:rsidR="00037FDA" w:rsidRPr="00C07865" w14:paraId="3C5F2670" w14:textId="77777777" w:rsidTr="00AE128B">
        <w:tc>
          <w:tcPr>
            <w:tcW w:w="175" w:type="pct"/>
            <w:vAlign w:val="center"/>
          </w:tcPr>
          <w:p w14:paraId="6789465A"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7</w:t>
            </w:r>
          </w:p>
        </w:tc>
        <w:tc>
          <w:tcPr>
            <w:tcW w:w="492" w:type="pct"/>
            <w:shd w:val="clear" w:color="auto" w:fill="auto"/>
            <w:vAlign w:val="center"/>
          </w:tcPr>
          <w:p w14:paraId="185CC8F5"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Хозяйственные нужды организации</w:t>
            </w:r>
          </w:p>
        </w:tc>
        <w:tc>
          <w:tcPr>
            <w:tcW w:w="356" w:type="pct"/>
            <w:shd w:val="clear" w:color="auto" w:fill="auto"/>
            <w:vAlign w:val="center"/>
          </w:tcPr>
          <w:p w14:paraId="3A9625D0" w14:textId="77777777" w:rsidR="00037FDA" w:rsidRPr="00C07865" w:rsidRDefault="00037FDA" w:rsidP="00D51ED7">
            <w:pPr>
              <w:jc w:val="center"/>
              <w:rPr>
                <w:rFonts w:ascii="Myriad Pro" w:hAnsi="Myriad Pro"/>
                <w:sz w:val="16"/>
                <w:szCs w:val="16"/>
              </w:rPr>
            </w:pPr>
            <w:r w:rsidRPr="00C07865">
              <w:rPr>
                <w:rFonts w:ascii="Myriad Pro" w:hAnsi="Myriad Pro"/>
                <w:sz w:val="16"/>
                <w:szCs w:val="16"/>
              </w:rPr>
              <w:t>млн.кВт*ч</w:t>
            </w:r>
          </w:p>
        </w:tc>
        <w:tc>
          <w:tcPr>
            <w:tcW w:w="222" w:type="pct"/>
            <w:vAlign w:val="center"/>
          </w:tcPr>
          <w:p w14:paraId="2D3568FE"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183" w:type="pct"/>
            <w:vAlign w:val="center"/>
          </w:tcPr>
          <w:p w14:paraId="7509963C"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311" w:type="pct"/>
            <w:vAlign w:val="center"/>
          </w:tcPr>
          <w:p w14:paraId="0BD58452"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312" w:type="pct"/>
            <w:gridSpan w:val="2"/>
            <w:vAlign w:val="center"/>
          </w:tcPr>
          <w:p w14:paraId="1941EF7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180" w:type="pct"/>
            <w:vAlign w:val="center"/>
          </w:tcPr>
          <w:p w14:paraId="118C927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24" w:type="pct"/>
            <w:vAlign w:val="center"/>
          </w:tcPr>
          <w:p w14:paraId="58DC41E3"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69" w:type="pct"/>
            <w:vAlign w:val="center"/>
          </w:tcPr>
          <w:p w14:paraId="14D88D1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5,708</w:t>
            </w:r>
          </w:p>
        </w:tc>
        <w:tc>
          <w:tcPr>
            <w:tcW w:w="312" w:type="pct"/>
            <w:gridSpan w:val="2"/>
            <w:vAlign w:val="center"/>
          </w:tcPr>
          <w:p w14:paraId="52A8725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08" w:type="pct"/>
            <w:vAlign w:val="center"/>
          </w:tcPr>
          <w:p w14:paraId="2337FB35"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17" w:type="pct"/>
            <w:vAlign w:val="center"/>
          </w:tcPr>
          <w:p w14:paraId="35ACD42E"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348" w:type="pct"/>
            <w:vAlign w:val="center"/>
          </w:tcPr>
          <w:p w14:paraId="4254BDD4" w14:textId="77777777" w:rsidR="00037FDA" w:rsidRPr="00C07865" w:rsidRDefault="00037FDA" w:rsidP="00D51ED7">
            <w:pPr>
              <w:ind w:right="-105" w:hanging="108"/>
              <w:jc w:val="center"/>
              <w:rPr>
                <w:rFonts w:ascii="Myriad Pro" w:hAnsi="Myriad Pro"/>
                <w:sz w:val="16"/>
                <w:szCs w:val="16"/>
                <w:vertAlign w:val="superscript"/>
              </w:rPr>
            </w:pPr>
            <w:r w:rsidRPr="00C07865">
              <w:rPr>
                <w:rFonts w:ascii="Myriad Pro" w:hAnsi="Myriad Pro"/>
                <w:sz w:val="16"/>
                <w:szCs w:val="16"/>
              </w:rPr>
              <w:t>5,727</w:t>
            </w:r>
          </w:p>
        </w:tc>
        <w:tc>
          <w:tcPr>
            <w:tcW w:w="312" w:type="pct"/>
            <w:vAlign w:val="center"/>
          </w:tcPr>
          <w:p w14:paraId="4803550B"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30" w:type="pct"/>
            <w:vAlign w:val="center"/>
          </w:tcPr>
          <w:p w14:paraId="42E25778"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268" w:type="pct"/>
            <w:vAlign w:val="center"/>
          </w:tcPr>
          <w:p w14:paraId="00427395"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w:t>
            </w:r>
          </w:p>
        </w:tc>
        <w:tc>
          <w:tcPr>
            <w:tcW w:w="380" w:type="pct"/>
            <w:vAlign w:val="center"/>
          </w:tcPr>
          <w:p w14:paraId="1058DE91" w14:textId="77777777" w:rsidR="00037FDA" w:rsidRPr="00C07865" w:rsidRDefault="00037FDA" w:rsidP="00D51ED7">
            <w:pPr>
              <w:ind w:right="-105" w:hanging="108"/>
              <w:jc w:val="center"/>
              <w:rPr>
                <w:rFonts w:ascii="Myriad Pro" w:hAnsi="Myriad Pro"/>
                <w:sz w:val="16"/>
                <w:szCs w:val="16"/>
              </w:rPr>
            </w:pPr>
            <w:r w:rsidRPr="00C07865">
              <w:rPr>
                <w:rFonts w:ascii="Myriad Pro" w:hAnsi="Myriad Pro"/>
                <w:sz w:val="16"/>
                <w:szCs w:val="16"/>
              </w:rPr>
              <w:t>4,707</w:t>
            </w:r>
          </w:p>
        </w:tc>
      </w:tr>
      <w:tr w:rsidR="00037FDA" w:rsidRPr="00C07865" w14:paraId="06F46B57" w14:textId="77777777" w:rsidTr="00AE128B">
        <w:tc>
          <w:tcPr>
            <w:tcW w:w="5000" w:type="pct"/>
            <w:gridSpan w:val="20"/>
            <w:vAlign w:val="center"/>
          </w:tcPr>
          <w:p w14:paraId="29525CA7" w14:textId="77777777" w:rsidR="00037FDA" w:rsidRPr="00C07865" w:rsidRDefault="00037FDA" w:rsidP="00D51ED7">
            <w:pPr>
              <w:rPr>
                <w:rFonts w:ascii="Myriad Pro" w:hAnsi="Myriad Pro"/>
                <w:sz w:val="16"/>
                <w:szCs w:val="16"/>
              </w:rPr>
            </w:pPr>
            <w:r w:rsidRPr="00C07865">
              <w:rPr>
                <w:rFonts w:ascii="Myriad Pro" w:hAnsi="Myriad Pro"/>
                <w:sz w:val="16"/>
                <w:szCs w:val="16"/>
              </w:rPr>
              <w:t xml:space="preserve">Примечание Исполнителя. </w:t>
            </w:r>
            <w:r w:rsidRPr="00C07865">
              <w:rPr>
                <w:rFonts w:ascii="Myriad Pro" w:hAnsi="Myriad Pro"/>
                <w:sz w:val="16"/>
                <w:szCs w:val="16"/>
                <w:vertAlign w:val="superscript"/>
              </w:rPr>
              <w:t>1</w:t>
            </w:r>
            <w:r w:rsidRPr="00C07865">
              <w:rPr>
                <w:rFonts w:ascii="Myriad Pro" w:hAnsi="Myriad Pro"/>
                <w:sz w:val="16"/>
                <w:szCs w:val="16"/>
              </w:rPr>
              <w:t xml:space="preserve"> КТ РА – Комитет по тарифам Республики Алтай;</w:t>
            </w:r>
          </w:p>
          <w:p w14:paraId="57B94709" w14:textId="77777777" w:rsidR="00037FDA" w:rsidRPr="00C07865" w:rsidRDefault="00037FDA" w:rsidP="00D51ED7">
            <w:pPr>
              <w:rPr>
                <w:rFonts w:ascii="Myriad Pro" w:hAnsi="Myriad Pro"/>
                <w:sz w:val="16"/>
                <w:szCs w:val="16"/>
              </w:rPr>
            </w:pPr>
            <w:r w:rsidRPr="00C07865">
              <w:rPr>
                <w:rFonts w:ascii="Myriad Pro" w:hAnsi="Myriad Pro"/>
                <w:sz w:val="16"/>
                <w:szCs w:val="16"/>
              </w:rPr>
              <w:t xml:space="preserve">                                                        </w:t>
            </w:r>
            <w:r w:rsidRPr="00C07865">
              <w:rPr>
                <w:rFonts w:ascii="Myriad Pro" w:hAnsi="Myriad Pro"/>
                <w:sz w:val="16"/>
                <w:szCs w:val="16"/>
                <w:vertAlign w:val="superscript"/>
              </w:rPr>
              <w:t>2</w:t>
            </w:r>
            <w:r w:rsidRPr="00C07865">
              <w:rPr>
                <w:rFonts w:ascii="Myriad Pro" w:hAnsi="Myriad Pro"/>
                <w:sz w:val="16"/>
                <w:szCs w:val="16"/>
              </w:rPr>
              <w:t xml:space="preserve"> Сведения о фактическом балансе электроэнергии за 2018 г. (факт) представлены на основе Формы 46-ЭЭ (передача) за 2018 г.</w:t>
            </w:r>
          </w:p>
          <w:p w14:paraId="79E71256" w14:textId="77777777" w:rsidR="00037FDA" w:rsidRPr="00C07865" w:rsidRDefault="00037FDA" w:rsidP="00D51ED7">
            <w:pPr>
              <w:ind w:left="1868" w:hanging="1868"/>
              <w:rPr>
                <w:rFonts w:ascii="Myriad Pro" w:hAnsi="Myriad Pro"/>
                <w:sz w:val="16"/>
                <w:szCs w:val="16"/>
              </w:rPr>
            </w:pPr>
            <w:r w:rsidRPr="00C07865">
              <w:rPr>
                <w:rFonts w:ascii="Myriad Pro" w:hAnsi="Myriad Pro"/>
                <w:sz w:val="16"/>
                <w:szCs w:val="16"/>
              </w:rPr>
              <w:t xml:space="preserve">                                                        </w:t>
            </w:r>
            <w:r w:rsidRPr="00C07865">
              <w:rPr>
                <w:rFonts w:ascii="Myriad Pro" w:hAnsi="Myriad Pro"/>
                <w:sz w:val="16"/>
                <w:szCs w:val="16"/>
                <w:vertAlign w:val="superscript"/>
              </w:rPr>
              <w:t>3</w:t>
            </w:r>
            <w:r w:rsidRPr="00C07865">
              <w:rPr>
                <w:rFonts w:ascii="Myriad Pro" w:hAnsi="Myriad Pro"/>
                <w:sz w:val="16"/>
                <w:szCs w:val="16"/>
              </w:rPr>
              <w:t xml:space="preserve"> Сведения о фактическом балансе электроэнергии за 2019 г. (факт) представлены на основе Формы 46-ЭЭ (передача) по месяцам за 2019 г. (Годовая Форма 46-ЭЭ за 2019 г. Исполнителю не представлена).</w:t>
            </w:r>
          </w:p>
          <w:p w14:paraId="30B766ED" w14:textId="77777777" w:rsidR="00037FDA" w:rsidRPr="00C07865" w:rsidRDefault="00037FDA" w:rsidP="00D51ED7">
            <w:pPr>
              <w:rPr>
                <w:rFonts w:ascii="Myriad Pro" w:hAnsi="Myriad Pro"/>
                <w:sz w:val="16"/>
                <w:szCs w:val="16"/>
              </w:rPr>
            </w:pPr>
            <w:r w:rsidRPr="00C07865">
              <w:rPr>
                <w:rFonts w:ascii="Myriad Pro" w:hAnsi="Myriad Pro"/>
                <w:sz w:val="16"/>
                <w:szCs w:val="16"/>
              </w:rPr>
              <w:t xml:space="preserve">                                                        </w:t>
            </w:r>
            <w:r w:rsidRPr="00C07865">
              <w:rPr>
                <w:rFonts w:ascii="Myriad Pro" w:hAnsi="Myriad Pro"/>
                <w:sz w:val="16"/>
                <w:szCs w:val="16"/>
                <w:vertAlign w:val="superscript"/>
              </w:rPr>
              <w:t>4</w:t>
            </w:r>
            <w:r w:rsidRPr="00C07865">
              <w:rPr>
                <w:rFonts w:ascii="Myriad Pro" w:hAnsi="Myriad Pro"/>
                <w:sz w:val="16"/>
                <w:szCs w:val="16"/>
              </w:rPr>
              <w:t xml:space="preserve"> Требуется уточнение, в связи с расхождением данных в представленных документах.</w:t>
            </w:r>
          </w:p>
        </w:tc>
      </w:tr>
    </w:tbl>
    <w:p w14:paraId="69C6A8E4"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pPr>
    </w:p>
    <w:p w14:paraId="054A2D31"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pPr>
    </w:p>
    <w:p w14:paraId="09B455AB"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pPr>
    </w:p>
    <w:p w14:paraId="664742AE" w14:textId="77777777" w:rsidR="00037FDA" w:rsidRPr="00C07865" w:rsidRDefault="00037FDA" w:rsidP="00037FDA">
      <w:pPr>
        <w:jc w:val="center"/>
        <w:rPr>
          <w:rFonts w:ascii="Myriad Pro" w:hAnsi="Myriad Pro"/>
          <w:b/>
          <w:sz w:val="26"/>
          <w:szCs w:val="26"/>
        </w:rPr>
      </w:pPr>
      <w:r w:rsidRPr="00C07865">
        <w:rPr>
          <w:rFonts w:ascii="Myriad Pro" w:hAnsi="Myriad Pro"/>
          <w:b/>
          <w:sz w:val="26"/>
          <w:szCs w:val="26"/>
        </w:rPr>
        <w:br w:type="page"/>
      </w:r>
    </w:p>
    <w:p w14:paraId="56D60AF1"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pPr>
      <w:r w:rsidRPr="00C07865">
        <w:rPr>
          <w:rFonts w:ascii="Myriad Pro" w:hAnsi="Myriad Pro"/>
          <w:b/>
          <w:sz w:val="26"/>
          <w:szCs w:val="26"/>
        </w:rPr>
        <w:lastRenderedPageBreak/>
        <w:t>Сводные балансовые показатели по филиалу ПАО «МРСК Сибири» - «Горно-Алтайские электрические сети» по месяцам за 2017-2019 г</w:t>
      </w:r>
      <w:r w:rsidR="00AE128B">
        <w:rPr>
          <w:rFonts w:ascii="Myriad Pro" w:hAnsi="Myriad Pro"/>
          <w:b/>
          <w:sz w:val="26"/>
          <w:szCs w:val="26"/>
        </w:rPr>
        <w:t>оды</w:t>
      </w:r>
      <w:r w:rsidRPr="00C07865">
        <w:rPr>
          <w:rFonts w:ascii="Myriad Pro" w:hAnsi="Myriad Pro"/>
          <w:b/>
          <w:sz w:val="26"/>
          <w:szCs w:val="26"/>
        </w:rPr>
        <w:t xml:space="preserve"> (по данным Формы 46-ЭЭ по месяцам и за год), в тыс. кВт*ч</w:t>
      </w:r>
    </w:p>
    <w:tbl>
      <w:tblPr>
        <w:tblStyle w:val="af8"/>
        <w:tblW w:w="5000" w:type="pct"/>
        <w:tblLook w:val="04A0" w:firstRow="1" w:lastRow="0" w:firstColumn="1" w:lastColumn="0" w:noHBand="0" w:noVBand="1"/>
      </w:tblPr>
      <w:tblGrid>
        <w:gridCol w:w="842"/>
        <w:gridCol w:w="1200"/>
        <w:gridCol w:w="1344"/>
        <w:gridCol w:w="7"/>
        <w:gridCol w:w="1427"/>
        <w:gridCol w:w="1219"/>
        <w:gridCol w:w="1414"/>
        <w:gridCol w:w="1120"/>
        <w:gridCol w:w="1869"/>
        <w:gridCol w:w="1201"/>
        <w:gridCol w:w="1734"/>
        <w:gridCol w:w="1608"/>
      </w:tblGrid>
      <w:tr w:rsidR="00037FDA" w:rsidRPr="00C07865" w14:paraId="587BF01D" w14:textId="77777777" w:rsidTr="001E4C36">
        <w:trPr>
          <w:trHeight w:val="386"/>
          <w:tblHeader/>
        </w:trPr>
        <w:tc>
          <w:tcPr>
            <w:tcW w:w="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6E917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Месяц, </w:t>
            </w:r>
          </w:p>
          <w:p w14:paraId="68CEB0B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год</w:t>
            </w:r>
          </w:p>
        </w:tc>
        <w:tc>
          <w:tcPr>
            <w:tcW w:w="85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5DF7F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Отпуск в сеть, тыс.кВт*ч</w:t>
            </w:r>
          </w:p>
        </w:tc>
        <w:tc>
          <w:tcPr>
            <w:tcW w:w="8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FF251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Отпуск из сети, тыс.кВт*ч </w:t>
            </w:r>
            <w:r w:rsidRPr="00C07865">
              <w:rPr>
                <w:rFonts w:ascii="Myriad Pro" w:hAnsi="Myriad Pro"/>
                <w:b/>
                <w:color w:val="FFFFFF" w:themeColor="background1"/>
                <w:sz w:val="20"/>
                <w:szCs w:val="20"/>
                <w:vertAlign w:val="superscript"/>
              </w:rPr>
              <w:t>2</w:t>
            </w:r>
            <w:r w:rsidRPr="00C07865">
              <w:rPr>
                <w:rFonts w:ascii="Myriad Pro" w:hAnsi="Myriad Pro"/>
                <w:b/>
                <w:color w:val="FFFFFF" w:themeColor="background1"/>
                <w:sz w:val="20"/>
                <w:szCs w:val="20"/>
              </w:rPr>
              <w:t xml:space="preserve"> </w:t>
            </w:r>
          </w:p>
        </w:tc>
        <w:tc>
          <w:tcPr>
            <w:tcW w:w="8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3D983A" w14:textId="77777777" w:rsidR="00037FDA" w:rsidRPr="00C07865" w:rsidRDefault="00037FDA" w:rsidP="00D51ED7">
            <w:pPr>
              <w:jc w:val="center"/>
              <w:rPr>
                <w:rFonts w:ascii="Myriad Pro" w:hAnsi="Myriad Pro"/>
                <w:b/>
                <w:color w:val="FFFFFF" w:themeColor="background1"/>
                <w:sz w:val="20"/>
                <w:szCs w:val="20"/>
                <w:vertAlign w:val="superscript"/>
              </w:rPr>
            </w:pPr>
            <w:r w:rsidRPr="00C07865">
              <w:rPr>
                <w:rFonts w:ascii="Myriad Pro" w:hAnsi="Myriad Pro"/>
                <w:b/>
                <w:color w:val="FFFFFF" w:themeColor="background1"/>
                <w:sz w:val="20"/>
                <w:szCs w:val="20"/>
              </w:rPr>
              <w:t xml:space="preserve">Хоз. нужды организации, тыс.кВт*ч </w:t>
            </w:r>
            <w:r w:rsidRPr="00C07865">
              <w:rPr>
                <w:rFonts w:ascii="Myriad Pro" w:hAnsi="Myriad Pro"/>
                <w:b/>
                <w:color w:val="FFFFFF" w:themeColor="background1"/>
                <w:sz w:val="20"/>
                <w:szCs w:val="20"/>
                <w:vertAlign w:val="superscript"/>
              </w:rPr>
              <w:t>2</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05B28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Фактический полезный отпуск конечным потребителям, тыс.кВт*ч</w:t>
            </w:r>
          </w:p>
        </w:tc>
        <w:tc>
          <w:tcPr>
            <w:tcW w:w="4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9DB2A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Общий объем потерь, тыс.кВт*ч</w:t>
            </w:r>
          </w:p>
        </w:tc>
        <w:tc>
          <w:tcPr>
            <w:tcW w:w="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B04C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Относительное значение потерь, %</w:t>
            </w:r>
          </w:p>
        </w:tc>
        <w:tc>
          <w:tcPr>
            <w:tcW w:w="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5275B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Нормативные потери (учтенные в СПБ), тыс.кВт*ч</w:t>
            </w:r>
          </w:p>
        </w:tc>
      </w:tr>
      <w:tr w:rsidR="00037FDA" w:rsidRPr="00C07865" w14:paraId="1B9CDE70" w14:textId="77777777" w:rsidTr="001E4C36">
        <w:trPr>
          <w:tblHeader/>
        </w:trPr>
        <w:tc>
          <w:tcPr>
            <w:tcW w:w="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tcPr>
          <w:p w14:paraId="25B75D35" w14:textId="77777777" w:rsidR="00037FDA" w:rsidRPr="00C07865" w:rsidRDefault="00037FDA" w:rsidP="00D51ED7">
            <w:pPr>
              <w:jc w:val="center"/>
              <w:rPr>
                <w:rFonts w:ascii="Myriad Pro" w:hAnsi="Myriad Pro"/>
                <w:b/>
                <w:color w:val="FFFFFF" w:themeColor="background1"/>
                <w:sz w:val="20"/>
                <w:szCs w:val="20"/>
              </w:rPr>
            </w:pP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7F7779" w14:textId="77777777" w:rsidR="00037FDA" w:rsidRPr="00C07865" w:rsidRDefault="00037FDA" w:rsidP="00D51ED7">
            <w:pPr>
              <w:jc w:val="center"/>
              <w:rPr>
                <w:rFonts w:ascii="Myriad Pro" w:hAnsi="Myriad Pro"/>
                <w:b/>
                <w:color w:val="FFFFFF" w:themeColor="background1"/>
                <w:sz w:val="20"/>
                <w:szCs w:val="20"/>
                <w:vertAlign w:val="superscript"/>
              </w:rPr>
            </w:pPr>
            <w:r w:rsidRPr="00C07865">
              <w:rPr>
                <w:rFonts w:ascii="Myriad Pro" w:hAnsi="Myriad Pro"/>
                <w:b/>
                <w:color w:val="FFFFFF" w:themeColor="background1"/>
                <w:sz w:val="20"/>
                <w:szCs w:val="20"/>
              </w:rPr>
              <w:t xml:space="preserve">всего </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171FCB" w14:textId="77777777" w:rsidR="00037FDA" w:rsidRPr="00C07865" w:rsidRDefault="00037FDA" w:rsidP="00D51ED7">
            <w:pPr>
              <w:jc w:val="center"/>
              <w:rPr>
                <w:rFonts w:ascii="Myriad Pro" w:hAnsi="Myriad Pro"/>
                <w:b/>
                <w:color w:val="FFFFFF" w:themeColor="background1"/>
                <w:sz w:val="20"/>
                <w:szCs w:val="20"/>
                <w:vertAlign w:val="superscript"/>
              </w:rPr>
            </w:pPr>
            <w:r w:rsidRPr="00C07865">
              <w:rPr>
                <w:rFonts w:ascii="Myriad Pro" w:hAnsi="Myriad Pro"/>
                <w:b/>
                <w:color w:val="FFFFFF" w:themeColor="background1"/>
                <w:sz w:val="20"/>
                <w:szCs w:val="20"/>
              </w:rPr>
              <w:t xml:space="preserve">в том числе от ГК </w:t>
            </w:r>
            <w:r w:rsidRPr="00C07865">
              <w:rPr>
                <w:rFonts w:ascii="Myriad Pro" w:hAnsi="Myriad Pro"/>
                <w:b/>
                <w:color w:val="FFFFFF" w:themeColor="background1"/>
                <w:sz w:val="20"/>
                <w:szCs w:val="20"/>
                <w:vertAlign w:val="superscript"/>
              </w:rPr>
              <w:t>1</w:t>
            </w:r>
          </w:p>
        </w:tc>
        <w:tc>
          <w:tcPr>
            <w:tcW w:w="4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2B897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по данным электрон. Ф.46-ЭЭ</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6329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по данным скан. </w:t>
            </w:r>
          </w:p>
          <w:p w14:paraId="2E107F5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Ф.46-ЭЭ</w:t>
            </w: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F1D8F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по данным электрон. Ф.46-ЭЭ</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D439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по данным скан. </w:t>
            </w:r>
          </w:p>
          <w:p w14:paraId="23B6B2C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Ф.46-ЭЭ</w:t>
            </w: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tcPr>
          <w:p w14:paraId="32F440C0" w14:textId="77777777" w:rsidR="00037FDA" w:rsidRPr="00C07865" w:rsidRDefault="00037FDA" w:rsidP="00D51ED7">
            <w:pPr>
              <w:jc w:val="center"/>
              <w:rPr>
                <w:rFonts w:ascii="Myriad Pro" w:hAnsi="Myriad Pro"/>
                <w:color w:val="FFFFFF" w:themeColor="background1"/>
                <w:sz w:val="20"/>
                <w:szCs w:val="20"/>
              </w:rPr>
            </w:pPr>
          </w:p>
        </w:tc>
        <w:tc>
          <w:tcPr>
            <w:tcW w:w="4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tcPr>
          <w:p w14:paraId="5F64C6C9" w14:textId="77777777" w:rsidR="00037FDA" w:rsidRPr="00C07865" w:rsidRDefault="00037FDA" w:rsidP="00D51ED7">
            <w:pPr>
              <w:jc w:val="center"/>
              <w:rPr>
                <w:rFonts w:ascii="Myriad Pro" w:hAnsi="Myriad Pro"/>
                <w:color w:val="FFFFFF" w:themeColor="background1"/>
                <w:sz w:val="20"/>
                <w:szCs w:val="20"/>
              </w:rPr>
            </w:pPr>
          </w:p>
        </w:tc>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tcPr>
          <w:p w14:paraId="382B0056" w14:textId="77777777" w:rsidR="00037FDA" w:rsidRPr="00C07865" w:rsidRDefault="00037FDA" w:rsidP="00D51ED7">
            <w:pPr>
              <w:jc w:val="center"/>
              <w:rPr>
                <w:rFonts w:ascii="Myriad Pro" w:hAnsi="Myriad Pro"/>
                <w:color w:val="FFFFFF" w:themeColor="background1"/>
                <w:sz w:val="20"/>
                <w:szCs w:val="20"/>
              </w:rPr>
            </w:pPr>
          </w:p>
        </w:tc>
        <w:tc>
          <w:tcPr>
            <w:tcW w:w="5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tcPr>
          <w:p w14:paraId="64B8AB9F" w14:textId="77777777" w:rsidR="00037FDA" w:rsidRPr="00C07865" w:rsidRDefault="00037FDA" w:rsidP="00D51ED7">
            <w:pPr>
              <w:jc w:val="center"/>
              <w:rPr>
                <w:rFonts w:ascii="Myriad Pro" w:hAnsi="Myriad Pro"/>
                <w:color w:val="FFFFFF" w:themeColor="background1"/>
                <w:sz w:val="20"/>
                <w:szCs w:val="20"/>
              </w:rPr>
            </w:pPr>
          </w:p>
        </w:tc>
      </w:tr>
      <w:tr w:rsidR="00037FDA" w:rsidRPr="00C07865" w14:paraId="0D895276" w14:textId="77777777" w:rsidTr="001E4C36">
        <w:tc>
          <w:tcPr>
            <w:tcW w:w="266" w:type="pct"/>
            <w:tcBorders>
              <w:top w:val="single" w:sz="4" w:space="0" w:color="FFFFFF" w:themeColor="background1"/>
            </w:tcBorders>
            <w:shd w:val="clear" w:color="auto" w:fill="auto"/>
            <w:vAlign w:val="center"/>
          </w:tcPr>
          <w:p w14:paraId="6C0E22D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01.17</w:t>
            </w:r>
          </w:p>
        </w:tc>
        <w:tc>
          <w:tcPr>
            <w:tcW w:w="402" w:type="pct"/>
            <w:tcBorders>
              <w:top w:val="single" w:sz="4" w:space="0" w:color="FFFFFF" w:themeColor="background1"/>
            </w:tcBorders>
            <w:shd w:val="clear" w:color="auto" w:fill="auto"/>
            <w:vAlign w:val="center"/>
          </w:tcPr>
          <w:p w14:paraId="755B55C3"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55 321,91</w:t>
            </w:r>
          </w:p>
        </w:tc>
        <w:tc>
          <w:tcPr>
            <w:tcW w:w="450" w:type="pct"/>
            <w:tcBorders>
              <w:top w:val="single" w:sz="4" w:space="0" w:color="FFFFFF" w:themeColor="background1"/>
            </w:tcBorders>
            <w:shd w:val="clear" w:color="auto" w:fill="auto"/>
            <w:vAlign w:val="center"/>
          </w:tcPr>
          <w:p w14:paraId="4BF61AF1"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867,50</w:t>
            </w:r>
          </w:p>
        </w:tc>
        <w:tc>
          <w:tcPr>
            <w:tcW w:w="481" w:type="pct"/>
            <w:gridSpan w:val="2"/>
            <w:tcBorders>
              <w:top w:val="single" w:sz="4" w:space="0" w:color="FFFFFF" w:themeColor="background1"/>
            </w:tcBorders>
            <w:shd w:val="clear" w:color="auto" w:fill="auto"/>
            <w:vAlign w:val="center"/>
          </w:tcPr>
          <w:p w14:paraId="3B746831"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45 380,32</w:t>
            </w:r>
          </w:p>
        </w:tc>
        <w:tc>
          <w:tcPr>
            <w:tcW w:w="408" w:type="pct"/>
            <w:tcBorders>
              <w:top w:val="single" w:sz="4" w:space="0" w:color="FFFFFF" w:themeColor="background1"/>
            </w:tcBorders>
            <w:shd w:val="clear" w:color="auto" w:fill="auto"/>
            <w:vAlign w:val="center"/>
          </w:tcPr>
          <w:p w14:paraId="7BCDF511"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н/д</w:t>
            </w:r>
          </w:p>
        </w:tc>
        <w:tc>
          <w:tcPr>
            <w:tcW w:w="473" w:type="pct"/>
            <w:tcBorders>
              <w:top w:val="single" w:sz="4" w:space="0" w:color="FFFFFF" w:themeColor="background1"/>
            </w:tcBorders>
            <w:shd w:val="clear" w:color="auto" w:fill="auto"/>
            <w:vAlign w:val="center"/>
          </w:tcPr>
          <w:p w14:paraId="273F8224"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tcBorders>
              <w:top w:val="single" w:sz="4" w:space="0" w:color="FFFFFF" w:themeColor="background1"/>
            </w:tcBorders>
            <w:shd w:val="clear" w:color="auto" w:fill="auto"/>
            <w:vAlign w:val="center"/>
          </w:tcPr>
          <w:p w14:paraId="4A706762"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н/д</w:t>
            </w:r>
          </w:p>
        </w:tc>
        <w:tc>
          <w:tcPr>
            <w:tcW w:w="625" w:type="pct"/>
            <w:tcBorders>
              <w:top w:val="single" w:sz="4" w:space="0" w:color="FFFFFF" w:themeColor="background1"/>
            </w:tcBorders>
            <w:shd w:val="clear" w:color="auto" w:fill="auto"/>
            <w:vAlign w:val="center"/>
          </w:tcPr>
          <w:p w14:paraId="553AFF4E"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42 239,06</w:t>
            </w:r>
          </w:p>
        </w:tc>
        <w:tc>
          <w:tcPr>
            <w:tcW w:w="402" w:type="pct"/>
            <w:tcBorders>
              <w:top w:val="single" w:sz="4" w:space="0" w:color="FFFFFF" w:themeColor="background1"/>
            </w:tcBorders>
            <w:shd w:val="clear" w:color="auto" w:fill="auto"/>
            <w:vAlign w:val="center"/>
          </w:tcPr>
          <w:p w14:paraId="536131F8"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9 941,59</w:t>
            </w:r>
          </w:p>
        </w:tc>
        <w:tc>
          <w:tcPr>
            <w:tcW w:w="580" w:type="pct"/>
            <w:tcBorders>
              <w:top w:val="single" w:sz="4" w:space="0" w:color="FFFFFF" w:themeColor="background1"/>
            </w:tcBorders>
            <w:shd w:val="clear" w:color="auto" w:fill="auto"/>
            <w:vAlign w:val="bottom"/>
          </w:tcPr>
          <w:p w14:paraId="52C6E0BE" w14:textId="77777777" w:rsidR="00037FDA" w:rsidRPr="00C07865" w:rsidRDefault="00037FDA">
            <w:pPr>
              <w:jc w:val="center"/>
              <w:rPr>
                <w:rFonts w:ascii="Myriad Pro" w:hAnsi="Myriad Pro"/>
                <w:sz w:val="20"/>
                <w:szCs w:val="20"/>
              </w:rPr>
            </w:pPr>
            <w:r w:rsidRPr="00C07865">
              <w:rPr>
                <w:rFonts w:ascii="Myriad Pro" w:hAnsi="Myriad Pro"/>
                <w:sz w:val="20"/>
                <w:szCs w:val="20"/>
              </w:rPr>
              <w:t>17,97</w:t>
            </w:r>
          </w:p>
        </w:tc>
        <w:tc>
          <w:tcPr>
            <w:tcW w:w="537" w:type="pct"/>
            <w:tcBorders>
              <w:top w:val="single" w:sz="4" w:space="0" w:color="FFFFFF" w:themeColor="background1"/>
            </w:tcBorders>
            <w:shd w:val="clear" w:color="auto" w:fill="auto"/>
            <w:vAlign w:val="center"/>
          </w:tcPr>
          <w:p w14:paraId="32A8B736"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7F64E0BA" w14:textId="77777777" w:rsidTr="001E4C36">
        <w:tc>
          <w:tcPr>
            <w:tcW w:w="266" w:type="pct"/>
            <w:shd w:val="clear" w:color="auto" w:fill="auto"/>
            <w:vAlign w:val="center"/>
          </w:tcPr>
          <w:p w14:paraId="682D230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02.17</w:t>
            </w:r>
          </w:p>
        </w:tc>
        <w:tc>
          <w:tcPr>
            <w:tcW w:w="402" w:type="pct"/>
            <w:shd w:val="clear" w:color="auto" w:fill="auto"/>
            <w:vAlign w:val="center"/>
          </w:tcPr>
          <w:p w14:paraId="26A68DAE"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49 812,17</w:t>
            </w:r>
          </w:p>
        </w:tc>
        <w:tc>
          <w:tcPr>
            <w:tcW w:w="450" w:type="pct"/>
            <w:shd w:val="clear" w:color="auto" w:fill="auto"/>
            <w:vAlign w:val="center"/>
          </w:tcPr>
          <w:p w14:paraId="5E960B86"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1 580,75</w:t>
            </w:r>
          </w:p>
        </w:tc>
        <w:tc>
          <w:tcPr>
            <w:tcW w:w="481" w:type="pct"/>
            <w:gridSpan w:val="2"/>
            <w:shd w:val="clear" w:color="auto" w:fill="auto"/>
            <w:vAlign w:val="center"/>
          </w:tcPr>
          <w:p w14:paraId="3D45002D"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41 645,87</w:t>
            </w:r>
          </w:p>
        </w:tc>
        <w:tc>
          <w:tcPr>
            <w:tcW w:w="408" w:type="pct"/>
            <w:shd w:val="clear" w:color="auto" w:fill="auto"/>
            <w:vAlign w:val="center"/>
          </w:tcPr>
          <w:p w14:paraId="1B2498CA"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40 751,82</w:t>
            </w:r>
          </w:p>
        </w:tc>
        <w:tc>
          <w:tcPr>
            <w:tcW w:w="473" w:type="pct"/>
            <w:shd w:val="clear" w:color="auto" w:fill="auto"/>
            <w:vAlign w:val="center"/>
          </w:tcPr>
          <w:p w14:paraId="66063A13"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17EEC9B0"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894,06</w:t>
            </w:r>
          </w:p>
        </w:tc>
        <w:tc>
          <w:tcPr>
            <w:tcW w:w="625" w:type="pct"/>
            <w:shd w:val="clear" w:color="auto" w:fill="auto"/>
            <w:vAlign w:val="center"/>
          </w:tcPr>
          <w:p w14:paraId="3EBC3629"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39 927,30</w:t>
            </w:r>
          </w:p>
        </w:tc>
        <w:tc>
          <w:tcPr>
            <w:tcW w:w="402" w:type="pct"/>
            <w:shd w:val="clear" w:color="auto" w:fill="auto"/>
            <w:vAlign w:val="center"/>
          </w:tcPr>
          <w:p w14:paraId="557698D6"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8 166,29</w:t>
            </w:r>
          </w:p>
        </w:tc>
        <w:tc>
          <w:tcPr>
            <w:tcW w:w="580" w:type="pct"/>
            <w:shd w:val="clear" w:color="auto" w:fill="auto"/>
            <w:vAlign w:val="bottom"/>
          </w:tcPr>
          <w:p w14:paraId="41D230B2" w14:textId="77777777" w:rsidR="00037FDA" w:rsidRPr="00C07865" w:rsidRDefault="00037FDA">
            <w:pPr>
              <w:jc w:val="center"/>
              <w:rPr>
                <w:rFonts w:ascii="Myriad Pro" w:hAnsi="Myriad Pro"/>
                <w:sz w:val="20"/>
                <w:szCs w:val="20"/>
              </w:rPr>
            </w:pPr>
            <w:r w:rsidRPr="00C07865">
              <w:rPr>
                <w:rFonts w:ascii="Myriad Pro" w:hAnsi="Myriad Pro"/>
                <w:sz w:val="20"/>
                <w:szCs w:val="20"/>
              </w:rPr>
              <w:t>16,39</w:t>
            </w:r>
          </w:p>
        </w:tc>
        <w:tc>
          <w:tcPr>
            <w:tcW w:w="537" w:type="pct"/>
            <w:shd w:val="clear" w:color="auto" w:fill="auto"/>
            <w:vAlign w:val="center"/>
          </w:tcPr>
          <w:p w14:paraId="37A2E62B"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140C2587" w14:textId="77777777" w:rsidTr="001E4C36">
        <w:tc>
          <w:tcPr>
            <w:tcW w:w="266" w:type="pct"/>
            <w:shd w:val="clear" w:color="auto" w:fill="auto"/>
            <w:vAlign w:val="center"/>
          </w:tcPr>
          <w:p w14:paraId="5C0E28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03.17</w:t>
            </w:r>
          </w:p>
        </w:tc>
        <w:tc>
          <w:tcPr>
            <w:tcW w:w="402" w:type="pct"/>
            <w:shd w:val="clear" w:color="auto" w:fill="auto"/>
            <w:vAlign w:val="center"/>
          </w:tcPr>
          <w:p w14:paraId="264787FE"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48 999,61</w:t>
            </w:r>
          </w:p>
        </w:tc>
        <w:tc>
          <w:tcPr>
            <w:tcW w:w="450" w:type="pct"/>
            <w:shd w:val="clear" w:color="auto" w:fill="auto"/>
            <w:vAlign w:val="center"/>
          </w:tcPr>
          <w:p w14:paraId="2138EE72"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2 374,38</w:t>
            </w:r>
          </w:p>
        </w:tc>
        <w:tc>
          <w:tcPr>
            <w:tcW w:w="481" w:type="pct"/>
            <w:gridSpan w:val="2"/>
            <w:shd w:val="clear" w:color="auto" w:fill="auto"/>
            <w:vAlign w:val="center"/>
          </w:tcPr>
          <w:p w14:paraId="202056B8"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40 777,47</w:t>
            </w:r>
          </w:p>
        </w:tc>
        <w:tc>
          <w:tcPr>
            <w:tcW w:w="408" w:type="pct"/>
            <w:shd w:val="clear" w:color="auto" w:fill="auto"/>
            <w:vAlign w:val="center"/>
          </w:tcPr>
          <w:p w14:paraId="13AB9961"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40 126,88</w:t>
            </w:r>
          </w:p>
        </w:tc>
        <w:tc>
          <w:tcPr>
            <w:tcW w:w="473" w:type="pct"/>
            <w:shd w:val="clear" w:color="auto" w:fill="auto"/>
            <w:vAlign w:val="center"/>
          </w:tcPr>
          <w:p w14:paraId="3927CB1F"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46A83688"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650,59</w:t>
            </w:r>
          </w:p>
        </w:tc>
        <w:tc>
          <w:tcPr>
            <w:tcW w:w="625" w:type="pct"/>
            <w:shd w:val="clear" w:color="auto" w:fill="auto"/>
            <w:vAlign w:val="center"/>
          </w:tcPr>
          <w:p w14:paraId="3E40EA2E"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37 757,24</w:t>
            </w:r>
          </w:p>
        </w:tc>
        <w:tc>
          <w:tcPr>
            <w:tcW w:w="402" w:type="pct"/>
            <w:shd w:val="clear" w:color="auto" w:fill="auto"/>
            <w:vAlign w:val="center"/>
          </w:tcPr>
          <w:p w14:paraId="5B64BA54"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8 222,14</w:t>
            </w:r>
          </w:p>
        </w:tc>
        <w:tc>
          <w:tcPr>
            <w:tcW w:w="580" w:type="pct"/>
            <w:shd w:val="clear" w:color="auto" w:fill="auto"/>
            <w:vAlign w:val="bottom"/>
          </w:tcPr>
          <w:p w14:paraId="424D1DA1" w14:textId="77777777" w:rsidR="00037FDA" w:rsidRPr="00C07865" w:rsidRDefault="00037FDA">
            <w:pPr>
              <w:jc w:val="center"/>
              <w:rPr>
                <w:rFonts w:ascii="Myriad Pro" w:hAnsi="Myriad Pro"/>
                <w:sz w:val="20"/>
                <w:szCs w:val="20"/>
              </w:rPr>
            </w:pPr>
            <w:r w:rsidRPr="00C07865">
              <w:rPr>
                <w:rFonts w:ascii="Myriad Pro" w:hAnsi="Myriad Pro"/>
                <w:sz w:val="20"/>
                <w:szCs w:val="20"/>
              </w:rPr>
              <w:t>16,78</w:t>
            </w:r>
          </w:p>
        </w:tc>
        <w:tc>
          <w:tcPr>
            <w:tcW w:w="537" w:type="pct"/>
            <w:shd w:val="clear" w:color="auto" w:fill="auto"/>
            <w:vAlign w:val="center"/>
          </w:tcPr>
          <w:p w14:paraId="23767FA8"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2916B773" w14:textId="77777777" w:rsidTr="001E4C36">
        <w:tc>
          <w:tcPr>
            <w:tcW w:w="266" w:type="pct"/>
            <w:shd w:val="clear" w:color="auto" w:fill="auto"/>
            <w:vAlign w:val="center"/>
          </w:tcPr>
          <w:p w14:paraId="3108693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04.17</w:t>
            </w:r>
          </w:p>
        </w:tc>
        <w:tc>
          <w:tcPr>
            <w:tcW w:w="402" w:type="pct"/>
            <w:shd w:val="clear" w:color="auto" w:fill="auto"/>
            <w:vAlign w:val="center"/>
          </w:tcPr>
          <w:p w14:paraId="2AB8124F"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41 164,42</w:t>
            </w:r>
          </w:p>
        </w:tc>
        <w:tc>
          <w:tcPr>
            <w:tcW w:w="450" w:type="pct"/>
            <w:shd w:val="clear" w:color="auto" w:fill="auto"/>
            <w:vAlign w:val="center"/>
          </w:tcPr>
          <w:p w14:paraId="72A31931"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2 321,09</w:t>
            </w:r>
          </w:p>
        </w:tc>
        <w:tc>
          <w:tcPr>
            <w:tcW w:w="481" w:type="pct"/>
            <w:gridSpan w:val="2"/>
            <w:shd w:val="clear" w:color="auto" w:fill="auto"/>
            <w:vAlign w:val="center"/>
          </w:tcPr>
          <w:p w14:paraId="760A6B5A"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35 473,74</w:t>
            </w:r>
          </w:p>
        </w:tc>
        <w:tc>
          <w:tcPr>
            <w:tcW w:w="408" w:type="pct"/>
            <w:shd w:val="clear" w:color="auto" w:fill="auto"/>
            <w:vAlign w:val="center"/>
          </w:tcPr>
          <w:p w14:paraId="08C553F5"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35 022,93</w:t>
            </w:r>
          </w:p>
        </w:tc>
        <w:tc>
          <w:tcPr>
            <w:tcW w:w="473" w:type="pct"/>
            <w:shd w:val="clear" w:color="auto" w:fill="auto"/>
            <w:vAlign w:val="center"/>
          </w:tcPr>
          <w:p w14:paraId="1532A603"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531789EB"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450,81</w:t>
            </w:r>
          </w:p>
        </w:tc>
        <w:tc>
          <w:tcPr>
            <w:tcW w:w="625" w:type="pct"/>
            <w:shd w:val="clear" w:color="auto" w:fill="auto"/>
            <w:vAlign w:val="center"/>
          </w:tcPr>
          <w:p w14:paraId="4912EB7D"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33 742,48</w:t>
            </w:r>
          </w:p>
        </w:tc>
        <w:tc>
          <w:tcPr>
            <w:tcW w:w="402" w:type="pct"/>
            <w:shd w:val="clear" w:color="auto" w:fill="auto"/>
            <w:vAlign w:val="center"/>
          </w:tcPr>
          <w:p w14:paraId="75E1028F"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5 690,68</w:t>
            </w:r>
          </w:p>
        </w:tc>
        <w:tc>
          <w:tcPr>
            <w:tcW w:w="580" w:type="pct"/>
            <w:shd w:val="clear" w:color="auto" w:fill="auto"/>
            <w:vAlign w:val="bottom"/>
          </w:tcPr>
          <w:p w14:paraId="542C1438" w14:textId="77777777" w:rsidR="00037FDA" w:rsidRPr="00C07865" w:rsidRDefault="00037FDA">
            <w:pPr>
              <w:jc w:val="center"/>
              <w:rPr>
                <w:rFonts w:ascii="Myriad Pro" w:hAnsi="Myriad Pro"/>
                <w:sz w:val="20"/>
                <w:szCs w:val="20"/>
              </w:rPr>
            </w:pPr>
            <w:r w:rsidRPr="00C07865">
              <w:rPr>
                <w:rFonts w:ascii="Myriad Pro" w:hAnsi="Myriad Pro"/>
                <w:sz w:val="20"/>
                <w:szCs w:val="20"/>
              </w:rPr>
              <w:t>13,82</w:t>
            </w:r>
          </w:p>
        </w:tc>
        <w:tc>
          <w:tcPr>
            <w:tcW w:w="537" w:type="pct"/>
            <w:shd w:val="clear" w:color="auto" w:fill="auto"/>
            <w:vAlign w:val="center"/>
          </w:tcPr>
          <w:p w14:paraId="3A109451"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36AC34B7" w14:textId="77777777" w:rsidTr="001E4C36">
        <w:tc>
          <w:tcPr>
            <w:tcW w:w="266" w:type="pct"/>
            <w:shd w:val="clear" w:color="auto" w:fill="auto"/>
            <w:vAlign w:val="center"/>
          </w:tcPr>
          <w:p w14:paraId="6788905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05.17</w:t>
            </w:r>
          </w:p>
        </w:tc>
        <w:tc>
          <w:tcPr>
            <w:tcW w:w="402" w:type="pct"/>
            <w:shd w:val="clear" w:color="auto" w:fill="auto"/>
            <w:vAlign w:val="center"/>
          </w:tcPr>
          <w:p w14:paraId="7D154F96"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37 821,05</w:t>
            </w:r>
          </w:p>
        </w:tc>
        <w:tc>
          <w:tcPr>
            <w:tcW w:w="450" w:type="pct"/>
            <w:shd w:val="clear" w:color="auto" w:fill="auto"/>
            <w:vAlign w:val="center"/>
          </w:tcPr>
          <w:p w14:paraId="359B175E"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2 692,00</w:t>
            </w:r>
          </w:p>
        </w:tc>
        <w:tc>
          <w:tcPr>
            <w:tcW w:w="481" w:type="pct"/>
            <w:gridSpan w:val="2"/>
            <w:shd w:val="clear" w:color="auto" w:fill="auto"/>
            <w:vAlign w:val="center"/>
          </w:tcPr>
          <w:p w14:paraId="19DC3DF4"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32 919,79</w:t>
            </w:r>
          </w:p>
        </w:tc>
        <w:tc>
          <w:tcPr>
            <w:tcW w:w="408" w:type="pct"/>
            <w:shd w:val="clear" w:color="auto" w:fill="auto"/>
            <w:vAlign w:val="center"/>
          </w:tcPr>
          <w:p w14:paraId="31417416"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32 768,80</w:t>
            </w:r>
          </w:p>
        </w:tc>
        <w:tc>
          <w:tcPr>
            <w:tcW w:w="473" w:type="pct"/>
            <w:shd w:val="clear" w:color="auto" w:fill="auto"/>
            <w:vAlign w:val="center"/>
          </w:tcPr>
          <w:p w14:paraId="370F3D8B"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5EB8D742"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151,00</w:t>
            </w:r>
          </w:p>
        </w:tc>
        <w:tc>
          <w:tcPr>
            <w:tcW w:w="625" w:type="pct"/>
            <w:shd w:val="clear" w:color="auto" w:fill="auto"/>
            <w:vAlign w:val="center"/>
          </w:tcPr>
          <w:p w14:paraId="7426F00A"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31 596,26</w:t>
            </w:r>
          </w:p>
        </w:tc>
        <w:tc>
          <w:tcPr>
            <w:tcW w:w="402" w:type="pct"/>
            <w:shd w:val="clear" w:color="auto" w:fill="auto"/>
            <w:vAlign w:val="center"/>
          </w:tcPr>
          <w:p w14:paraId="14D3B382"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4 901,26</w:t>
            </w:r>
          </w:p>
        </w:tc>
        <w:tc>
          <w:tcPr>
            <w:tcW w:w="580" w:type="pct"/>
            <w:shd w:val="clear" w:color="auto" w:fill="auto"/>
            <w:vAlign w:val="bottom"/>
          </w:tcPr>
          <w:p w14:paraId="189A5014" w14:textId="77777777" w:rsidR="00037FDA" w:rsidRPr="00C07865" w:rsidRDefault="00037FDA">
            <w:pPr>
              <w:jc w:val="center"/>
              <w:rPr>
                <w:rFonts w:ascii="Myriad Pro" w:hAnsi="Myriad Pro"/>
                <w:sz w:val="20"/>
                <w:szCs w:val="20"/>
              </w:rPr>
            </w:pPr>
            <w:r w:rsidRPr="00C07865">
              <w:rPr>
                <w:rFonts w:ascii="Myriad Pro" w:hAnsi="Myriad Pro"/>
                <w:sz w:val="20"/>
                <w:szCs w:val="20"/>
              </w:rPr>
              <w:t>12,96</w:t>
            </w:r>
          </w:p>
        </w:tc>
        <w:tc>
          <w:tcPr>
            <w:tcW w:w="537" w:type="pct"/>
            <w:shd w:val="clear" w:color="auto" w:fill="auto"/>
            <w:vAlign w:val="center"/>
          </w:tcPr>
          <w:p w14:paraId="72FEDE89"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58B96390" w14:textId="77777777" w:rsidTr="001E4C36">
        <w:tc>
          <w:tcPr>
            <w:tcW w:w="266" w:type="pct"/>
            <w:shd w:val="clear" w:color="auto" w:fill="auto"/>
            <w:vAlign w:val="center"/>
          </w:tcPr>
          <w:p w14:paraId="076F2F9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06.17</w:t>
            </w:r>
          </w:p>
        </w:tc>
        <w:tc>
          <w:tcPr>
            <w:tcW w:w="402" w:type="pct"/>
            <w:shd w:val="clear" w:color="auto" w:fill="auto"/>
            <w:vAlign w:val="center"/>
          </w:tcPr>
          <w:p w14:paraId="4F809468"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34 421,31</w:t>
            </w:r>
          </w:p>
        </w:tc>
        <w:tc>
          <w:tcPr>
            <w:tcW w:w="450" w:type="pct"/>
            <w:shd w:val="clear" w:color="auto" w:fill="auto"/>
            <w:vAlign w:val="center"/>
          </w:tcPr>
          <w:p w14:paraId="12CA459B"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2 517,99</w:t>
            </w:r>
          </w:p>
        </w:tc>
        <w:tc>
          <w:tcPr>
            <w:tcW w:w="481" w:type="pct"/>
            <w:gridSpan w:val="2"/>
            <w:shd w:val="clear" w:color="auto" w:fill="auto"/>
            <w:vAlign w:val="center"/>
          </w:tcPr>
          <w:p w14:paraId="74DD0D64"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30 826,94</w:t>
            </w:r>
          </w:p>
        </w:tc>
        <w:tc>
          <w:tcPr>
            <w:tcW w:w="408" w:type="pct"/>
            <w:shd w:val="clear" w:color="auto" w:fill="auto"/>
            <w:vAlign w:val="center"/>
          </w:tcPr>
          <w:p w14:paraId="5F57BD79"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30 757,25</w:t>
            </w:r>
          </w:p>
        </w:tc>
        <w:tc>
          <w:tcPr>
            <w:tcW w:w="473" w:type="pct"/>
            <w:shd w:val="clear" w:color="auto" w:fill="auto"/>
            <w:vAlign w:val="center"/>
          </w:tcPr>
          <w:p w14:paraId="440CA672"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345A34F0"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69,69</w:t>
            </w:r>
          </w:p>
        </w:tc>
        <w:tc>
          <w:tcPr>
            <w:tcW w:w="625" w:type="pct"/>
            <w:shd w:val="clear" w:color="auto" w:fill="auto"/>
            <w:vAlign w:val="center"/>
          </w:tcPr>
          <w:p w14:paraId="03ADA6A5"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30 596,51</w:t>
            </w:r>
          </w:p>
        </w:tc>
        <w:tc>
          <w:tcPr>
            <w:tcW w:w="402" w:type="pct"/>
            <w:shd w:val="clear" w:color="auto" w:fill="auto"/>
            <w:vAlign w:val="center"/>
          </w:tcPr>
          <w:p w14:paraId="37DEB80C"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3 594,37</w:t>
            </w:r>
          </w:p>
        </w:tc>
        <w:tc>
          <w:tcPr>
            <w:tcW w:w="580" w:type="pct"/>
            <w:shd w:val="clear" w:color="auto" w:fill="auto"/>
            <w:vAlign w:val="bottom"/>
          </w:tcPr>
          <w:p w14:paraId="76476F5C" w14:textId="77777777" w:rsidR="00037FDA" w:rsidRPr="00C07865" w:rsidRDefault="00037FDA">
            <w:pPr>
              <w:jc w:val="center"/>
              <w:rPr>
                <w:rFonts w:ascii="Myriad Pro" w:hAnsi="Myriad Pro"/>
                <w:sz w:val="20"/>
                <w:szCs w:val="20"/>
              </w:rPr>
            </w:pPr>
            <w:r w:rsidRPr="00C07865">
              <w:rPr>
                <w:rFonts w:ascii="Myriad Pro" w:hAnsi="Myriad Pro"/>
                <w:sz w:val="20"/>
                <w:szCs w:val="20"/>
              </w:rPr>
              <w:t>10,44</w:t>
            </w:r>
          </w:p>
        </w:tc>
        <w:tc>
          <w:tcPr>
            <w:tcW w:w="537" w:type="pct"/>
            <w:shd w:val="clear" w:color="auto" w:fill="auto"/>
            <w:vAlign w:val="center"/>
          </w:tcPr>
          <w:p w14:paraId="2D8815CF"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6AC0DA09" w14:textId="77777777" w:rsidTr="001E4C36">
        <w:tc>
          <w:tcPr>
            <w:tcW w:w="266" w:type="pct"/>
            <w:shd w:val="clear" w:color="auto" w:fill="auto"/>
            <w:vAlign w:val="center"/>
          </w:tcPr>
          <w:p w14:paraId="5B2D827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07.17</w:t>
            </w:r>
          </w:p>
        </w:tc>
        <w:tc>
          <w:tcPr>
            <w:tcW w:w="402" w:type="pct"/>
            <w:shd w:val="clear" w:color="auto" w:fill="auto"/>
            <w:vAlign w:val="center"/>
          </w:tcPr>
          <w:p w14:paraId="7BF24845"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35 751,24</w:t>
            </w:r>
          </w:p>
        </w:tc>
        <w:tc>
          <w:tcPr>
            <w:tcW w:w="450" w:type="pct"/>
            <w:shd w:val="clear" w:color="auto" w:fill="auto"/>
            <w:vAlign w:val="center"/>
          </w:tcPr>
          <w:p w14:paraId="18CB7EBF"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2 455,88</w:t>
            </w:r>
          </w:p>
        </w:tc>
        <w:tc>
          <w:tcPr>
            <w:tcW w:w="481" w:type="pct"/>
            <w:gridSpan w:val="2"/>
            <w:shd w:val="clear" w:color="auto" w:fill="auto"/>
            <w:vAlign w:val="center"/>
          </w:tcPr>
          <w:p w14:paraId="51CA2CA5"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30 709,38</w:t>
            </w:r>
          </w:p>
        </w:tc>
        <w:tc>
          <w:tcPr>
            <w:tcW w:w="408" w:type="pct"/>
            <w:shd w:val="clear" w:color="auto" w:fill="auto"/>
            <w:vAlign w:val="center"/>
          </w:tcPr>
          <w:p w14:paraId="541F85D0"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30 635,89</w:t>
            </w:r>
          </w:p>
        </w:tc>
        <w:tc>
          <w:tcPr>
            <w:tcW w:w="473" w:type="pct"/>
            <w:shd w:val="clear" w:color="auto" w:fill="auto"/>
            <w:vAlign w:val="center"/>
          </w:tcPr>
          <w:p w14:paraId="585D6E87"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13661573"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73,50</w:t>
            </w:r>
          </w:p>
        </w:tc>
        <w:tc>
          <w:tcPr>
            <w:tcW w:w="625" w:type="pct"/>
            <w:shd w:val="clear" w:color="auto" w:fill="auto"/>
            <w:vAlign w:val="center"/>
          </w:tcPr>
          <w:p w14:paraId="4E519F8A"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29 439,57</w:t>
            </w:r>
          </w:p>
        </w:tc>
        <w:tc>
          <w:tcPr>
            <w:tcW w:w="402" w:type="pct"/>
            <w:shd w:val="clear" w:color="auto" w:fill="auto"/>
            <w:vAlign w:val="center"/>
          </w:tcPr>
          <w:p w14:paraId="2C6244E7"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5 041,86</w:t>
            </w:r>
          </w:p>
        </w:tc>
        <w:tc>
          <w:tcPr>
            <w:tcW w:w="580" w:type="pct"/>
            <w:shd w:val="clear" w:color="auto" w:fill="auto"/>
            <w:vAlign w:val="bottom"/>
          </w:tcPr>
          <w:p w14:paraId="50FA2E9B" w14:textId="77777777" w:rsidR="00037FDA" w:rsidRPr="00C07865" w:rsidRDefault="00037FDA">
            <w:pPr>
              <w:jc w:val="center"/>
              <w:rPr>
                <w:rFonts w:ascii="Myriad Pro" w:hAnsi="Myriad Pro"/>
                <w:sz w:val="20"/>
                <w:szCs w:val="20"/>
              </w:rPr>
            </w:pPr>
            <w:r w:rsidRPr="00C07865">
              <w:rPr>
                <w:rFonts w:ascii="Myriad Pro" w:hAnsi="Myriad Pro"/>
                <w:sz w:val="20"/>
                <w:szCs w:val="20"/>
              </w:rPr>
              <w:t>14,10</w:t>
            </w:r>
          </w:p>
        </w:tc>
        <w:tc>
          <w:tcPr>
            <w:tcW w:w="537" w:type="pct"/>
            <w:shd w:val="clear" w:color="auto" w:fill="auto"/>
            <w:vAlign w:val="center"/>
          </w:tcPr>
          <w:p w14:paraId="28DABE3C"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48911574" w14:textId="77777777" w:rsidTr="001E4C36">
        <w:tc>
          <w:tcPr>
            <w:tcW w:w="266" w:type="pct"/>
            <w:shd w:val="clear" w:color="auto" w:fill="auto"/>
            <w:vAlign w:val="center"/>
          </w:tcPr>
          <w:p w14:paraId="03798E1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08.17</w:t>
            </w:r>
          </w:p>
        </w:tc>
        <w:tc>
          <w:tcPr>
            <w:tcW w:w="402" w:type="pct"/>
            <w:shd w:val="clear" w:color="auto" w:fill="auto"/>
            <w:vAlign w:val="center"/>
          </w:tcPr>
          <w:p w14:paraId="694D0E1A"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35 801,84</w:t>
            </w:r>
          </w:p>
        </w:tc>
        <w:tc>
          <w:tcPr>
            <w:tcW w:w="450" w:type="pct"/>
            <w:shd w:val="clear" w:color="auto" w:fill="auto"/>
            <w:vAlign w:val="center"/>
          </w:tcPr>
          <w:p w14:paraId="4C22DE0D"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2 375,69</w:t>
            </w:r>
          </w:p>
        </w:tc>
        <w:tc>
          <w:tcPr>
            <w:tcW w:w="481" w:type="pct"/>
            <w:gridSpan w:val="2"/>
            <w:shd w:val="clear" w:color="auto" w:fill="auto"/>
            <w:vAlign w:val="center"/>
          </w:tcPr>
          <w:p w14:paraId="70AD740F"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31 111,97</w:t>
            </w:r>
          </w:p>
        </w:tc>
        <w:tc>
          <w:tcPr>
            <w:tcW w:w="408" w:type="pct"/>
            <w:shd w:val="clear" w:color="auto" w:fill="auto"/>
            <w:vAlign w:val="center"/>
          </w:tcPr>
          <w:p w14:paraId="494A4D66"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31 037,37</w:t>
            </w:r>
          </w:p>
        </w:tc>
        <w:tc>
          <w:tcPr>
            <w:tcW w:w="473" w:type="pct"/>
            <w:shd w:val="clear" w:color="auto" w:fill="auto"/>
            <w:vAlign w:val="center"/>
          </w:tcPr>
          <w:p w14:paraId="428815E6"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79BCFC35"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74,60</w:t>
            </w:r>
          </w:p>
        </w:tc>
        <w:tc>
          <w:tcPr>
            <w:tcW w:w="625" w:type="pct"/>
            <w:shd w:val="clear" w:color="auto" w:fill="auto"/>
            <w:vAlign w:val="center"/>
          </w:tcPr>
          <w:p w14:paraId="62246D6B"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30 087,17</w:t>
            </w:r>
          </w:p>
        </w:tc>
        <w:tc>
          <w:tcPr>
            <w:tcW w:w="402" w:type="pct"/>
            <w:shd w:val="clear" w:color="auto" w:fill="auto"/>
            <w:vAlign w:val="center"/>
          </w:tcPr>
          <w:p w14:paraId="2A869EEE"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4 689,87</w:t>
            </w:r>
          </w:p>
        </w:tc>
        <w:tc>
          <w:tcPr>
            <w:tcW w:w="580" w:type="pct"/>
            <w:shd w:val="clear" w:color="auto" w:fill="auto"/>
            <w:vAlign w:val="bottom"/>
          </w:tcPr>
          <w:p w14:paraId="098BCA02" w14:textId="77777777" w:rsidR="00037FDA" w:rsidRPr="00C07865" w:rsidRDefault="00037FDA">
            <w:pPr>
              <w:jc w:val="center"/>
              <w:rPr>
                <w:rFonts w:ascii="Myriad Pro" w:hAnsi="Myriad Pro"/>
                <w:sz w:val="20"/>
                <w:szCs w:val="20"/>
              </w:rPr>
            </w:pPr>
            <w:r w:rsidRPr="00C07865">
              <w:rPr>
                <w:rFonts w:ascii="Myriad Pro" w:hAnsi="Myriad Pro"/>
                <w:sz w:val="20"/>
                <w:szCs w:val="20"/>
              </w:rPr>
              <w:t>13,10</w:t>
            </w:r>
          </w:p>
        </w:tc>
        <w:tc>
          <w:tcPr>
            <w:tcW w:w="537" w:type="pct"/>
            <w:shd w:val="clear" w:color="auto" w:fill="auto"/>
            <w:vAlign w:val="center"/>
          </w:tcPr>
          <w:p w14:paraId="52D17562"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25B8F7AA" w14:textId="77777777" w:rsidTr="001E4C36">
        <w:tc>
          <w:tcPr>
            <w:tcW w:w="266" w:type="pct"/>
            <w:shd w:val="clear" w:color="auto" w:fill="auto"/>
            <w:vAlign w:val="center"/>
          </w:tcPr>
          <w:p w14:paraId="00F0EFB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09.17</w:t>
            </w:r>
          </w:p>
        </w:tc>
        <w:tc>
          <w:tcPr>
            <w:tcW w:w="402" w:type="pct"/>
            <w:shd w:val="clear" w:color="auto" w:fill="auto"/>
            <w:vAlign w:val="center"/>
          </w:tcPr>
          <w:p w14:paraId="3628FA86"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39 369,54</w:t>
            </w:r>
          </w:p>
        </w:tc>
        <w:tc>
          <w:tcPr>
            <w:tcW w:w="450" w:type="pct"/>
            <w:shd w:val="clear" w:color="auto" w:fill="auto"/>
            <w:vAlign w:val="center"/>
          </w:tcPr>
          <w:p w14:paraId="5D1FC59D"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1 645,13</w:t>
            </w:r>
          </w:p>
        </w:tc>
        <w:tc>
          <w:tcPr>
            <w:tcW w:w="481" w:type="pct"/>
            <w:gridSpan w:val="2"/>
            <w:shd w:val="clear" w:color="auto" w:fill="auto"/>
            <w:vAlign w:val="center"/>
          </w:tcPr>
          <w:p w14:paraId="26ED02A9"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34 574,80</w:t>
            </w:r>
          </w:p>
        </w:tc>
        <w:tc>
          <w:tcPr>
            <w:tcW w:w="408" w:type="pct"/>
            <w:shd w:val="clear" w:color="auto" w:fill="auto"/>
            <w:vAlign w:val="center"/>
          </w:tcPr>
          <w:p w14:paraId="6D8BD313"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34 194,87</w:t>
            </w:r>
          </w:p>
        </w:tc>
        <w:tc>
          <w:tcPr>
            <w:tcW w:w="473" w:type="pct"/>
            <w:shd w:val="clear" w:color="auto" w:fill="auto"/>
            <w:vAlign w:val="center"/>
          </w:tcPr>
          <w:p w14:paraId="282D7D42"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w:t>
            </w:r>
          </w:p>
        </w:tc>
        <w:tc>
          <w:tcPr>
            <w:tcW w:w="375" w:type="pct"/>
            <w:shd w:val="clear" w:color="auto" w:fill="auto"/>
            <w:vAlign w:val="center"/>
          </w:tcPr>
          <w:p w14:paraId="742B2278"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379,92</w:t>
            </w:r>
          </w:p>
        </w:tc>
        <w:tc>
          <w:tcPr>
            <w:tcW w:w="625" w:type="pct"/>
            <w:shd w:val="clear" w:color="auto" w:fill="auto"/>
            <w:vAlign w:val="center"/>
          </w:tcPr>
          <w:p w14:paraId="35D63919"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33 094,33</w:t>
            </w:r>
          </w:p>
        </w:tc>
        <w:tc>
          <w:tcPr>
            <w:tcW w:w="402" w:type="pct"/>
            <w:shd w:val="clear" w:color="auto" w:fill="auto"/>
            <w:vAlign w:val="center"/>
          </w:tcPr>
          <w:p w14:paraId="7659564F"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4 794,75</w:t>
            </w:r>
          </w:p>
        </w:tc>
        <w:tc>
          <w:tcPr>
            <w:tcW w:w="580" w:type="pct"/>
            <w:shd w:val="clear" w:color="auto" w:fill="auto"/>
            <w:vAlign w:val="bottom"/>
          </w:tcPr>
          <w:p w14:paraId="5C5119EC" w14:textId="77777777" w:rsidR="00037FDA" w:rsidRPr="00C07865" w:rsidRDefault="00037FDA">
            <w:pPr>
              <w:jc w:val="center"/>
              <w:rPr>
                <w:rFonts w:ascii="Myriad Pro" w:hAnsi="Myriad Pro"/>
                <w:sz w:val="20"/>
                <w:szCs w:val="20"/>
              </w:rPr>
            </w:pPr>
            <w:r w:rsidRPr="00C07865">
              <w:rPr>
                <w:rFonts w:ascii="Myriad Pro" w:hAnsi="Myriad Pro"/>
                <w:sz w:val="20"/>
                <w:szCs w:val="20"/>
              </w:rPr>
              <w:t>12,18</w:t>
            </w:r>
          </w:p>
        </w:tc>
        <w:tc>
          <w:tcPr>
            <w:tcW w:w="537" w:type="pct"/>
            <w:shd w:val="clear" w:color="auto" w:fill="auto"/>
            <w:vAlign w:val="center"/>
          </w:tcPr>
          <w:p w14:paraId="2E5C4B14"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26663461" w14:textId="77777777" w:rsidTr="001E4C36">
        <w:tc>
          <w:tcPr>
            <w:tcW w:w="266" w:type="pct"/>
            <w:shd w:val="clear" w:color="auto" w:fill="auto"/>
            <w:vAlign w:val="center"/>
          </w:tcPr>
          <w:p w14:paraId="4401ED7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10.17</w:t>
            </w:r>
          </w:p>
        </w:tc>
        <w:tc>
          <w:tcPr>
            <w:tcW w:w="402" w:type="pct"/>
            <w:shd w:val="clear" w:color="auto" w:fill="auto"/>
            <w:vAlign w:val="center"/>
          </w:tcPr>
          <w:p w14:paraId="19004E6B"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46 240,04</w:t>
            </w:r>
          </w:p>
        </w:tc>
        <w:tc>
          <w:tcPr>
            <w:tcW w:w="450" w:type="pct"/>
            <w:shd w:val="clear" w:color="auto" w:fill="auto"/>
            <w:vAlign w:val="center"/>
          </w:tcPr>
          <w:p w14:paraId="3BCD2455"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1 436,32</w:t>
            </w:r>
          </w:p>
        </w:tc>
        <w:tc>
          <w:tcPr>
            <w:tcW w:w="481" w:type="pct"/>
            <w:gridSpan w:val="2"/>
            <w:shd w:val="clear" w:color="auto" w:fill="auto"/>
            <w:vAlign w:val="center"/>
          </w:tcPr>
          <w:p w14:paraId="47F792F7"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37 918,66</w:t>
            </w:r>
          </w:p>
        </w:tc>
        <w:tc>
          <w:tcPr>
            <w:tcW w:w="408" w:type="pct"/>
            <w:shd w:val="clear" w:color="auto" w:fill="auto"/>
            <w:vAlign w:val="center"/>
          </w:tcPr>
          <w:p w14:paraId="7FCDEF82"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37 456,28</w:t>
            </w:r>
          </w:p>
        </w:tc>
        <w:tc>
          <w:tcPr>
            <w:tcW w:w="473" w:type="pct"/>
            <w:shd w:val="clear" w:color="auto" w:fill="auto"/>
            <w:vAlign w:val="center"/>
          </w:tcPr>
          <w:p w14:paraId="1A6A5001"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462,38</w:t>
            </w:r>
          </w:p>
        </w:tc>
        <w:tc>
          <w:tcPr>
            <w:tcW w:w="375" w:type="pct"/>
            <w:shd w:val="clear" w:color="auto" w:fill="auto"/>
            <w:vAlign w:val="center"/>
          </w:tcPr>
          <w:p w14:paraId="7B8C00EA"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462,38</w:t>
            </w:r>
          </w:p>
        </w:tc>
        <w:tc>
          <w:tcPr>
            <w:tcW w:w="625" w:type="pct"/>
            <w:shd w:val="clear" w:color="auto" w:fill="auto"/>
            <w:vAlign w:val="center"/>
          </w:tcPr>
          <w:p w14:paraId="450C06F2"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35 474,01</w:t>
            </w:r>
          </w:p>
        </w:tc>
        <w:tc>
          <w:tcPr>
            <w:tcW w:w="402" w:type="pct"/>
            <w:shd w:val="clear" w:color="auto" w:fill="auto"/>
            <w:vAlign w:val="center"/>
          </w:tcPr>
          <w:p w14:paraId="79734827"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8 321,37</w:t>
            </w:r>
          </w:p>
        </w:tc>
        <w:tc>
          <w:tcPr>
            <w:tcW w:w="580" w:type="pct"/>
            <w:shd w:val="clear" w:color="auto" w:fill="auto"/>
            <w:vAlign w:val="bottom"/>
          </w:tcPr>
          <w:p w14:paraId="56A402FE" w14:textId="77777777" w:rsidR="00037FDA" w:rsidRPr="00C07865" w:rsidRDefault="00037FDA">
            <w:pPr>
              <w:jc w:val="center"/>
              <w:rPr>
                <w:rFonts w:ascii="Myriad Pro" w:hAnsi="Myriad Pro"/>
                <w:sz w:val="20"/>
                <w:szCs w:val="20"/>
              </w:rPr>
            </w:pPr>
            <w:r w:rsidRPr="00C07865">
              <w:rPr>
                <w:rFonts w:ascii="Myriad Pro" w:hAnsi="Myriad Pro"/>
                <w:sz w:val="20"/>
                <w:szCs w:val="20"/>
              </w:rPr>
              <w:t>18,00</w:t>
            </w:r>
          </w:p>
        </w:tc>
        <w:tc>
          <w:tcPr>
            <w:tcW w:w="537" w:type="pct"/>
            <w:shd w:val="clear" w:color="auto" w:fill="auto"/>
            <w:vAlign w:val="center"/>
          </w:tcPr>
          <w:p w14:paraId="6D13A9CE"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22A2CB38" w14:textId="77777777" w:rsidTr="001E4C36">
        <w:tc>
          <w:tcPr>
            <w:tcW w:w="266" w:type="pct"/>
            <w:shd w:val="clear" w:color="auto" w:fill="auto"/>
            <w:vAlign w:val="center"/>
          </w:tcPr>
          <w:p w14:paraId="39F4407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11.17</w:t>
            </w:r>
          </w:p>
        </w:tc>
        <w:tc>
          <w:tcPr>
            <w:tcW w:w="402" w:type="pct"/>
            <w:shd w:val="clear" w:color="auto" w:fill="auto"/>
            <w:vAlign w:val="center"/>
          </w:tcPr>
          <w:p w14:paraId="6A5AA751"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48 659,45</w:t>
            </w:r>
          </w:p>
        </w:tc>
        <w:tc>
          <w:tcPr>
            <w:tcW w:w="450" w:type="pct"/>
            <w:shd w:val="clear" w:color="auto" w:fill="auto"/>
            <w:vAlign w:val="center"/>
          </w:tcPr>
          <w:p w14:paraId="32D1B933"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668,50</w:t>
            </w:r>
          </w:p>
        </w:tc>
        <w:tc>
          <w:tcPr>
            <w:tcW w:w="481" w:type="pct"/>
            <w:gridSpan w:val="2"/>
            <w:shd w:val="clear" w:color="auto" w:fill="auto"/>
            <w:vAlign w:val="center"/>
          </w:tcPr>
          <w:p w14:paraId="32BAAD26"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40 078,45</w:t>
            </w:r>
          </w:p>
        </w:tc>
        <w:tc>
          <w:tcPr>
            <w:tcW w:w="408" w:type="pct"/>
            <w:shd w:val="clear" w:color="auto" w:fill="auto"/>
            <w:vAlign w:val="center"/>
          </w:tcPr>
          <w:p w14:paraId="3E91598E"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39 433,73</w:t>
            </w:r>
          </w:p>
        </w:tc>
        <w:tc>
          <w:tcPr>
            <w:tcW w:w="473" w:type="pct"/>
            <w:shd w:val="clear" w:color="auto" w:fill="auto"/>
            <w:vAlign w:val="center"/>
          </w:tcPr>
          <w:p w14:paraId="692572C0"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644,72</w:t>
            </w:r>
          </w:p>
        </w:tc>
        <w:tc>
          <w:tcPr>
            <w:tcW w:w="375" w:type="pct"/>
            <w:shd w:val="clear" w:color="auto" w:fill="auto"/>
            <w:vAlign w:val="center"/>
          </w:tcPr>
          <w:p w14:paraId="5CB02B9B"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644,72</w:t>
            </w:r>
          </w:p>
        </w:tc>
        <w:tc>
          <w:tcPr>
            <w:tcW w:w="625" w:type="pct"/>
            <w:shd w:val="clear" w:color="auto" w:fill="auto"/>
            <w:vAlign w:val="center"/>
          </w:tcPr>
          <w:p w14:paraId="6D85BCD0"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37 803,29</w:t>
            </w:r>
          </w:p>
        </w:tc>
        <w:tc>
          <w:tcPr>
            <w:tcW w:w="402" w:type="pct"/>
            <w:shd w:val="clear" w:color="auto" w:fill="auto"/>
            <w:vAlign w:val="center"/>
          </w:tcPr>
          <w:p w14:paraId="3EA959CB"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8 581,00</w:t>
            </w:r>
          </w:p>
        </w:tc>
        <w:tc>
          <w:tcPr>
            <w:tcW w:w="580" w:type="pct"/>
            <w:shd w:val="clear" w:color="auto" w:fill="auto"/>
            <w:vAlign w:val="bottom"/>
          </w:tcPr>
          <w:p w14:paraId="01E69FAF" w14:textId="77777777" w:rsidR="00037FDA" w:rsidRPr="00C07865" w:rsidRDefault="00037FDA">
            <w:pPr>
              <w:jc w:val="center"/>
              <w:rPr>
                <w:rFonts w:ascii="Myriad Pro" w:hAnsi="Myriad Pro"/>
                <w:sz w:val="20"/>
                <w:szCs w:val="20"/>
              </w:rPr>
            </w:pPr>
            <w:r w:rsidRPr="00C07865">
              <w:rPr>
                <w:rFonts w:ascii="Myriad Pro" w:hAnsi="Myriad Pro"/>
                <w:sz w:val="20"/>
                <w:szCs w:val="20"/>
              </w:rPr>
              <w:t>17,63</w:t>
            </w:r>
          </w:p>
        </w:tc>
        <w:tc>
          <w:tcPr>
            <w:tcW w:w="537" w:type="pct"/>
            <w:shd w:val="clear" w:color="auto" w:fill="auto"/>
            <w:vAlign w:val="center"/>
          </w:tcPr>
          <w:p w14:paraId="0788B560"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3C836B11" w14:textId="77777777" w:rsidTr="001E4C36">
        <w:tc>
          <w:tcPr>
            <w:tcW w:w="266" w:type="pct"/>
            <w:shd w:val="clear" w:color="auto" w:fill="auto"/>
            <w:vAlign w:val="center"/>
          </w:tcPr>
          <w:p w14:paraId="5A5AD54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12.17</w:t>
            </w:r>
          </w:p>
        </w:tc>
        <w:tc>
          <w:tcPr>
            <w:tcW w:w="402" w:type="pct"/>
            <w:shd w:val="clear" w:color="auto" w:fill="auto"/>
            <w:vAlign w:val="center"/>
          </w:tcPr>
          <w:p w14:paraId="69B62E92"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56 866,35</w:t>
            </w:r>
          </w:p>
        </w:tc>
        <w:tc>
          <w:tcPr>
            <w:tcW w:w="450" w:type="pct"/>
            <w:shd w:val="clear" w:color="auto" w:fill="auto"/>
            <w:vAlign w:val="center"/>
          </w:tcPr>
          <w:p w14:paraId="0D258ABB"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888,42</w:t>
            </w:r>
          </w:p>
        </w:tc>
        <w:tc>
          <w:tcPr>
            <w:tcW w:w="481" w:type="pct"/>
            <w:gridSpan w:val="2"/>
            <w:shd w:val="clear" w:color="auto" w:fill="auto"/>
            <w:vAlign w:val="center"/>
          </w:tcPr>
          <w:p w14:paraId="7447ECCA"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45 954,77</w:t>
            </w:r>
          </w:p>
        </w:tc>
        <w:tc>
          <w:tcPr>
            <w:tcW w:w="408" w:type="pct"/>
            <w:shd w:val="clear" w:color="auto" w:fill="auto"/>
            <w:vAlign w:val="center"/>
          </w:tcPr>
          <w:p w14:paraId="0653FED1"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45 105,26</w:t>
            </w:r>
          </w:p>
        </w:tc>
        <w:tc>
          <w:tcPr>
            <w:tcW w:w="473" w:type="pct"/>
            <w:shd w:val="clear" w:color="auto" w:fill="auto"/>
            <w:vAlign w:val="center"/>
          </w:tcPr>
          <w:p w14:paraId="5F634E19"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849,50</w:t>
            </w:r>
          </w:p>
        </w:tc>
        <w:tc>
          <w:tcPr>
            <w:tcW w:w="375" w:type="pct"/>
            <w:shd w:val="clear" w:color="auto" w:fill="auto"/>
            <w:vAlign w:val="center"/>
          </w:tcPr>
          <w:p w14:paraId="7FB7FB6E"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849,50</w:t>
            </w:r>
          </w:p>
        </w:tc>
        <w:tc>
          <w:tcPr>
            <w:tcW w:w="625" w:type="pct"/>
            <w:shd w:val="clear" w:color="auto" w:fill="auto"/>
            <w:vAlign w:val="center"/>
          </w:tcPr>
          <w:p w14:paraId="5035AFCF"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41 585,74</w:t>
            </w:r>
          </w:p>
        </w:tc>
        <w:tc>
          <w:tcPr>
            <w:tcW w:w="402" w:type="pct"/>
            <w:shd w:val="clear" w:color="auto" w:fill="auto"/>
            <w:vAlign w:val="center"/>
          </w:tcPr>
          <w:p w14:paraId="36A673FD"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10 911,59</w:t>
            </w:r>
          </w:p>
        </w:tc>
        <w:tc>
          <w:tcPr>
            <w:tcW w:w="580" w:type="pct"/>
            <w:shd w:val="clear" w:color="auto" w:fill="auto"/>
            <w:vAlign w:val="bottom"/>
          </w:tcPr>
          <w:p w14:paraId="2ABC77F2" w14:textId="77777777" w:rsidR="00037FDA" w:rsidRPr="00C07865" w:rsidRDefault="00037FDA">
            <w:pPr>
              <w:jc w:val="center"/>
              <w:rPr>
                <w:rFonts w:ascii="Myriad Pro" w:hAnsi="Myriad Pro"/>
                <w:sz w:val="20"/>
                <w:szCs w:val="20"/>
              </w:rPr>
            </w:pPr>
            <w:r w:rsidRPr="00C07865">
              <w:rPr>
                <w:rFonts w:ascii="Myriad Pro" w:hAnsi="Myriad Pro"/>
                <w:sz w:val="20"/>
                <w:szCs w:val="20"/>
              </w:rPr>
              <w:t>19,19</w:t>
            </w:r>
          </w:p>
        </w:tc>
        <w:tc>
          <w:tcPr>
            <w:tcW w:w="537" w:type="pct"/>
            <w:shd w:val="clear" w:color="auto" w:fill="auto"/>
            <w:vAlign w:val="center"/>
          </w:tcPr>
          <w:p w14:paraId="1B5239E3"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0DA8F025" w14:textId="77777777" w:rsidTr="001E4C36">
        <w:tc>
          <w:tcPr>
            <w:tcW w:w="266" w:type="pct"/>
            <w:shd w:val="clear" w:color="auto" w:fill="auto"/>
            <w:vAlign w:val="center"/>
          </w:tcPr>
          <w:p w14:paraId="18AF4E7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01.18</w:t>
            </w:r>
          </w:p>
        </w:tc>
        <w:tc>
          <w:tcPr>
            <w:tcW w:w="402" w:type="pct"/>
            <w:shd w:val="clear" w:color="auto" w:fill="auto"/>
            <w:vAlign w:val="center"/>
          </w:tcPr>
          <w:p w14:paraId="1861ABD5"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60 719,57</w:t>
            </w:r>
          </w:p>
        </w:tc>
        <w:tc>
          <w:tcPr>
            <w:tcW w:w="450" w:type="pct"/>
            <w:shd w:val="clear" w:color="auto" w:fill="auto"/>
            <w:vAlign w:val="center"/>
          </w:tcPr>
          <w:p w14:paraId="7609CF3C"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1 047,79</w:t>
            </w:r>
          </w:p>
        </w:tc>
        <w:tc>
          <w:tcPr>
            <w:tcW w:w="481" w:type="pct"/>
            <w:gridSpan w:val="2"/>
            <w:shd w:val="clear" w:color="auto" w:fill="auto"/>
            <w:vAlign w:val="center"/>
          </w:tcPr>
          <w:p w14:paraId="71602E39"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48 120,39</w:t>
            </w:r>
          </w:p>
        </w:tc>
        <w:tc>
          <w:tcPr>
            <w:tcW w:w="408" w:type="pct"/>
            <w:shd w:val="clear" w:color="auto" w:fill="auto"/>
            <w:vAlign w:val="center"/>
          </w:tcPr>
          <w:p w14:paraId="11DA439C"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47 096,74</w:t>
            </w:r>
          </w:p>
        </w:tc>
        <w:tc>
          <w:tcPr>
            <w:tcW w:w="473" w:type="pct"/>
            <w:shd w:val="clear" w:color="auto" w:fill="auto"/>
            <w:vAlign w:val="center"/>
          </w:tcPr>
          <w:p w14:paraId="7D6077BB"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1 023,65</w:t>
            </w:r>
          </w:p>
        </w:tc>
        <w:tc>
          <w:tcPr>
            <w:tcW w:w="375" w:type="pct"/>
            <w:shd w:val="clear" w:color="auto" w:fill="auto"/>
            <w:vAlign w:val="center"/>
          </w:tcPr>
          <w:p w14:paraId="78DE4CBF"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1023,65</w:t>
            </w:r>
          </w:p>
        </w:tc>
        <w:tc>
          <w:tcPr>
            <w:tcW w:w="625" w:type="pct"/>
            <w:shd w:val="clear" w:color="auto" w:fill="auto"/>
            <w:vAlign w:val="center"/>
          </w:tcPr>
          <w:p w14:paraId="0333397F"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45 688,56</w:t>
            </w:r>
          </w:p>
        </w:tc>
        <w:tc>
          <w:tcPr>
            <w:tcW w:w="402" w:type="pct"/>
            <w:shd w:val="clear" w:color="auto" w:fill="auto"/>
            <w:vAlign w:val="center"/>
          </w:tcPr>
          <w:p w14:paraId="5F316539"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12 599,18</w:t>
            </w:r>
          </w:p>
        </w:tc>
        <w:tc>
          <w:tcPr>
            <w:tcW w:w="580" w:type="pct"/>
            <w:shd w:val="clear" w:color="auto" w:fill="auto"/>
            <w:vAlign w:val="bottom"/>
          </w:tcPr>
          <w:p w14:paraId="05051C5F" w14:textId="77777777" w:rsidR="00037FDA" w:rsidRPr="00C07865" w:rsidRDefault="00037FDA">
            <w:pPr>
              <w:jc w:val="center"/>
              <w:rPr>
                <w:rFonts w:ascii="Myriad Pro" w:hAnsi="Myriad Pro"/>
                <w:sz w:val="20"/>
                <w:szCs w:val="20"/>
              </w:rPr>
            </w:pPr>
            <w:r w:rsidRPr="00C07865">
              <w:rPr>
                <w:rFonts w:ascii="Myriad Pro" w:hAnsi="Myriad Pro"/>
                <w:sz w:val="20"/>
                <w:szCs w:val="20"/>
              </w:rPr>
              <w:t>20,75</w:t>
            </w:r>
          </w:p>
        </w:tc>
        <w:tc>
          <w:tcPr>
            <w:tcW w:w="537" w:type="pct"/>
            <w:shd w:val="clear" w:color="auto" w:fill="auto"/>
            <w:vAlign w:val="center"/>
          </w:tcPr>
          <w:p w14:paraId="301E18C4" w14:textId="77777777" w:rsidR="00037FDA" w:rsidRPr="00C07865" w:rsidRDefault="00037FDA">
            <w:pPr>
              <w:jc w:val="center"/>
              <w:rPr>
                <w:rFonts w:ascii="Myriad Pro" w:hAnsi="Myriad Pro"/>
                <w:sz w:val="20"/>
                <w:szCs w:val="20"/>
              </w:rPr>
            </w:pPr>
            <w:r w:rsidRPr="00C07865">
              <w:rPr>
                <w:rFonts w:ascii="Myriad Pro" w:hAnsi="Myriad Pro"/>
                <w:sz w:val="20"/>
                <w:szCs w:val="20"/>
              </w:rPr>
              <w:t>11634,20</w:t>
            </w:r>
          </w:p>
        </w:tc>
      </w:tr>
      <w:tr w:rsidR="00037FDA" w:rsidRPr="00C07865" w14:paraId="21DE25FD" w14:textId="77777777" w:rsidTr="001E4C36">
        <w:tc>
          <w:tcPr>
            <w:tcW w:w="266" w:type="pct"/>
            <w:shd w:val="clear" w:color="auto" w:fill="auto"/>
            <w:vAlign w:val="center"/>
          </w:tcPr>
          <w:p w14:paraId="2511863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02.18</w:t>
            </w:r>
          </w:p>
        </w:tc>
        <w:tc>
          <w:tcPr>
            <w:tcW w:w="402" w:type="pct"/>
            <w:shd w:val="clear" w:color="auto" w:fill="auto"/>
            <w:vAlign w:val="center"/>
          </w:tcPr>
          <w:p w14:paraId="2C56F6D3"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51 218,18</w:t>
            </w:r>
          </w:p>
        </w:tc>
        <w:tc>
          <w:tcPr>
            <w:tcW w:w="450" w:type="pct"/>
            <w:shd w:val="clear" w:color="auto" w:fill="auto"/>
            <w:vAlign w:val="center"/>
          </w:tcPr>
          <w:p w14:paraId="1F47C662"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2 762,36</w:t>
            </w:r>
          </w:p>
        </w:tc>
        <w:tc>
          <w:tcPr>
            <w:tcW w:w="481" w:type="pct"/>
            <w:gridSpan w:val="2"/>
            <w:shd w:val="clear" w:color="auto" w:fill="auto"/>
            <w:vAlign w:val="center"/>
          </w:tcPr>
          <w:p w14:paraId="1F926D41"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42 958,85</w:t>
            </w:r>
          </w:p>
        </w:tc>
        <w:tc>
          <w:tcPr>
            <w:tcW w:w="408" w:type="pct"/>
            <w:shd w:val="clear" w:color="auto" w:fill="auto"/>
            <w:vAlign w:val="center"/>
          </w:tcPr>
          <w:p w14:paraId="4F760D4F"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42 095,69</w:t>
            </w:r>
          </w:p>
        </w:tc>
        <w:tc>
          <w:tcPr>
            <w:tcW w:w="473" w:type="pct"/>
            <w:shd w:val="clear" w:color="auto" w:fill="auto"/>
            <w:vAlign w:val="center"/>
          </w:tcPr>
          <w:p w14:paraId="7EE98076"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863,17</w:t>
            </w:r>
          </w:p>
        </w:tc>
        <w:tc>
          <w:tcPr>
            <w:tcW w:w="375" w:type="pct"/>
            <w:shd w:val="clear" w:color="auto" w:fill="auto"/>
            <w:vAlign w:val="center"/>
          </w:tcPr>
          <w:p w14:paraId="5EF23D3B"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863,17</w:t>
            </w:r>
          </w:p>
        </w:tc>
        <w:tc>
          <w:tcPr>
            <w:tcW w:w="625" w:type="pct"/>
            <w:shd w:val="clear" w:color="auto" w:fill="auto"/>
            <w:vAlign w:val="center"/>
          </w:tcPr>
          <w:p w14:paraId="0E23DEC6"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41 366,29</w:t>
            </w:r>
          </w:p>
        </w:tc>
        <w:tc>
          <w:tcPr>
            <w:tcW w:w="402" w:type="pct"/>
            <w:shd w:val="clear" w:color="auto" w:fill="auto"/>
            <w:vAlign w:val="center"/>
          </w:tcPr>
          <w:p w14:paraId="1125F958"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8 259,33</w:t>
            </w:r>
          </w:p>
        </w:tc>
        <w:tc>
          <w:tcPr>
            <w:tcW w:w="580" w:type="pct"/>
            <w:shd w:val="clear" w:color="auto" w:fill="auto"/>
            <w:vAlign w:val="bottom"/>
          </w:tcPr>
          <w:p w14:paraId="78DB6D45" w14:textId="77777777" w:rsidR="00037FDA" w:rsidRPr="00C07865" w:rsidRDefault="00037FDA">
            <w:pPr>
              <w:jc w:val="center"/>
              <w:rPr>
                <w:rFonts w:ascii="Myriad Pro" w:hAnsi="Myriad Pro"/>
                <w:sz w:val="20"/>
                <w:szCs w:val="20"/>
              </w:rPr>
            </w:pPr>
            <w:r w:rsidRPr="00C07865">
              <w:rPr>
                <w:rFonts w:ascii="Myriad Pro" w:hAnsi="Myriad Pro"/>
                <w:sz w:val="20"/>
                <w:szCs w:val="20"/>
              </w:rPr>
              <w:t>16,13</w:t>
            </w:r>
          </w:p>
        </w:tc>
        <w:tc>
          <w:tcPr>
            <w:tcW w:w="537" w:type="pct"/>
            <w:shd w:val="clear" w:color="auto" w:fill="auto"/>
            <w:vAlign w:val="center"/>
          </w:tcPr>
          <w:p w14:paraId="14FBFB23" w14:textId="77777777" w:rsidR="00037FDA" w:rsidRPr="00C07865" w:rsidRDefault="00037FDA">
            <w:pPr>
              <w:jc w:val="center"/>
              <w:rPr>
                <w:rFonts w:ascii="Myriad Pro" w:hAnsi="Myriad Pro"/>
                <w:sz w:val="20"/>
                <w:szCs w:val="20"/>
              </w:rPr>
            </w:pPr>
            <w:r w:rsidRPr="00C07865">
              <w:rPr>
                <w:rFonts w:ascii="Myriad Pro" w:hAnsi="Myriad Pro"/>
                <w:sz w:val="20"/>
                <w:szCs w:val="20"/>
              </w:rPr>
              <w:t>8987,00</w:t>
            </w:r>
          </w:p>
        </w:tc>
      </w:tr>
      <w:tr w:rsidR="00037FDA" w:rsidRPr="00C07865" w14:paraId="29F71983" w14:textId="77777777" w:rsidTr="001E4C36">
        <w:tc>
          <w:tcPr>
            <w:tcW w:w="266" w:type="pct"/>
            <w:shd w:val="clear" w:color="auto" w:fill="auto"/>
            <w:vAlign w:val="center"/>
          </w:tcPr>
          <w:p w14:paraId="62641E3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03.18</w:t>
            </w:r>
          </w:p>
        </w:tc>
        <w:tc>
          <w:tcPr>
            <w:tcW w:w="402" w:type="pct"/>
            <w:shd w:val="clear" w:color="auto" w:fill="auto"/>
            <w:vAlign w:val="center"/>
          </w:tcPr>
          <w:p w14:paraId="35E7425A"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49 267,84</w:t>
            </w:r>
          </w:p>
        </w:tc>
        <w:tc>
          <w:tcPr>
            <w:tcW w:w="450" w:type="pct"/>
            <w:shd w:val="clear" w:color="auto" w:fill="auto"/>
            <w:vAlign w:val="center"/>
          </w:tcPr>
          <w:p w14:paraId="03E9368A"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4 000,15</w:t>
            </w:r>
          </w:p>
        </w:tc>
        <w:tc>
          <w:tcPr>
            <w:tcW w:w="481" w:type="pct"/>
            <w:gridSpan w:val="2"/>
            <w:shd w:val="clear" w:color="auto" w:fill="auto"/>
            <w:vAlign w:val="center"/>
          </w:tcPr>
          <w:p w14:paraId="24DDF652"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40 758,68</w:t>
            </w:r>
          </w:p>
        </w:tc>
        <w:tc>
          <w:tcPr>
            <w:tcW w:w="408" w:type="pct"/>
            <w:shd w:val="clear" w:color="auto" w:fill="auto"/>
            <w:vAlign w:val="center"/>
          </w:tcPr>
          <w:p w14:paraId="723F6561"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40 119,12</w:t>
            </w:r>
          </w:p>
        </w:tc>
        <w:tc>
          <w:tcPr>
            <w:tcW w:w="473" w:type="pct"/>
            <w:shd w:val="clear" w:color="auto" w:fill="auto"/>
            <w:vAlign w:val="center"/>
          </w:tcPr>
          <w:p w14:paraId="05211FEB"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639,56</w:t>
            </w:r>
          </w:p>
        </w:tc>
        <w:tc>
          <w:tcPr>
            <w:tcW w:w="375" w:type="pct"/>
            <w:shd w:val="clear" w:color="auto" w:fill="auto"/>
            <w:vAlign w:val="center"/>
          </w:tcPr>
          <w:p w14:paraId="62D24094"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639,56</w:t>
            </w:r>
          </w:p>
        </w:tc>
        <w:tc>
          <w:tcPr>
            <w:tcW w:w="625" w:type="pct"/>
            <w:shd w:val="clear" w:color="auto" w:fill="auto"/>
            <w:vAlign w:val="center"/>
          </w:tcPr>
          <w:p w14:paraId="37044F2C"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38 460,78</w:t>
            </w:r>
          </w:p>
        </w:tc>
        <w:tc>
          <w:tcPr>
            <w:tcW w:w="402" w:type="pct"/>
            <w:shd w:val="clear" w:color="auto" w:fill="auto"/>
            <w:vAlign w:val="center"/>
          </w:tcPr>
          <w:p w14:paraId="3B5E29EB"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8 509,16</w:t>
            </w:r>
          </w:p>
        </w:tc>
        <w:tc>
          <w:tcPr>
            <w:tcW w:w="580" w:type="pct"/>
            <w:shd w:val="clear" w:color="auto" w:fill="auto"/>
            <w:vAlign w:val="bottom"/>
          </w:tcPr>
          <w:p w14:paraId="267AFB88" w14:textId="77777777" w:rsidR="00037FDA" w:rsidRPr="00C07865" w:rsidRDefault="00037FDA">
            <w:pPr>
              <w:jc w:val="center"/>
              <w:rPr>
                <w:rFonts w:ascii="Myriad Pro" w:hAnsi="Myriad Pro"/>
                <w:sz w:val="20"/>
                <w:szCs w:val="20"/>
              </w:rPr>
            </w:pPr>
            <w:r w:rsidRPr="00C07865">
              <w:rPr>
                <w:rFonts w:ascii="Myriad Pro" w:hAnsi="Myriad Pro"/>
                <w:sz w:val="20"/>
                <w:szCs w:val="20"/>
              </w:rPr>
              <w:t>17,27</w:t>
            </w:r>
          </w:p>
        </w:tc>
        <w:tc>
          <w:tcPr>
            <w:tcW w:w="537" w:type="pct"/>
            <w:shd w:val="clear" w:color="auto" w:fill="auto"/>
            <w:vAlign w:val="center"/>
          </w:tcPr>
          <w:p w14:paraId="57105E1B" w14:textId="77777777" w:rsidR="00037FDA" w:rsidRPr="00C07865" w:rsidRDefault="00037FDA">
            <w:pPr>
              <w:jc w:val="center"/>
              <w:rPr>
                <w:rFonts w:ascii="Myriad Pro" w:hAnsi="Myriad Pro"/>
                <w:sz w:val="20"/>
                <w:szCs w:val="20"/>
              </w:rPr>
            </w:pPr>
            <w:r w:rsidRPr="00C07865">
              <w:rPr>
                <w:rFonts w:ascii="Myriad Pro" w:hAnsi="Myriad Pro"/>
                <w:sz w:val="20"/>
                <w:szCs w:val="20"/>
              </w:rPr>
              <w:t>8326,00</w:t>
            </w:r>
          </w:p>
        </w:tc>
      </w:tr>
      <w:tr w:rsidR="00037FDA" w:rsidRPr="00C07865" w14:paraId="7AFBA213" w14:textId="77777777" w:rsidTr="001E4C36">
        <w:tc>
          <w:tcPr>
            <w:tcW w:w="266" w:type="pct"/>
            <w:shd w:val="clear" w:color="auto" w:fill="auto"/>
            <w:vAlign w:val="center"/>
          </w:tcPr>
          <w:p w14:paraId="079A790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04.18</w:t>
            </w:r>
          </w:p>
        </w:tc>
        <w:tc>
          <w:tcPr>
            <w:tcW w:w="402" w:type="pct"/>
            <w:shd w:val="clear" w:color="auto" w:fill="auto"/>
            <w:vAlign w:val="center"/>
          </w:tcPr>
          <w:p w14:paraId="4C22C5FB"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43 266,26</w:t>
            </w:r>
          </w:p>
        </w:tc>
        <w:tc>
          <w:tcPr>
            <w:tcW w:w="450" w:type="pct"/>
            <w:shd w:val="clear" w:color="auto" w:fill="auto"/>
            <w:vAlign w:val="center"/>
          </w:tcPr>
          <w:p w14:paraId="6D121B5A"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4 801,89</w:t>
            </w:r>
          </w:p>
        </w:tc>
        <w:tc>
          <w:tcPr>
            <w:tcW w:w="481" w:type="pct"/>
            <w:gridSpan w:val="2"/>
            <w:shd w:val="clear" w:color="auto" w:fill="auto"/>
            <w:vAlign w:val="center"/>
          </w:tcPr>
          <w:p w14:paraId="6AB03E7C"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37 115,98</w:t>
            </w:r>
          </w:p>
        </w:tc>
        <w:tc>
          <w:tcPr>
            <w:tcW w:w="408" w:type="pct"/>
            <w:shd w:val="clear" w:color="auto" w:fill="auto"/>
            <w:vAlign w:val="center"/>
          </w:tcPr>
          <w:p w14:paraId="0659FF61"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36 660,90</w:t>
            </w:r>
          </w:p>
        </w:tc>
        <w:tc>
          <w:tcPr>
            <w:tcW w:w="473" w:type="pct"/>
            <w:shd w:val="clear" w:color="auto" w:fill="auto"/>
            <w:vAlign w:val="center"/>
          </w:tcPr>
          <w:p w14:paraId="45A6E808"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455,08</w:t>
            </w:r>
          </w:p>
        </w:tc>
        <w:tc>
          <w:tcPr>
            <w:tcW w:w="375" w:type="pct"/>
            <w:shd w:val="clear" w:color="auto" w:fill="auto"/>
            <w:vAlign w:val="center"/>
          </w:tcPr>
          <w:p w14:paraId="2F2052CC"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455,08</w:t>
            </w:r>
          </w:p>
        </w:tc>
        <w:tc>
          <w:tcPr>
            <w:tcW w:w="625" w:type="pct"/>
            <w:shd w:val="clear" w:color="auto" w:fill="auto"/>
            <w:vAlign w:val="center"/>
          </w:tcPr>
          <w:p w14:paraId="0615386D"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35 726,19</w:t>
            </w:r>
          </w:p>
        </w:tc>
        <w:tc>
          <w:tcPr>
            <w:tcW w:w="402" w:type="pct"/>
            <w:shd w:val="clear" w:color="auto" w:fill="auto"/>
            <w:vAlign w:val="center"/>
          </w:tcPr>
          <w:p w14:paraId="772258AE"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6 150,28</w:t>
            </w:r>
          </w:p>
        </w:tc>
        <w:tc>
          <w:tcPr>
            <w:tcW w:w="580" w:type="pct"/>
            <w:shd w:val="clear" w:color="auto" w:fill="auto"/>
            <w:vAlign w:val="bottom"/>
          </w:tcPr>
          <w:p w14:paraId="7BB0F60E" w14:textId="77777777" w:rsidR="00037FDA" w:rsidRPr="00C07865" w:rsidRDefault="00037FDA">
            <w:pPr>
              <w:jc w:val="center"/>
              <w:rPr>
                <w:rFonts w:ascii="Myriad Pro" w:hAnsi="Myriad Pro"/>
                <w:sz w:val="20"/>
                <w:szCs w:val="20"/>
              </w:rPr>
            </w:pPr>
            <w:r w:rsidRPr="00C07865">
              <w:rPr>
                <w:rFonts w:ascii="Myriad Pro" w:hAnsi="Myriad Pro"/>
                <w:sz w:val="20"/>
                <w:szCs w:val="20"/>
              </w:rPr>
              <w:t>14,21</w:t>
            </w:r>
          </w:p>
        </w:tc>
        <w:tc>
          <w:tcPr>
            <w:tcW w:w="537" w:type="pct"/>
            <w:shd w:val="clear" w:color="auto" w:fill="auto"/>
            <w:vAlign w:val="center"/>
          </w:tcPr>
          <w:p w14:paraId="4EDC7830" w14:textId="77777777" w:rsidR="00037FDA" w:rsidRPr="00C07865" w:rsidRDefault="00037FDA">
            <w:pPr>
              <w:jc w:val="center"/>
              <w:rPr>
                <w:rFonts w:ascii="Myriad Pro" w:hAnsi="Myriad Pro"/>
                <w:sz w:val="20"/>
                <w:szCs w:val="20"/>
              </w:rPr>
            </w:pPr>
            <w:r w:rsidRPr="00C07865">
              <w:rPr>
                <w:rFonts w:ascii="Myriad Pro" w:hAnsi="Myriad Pro"/>
                <w:sz w:val="20"/>
                <w:szCs w:val="20"/>
              </w:rPr>
              <w:t>6646,00</w:t>
            </w:r>
          </w:p>
        </w:tc>
      </w:tr>
      <w:tr w:rsidR="00037FDA" w:rsidRPr="00C07865" w14:paraId="1540AE17" w14:textId="77777777" w:rsidTr="001E4C36">
        <w:tc>
          <w:tcPr>
            <w:tcW w:w="266" w:type="pct"/>
            <w:shd w:val="clear" w:color="auto" w:fill="auto"/>
            <w:vAlign w:val="center"/>
          </w:tcPr>
          <w:p w14:paraId="2285AE8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05.18</w:t>
            </w:r>
          </w:p>
        </w:tc>
        <w:tc>
          <w:tcPr>
            <w:tcW w:w="402" w:type="pct"/>
            <w:shd w:val="clear" w:color="auto" w:fill="auto"/>
            <w:vAlign w:val="center"/>
          </w:tcPr>
          <w:p w14:paraId="7D858C84"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41 973,91</w:t>
            </w:r>
          </w:p>
        </w:tc>
        <w:tc>
          <w:tcPr>
            <w:tcW w:w="450" w:type="pct"/>
            <w:shd w:val="clear" w:color="auto" w:fill="auto"/>
            <w:vAlign w:val="center"/>
          </w:tcPr>
          <w:p w14:paraId="076CA07D"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5 051,33</w:t>
            </w:r>
          </w:p>
        </w:tc>
        <w:tc>
          <w:tcPr>
            <w:tcW w:w="481" w:type="pct"/>
            <w:gridSpan w:val="2"/>
            <w:shd w:val="clear" w:color="auto" w:fill="auto"/>
            <w:vAlign w:val="center"/>
          </w:tcPr>
          <w:p w14:paraId="6D558AB0"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35 895,81</w:t>
            </w:r>
          </w:p>
        </w:tc>
        <w:tc>
          <w:tcPr>
            <w:tcW w:w="408" w:type="pct"/>
            <w:shd w:val="clear" w:color="auto" w:fill="auto"/>
            <w:vAlign w:val="center"/>
          </w:tcPr>
          <w:p w14:paraId="05B67362"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35 672,95</w:t>
            </w:r>
          </w:p>
        </w:tc>
        <w:tc>
          <w:tcPr>
            <w:tcW w:w="473" w:type="pct"/>
            <w:shd w:val="clear" w:color="auto" w:fill="auto"/>
            <w:vAlign w:val="center"/>
          </w:tcPr>
          <w:p w14:paraId="43752A61"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222,86</w:t>
            </w:r>
          </w:p>
        </w:tc>
        <w:tc>
          <w:tcPr>
            <w:tcW w:w="375" w:type="pct"/>
            <w:shd w:val="clear" w:color="auto" w:fill="auto"/>
            <w:vAlign w:val="center"/>
          </w:tcPr>
          <w:p w14:paraId="00E7926D"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222,86</w:t>
            </w:r>
          </w:p>
        </w:tc>
        <w:tc>
          <w:tcPr>
            <w:tcW w:w="625" w:type="pct"/>
            <w:shd w:val="clear" w:color="auto" w:fill="auto"/>
            <w:vAlign w:val="center"/>
          </w:tcPr>
          <w:p w14:paraId="4EE90224"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34 066,33</w:t>
            </w:r>
          </w:p>
        </w:tc>
        <w:tc>
          <w:tcPr>
            <w:tcW w:w="402" w:type="pct"/>
            <w:shd w:val="clear" w:color="auto" w:fill="auto"/>
            <w:vAlign w:val="center"/>
          </w:tcPr>
          <w:p w14:paraId="5C03EECD"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6 078,10</w:t>
            </w:r>
          </w:p>
        </w:tc>
        <w:tc>
          <w:tcPr>
            <w:tcW w:w="580" w:type="pct"/>
            <w:shd w:val="clear" w:color="auto" w:fill="auto"/>
            <w:vAlign w:val="bottom"/>
          </w:tcPr>
          <w:p w14:paraId="1DED1DF8" w14:textId="77777777" w:rsidR="00037FDA" w:rsidRPr="00C07865" w:rsidRDefault="00037FDA">
            <w:pPr>
              <w:jc w:val="center"/>
              <w:rPr>
                <w:rFonts w:ascii="Myriad Pro" w:hAnsi="Myriad Pro"/>
                <w:sz w:val="20"/>
                <w:szCs w:val="20"/>
              </w:rPr>
            </w:pPr>
            <w:r w:rsidRPr="00C07865">
              <w:rPr>
                <w:rFonts w:ascii="Myriad Pro" w:hAnsi="Myriad Pro"/>
                <w:sz w:val="20"/>
                <w:szCs w:val="20"/>
              </w:rPr>
              <w:t>14,48</w:t>
            </w:r>
          </w:p>
        </w:tc>
        <w:tc>
          <w:tcPr>
            <w:tcW w:w="537" w:type="pct"/>
            <w:shd w:val="clear" w:color="auto" w:fill="auto"/>
            <w:vAlign w:val="center"/>
          </w:tcPr>
          <w:p w14:paraId="2CA3715C" w14:textId="77777777" w:rsidR="00037FDA" w:rsidRPr="00C07865" w:rsidRDefault="00037FDA">
            <w:pPr>
              <w:jc w:val="center"/>
              <w:rPr>
                <w:rFonts w:ascii="Myriad Pro" w:hAnsi="Myriad Pro"/>
                <w:sz w:val="20"/>
                <w:szCs w:val="20"/>
              </w:rPr>
            </w:pPr>
            <w:r w:rsidRPr="00C07865">
              <w:rPr>
                <w:rFonts w:ascii="Myriad Pro" w:hAnsi="Myriad Pro"/>
                <w:sz w:val="20"/>
                <w:szCs w:val="20"/>
              </w:rPr>
              <w:t>5021,00</w:t>
            </w:r>
          </w:p>
        </w:tc>
      </w:tr>
      <w:tr w:rsidR="00037FDA" w:rsidRPr="00C07865" w14:paraId="32B00ED4" w14:textId="77777777" w:rsidTr="001E4C36">
        <w:tc>
          <w:tcPr>
            <w:tcW w:w="266" w:type="pct"/>
            <w:shd w:val="clear" w:color="auto" w:fill="auto"/>
            <w:vAlign w:val="center"/>
          </w:tcPr>
          <w:p w14:paraId="6D636FC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06.18</w:t>
            </w:r>
          </w:p>
        </w:tc>
        <w:tc>
          <w:tcPr>
            <w:tcW w:w="402" w:type="pct"/>
            <w:shd w:val="clear" w:color="auto" w:fill="auto"/>
            <w:vAlign w:val="center"/>
          </w:tcPr>
          <w:p w14:paraId="1AC369A7"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35 371,39</w:t>
            </w:r>
          </w:p>
        </w:tc>
        <w:tc>
          <w:tcPr>
            <w:tcW w:w="450" w:type="pct"/>
            <w:shd w:val="clear" w:color="auto" w:fill="auto"/>
            <w:vAlign w:val="center"/>
          </w:tcPr>
          <w:p w14:paraId="55B8EF07"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6 692,56</w:t>
            </w:r>
          </w:p>
        </w:tc>
        <w:tc>
          <w:tcPr>
            <w:tcW w:w="481" w:type="pct"/>
            <w:gridSpan w:val="2"/>
            <w:shd w:val="clear" w:color="auto" w:fill="auto"/>
            <w:vAlign w:val="center"/>
          </w:tcPr>
          <w:p w14:paraId="32B6C4B3"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35 349,75</w:t>
            </w:r>
          </w:p>
        </w:tc>
        <w:tc>
          <w:tcPr>
            <w:tcW w:w="408" w:type="pct"/>
            <w:shd w:val="clear" w:color="auto" w:fill="auto"/>
            <w:vAlign w:val="center"/>
          </w:tcPr>
          <w:p w14:paraId="28A4C2BF"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35 275,06</w:t>
            </w:r>
          </w:p>
        </w:tc>
        <w:tc>
          <w:tcPr>
            <w:tcW w:w="473" w:type="pct"/>
            <w:shd w:val="clear" w:color="auto" w:fill="auto"/>
            <w:vAlign w:val="center"/>
          </w:tcPr>
          <w:p w14:paraId="53CFEA4F"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74,70</w:t>
            </w:r>
          </w:p>
        </w:tc>
        <w:tc>
          <w:tcPr>
            <w:tcW w:w="375" w:type="pct"/>
            <w:shd w:val="clear" w:color="auto" w:fill="auto"/>
            <w:vAlign w:val="center"/>
          </w:tcPr>
          <w:p w14:paraId="6A5CB921"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74,70</w:t>
            </w:r>
          </w:p>
        </w:tc>
        <w:tc>
          <w:tcPr>
            <w:tcW w:w="625" w:type="pct"/>
            <w:shd w:val="clear" w:color="auto" w:fill="auto"/>
            <w:vAlign w:val="center"/>
          </w:tcPr>
          <w:p w14:paraId="02371E6E"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35 312,17</w:t>
            </w:r>
          </w:p>
        </w:tc>
        <w:tc>
          <w:tcPr>
            <w:tcW w:w="402" w:type="pct"/>
            <w:shd w:val="clear" w:color="auto" w:fill="auto"/>
            <w:vAlign w:val="center"/>
          </w:tcPr>
          <w:p w14:paraId="1797039B" w14:textId="77777777" w:rsidR="00037FDA" w:rsidRPr="00C07865" w:rsidRDefault="00037FDA" w:rsidP="00657B99">
            <w:pPr>
              <w:jc w:val="center"/>
              <w:rPr>
                <w:rFonts w:ascii="Myriad Pro" w:hAnsi="Myriad Pro"/>
                <w:b/>
                <w:bCs/>
                <w:sz w:val="20"/>
                <w:szCs w:val="20"/>
                <w:vertAlign w:val="superscript"/>
              </w:rPr>
            </w:pPr>
            <w:r w:rsidRPr="00C07865">
              <w:rPr>
                <w:rFonts w:ascii="Myriad Pro" w:hAnsi="Myriad Pro"/>
                <w:b/>
                <w:bCs/>
                <w:sz w:val="20"/>
                <w:szCs w:val="20"/>
              </w:rPr>
              <w:t xml:space="preserve">21,63 </w:t>
            </w:r>
            <w:r w:rsidRPr="00C07865">
              <w:rPr>
                <w:rFonts w:ascii="Myriad Pro" w:hAnsi="Myriad Pro"/>
                <w:b/>
                <w:bCs/>
                <w:sz w:val="20"/>
                <w:szCs w:val="20"/>
                <w:vertAlign w:val="superscript"/>
              </w:rPr>
              <w:t>3</w:t>
            </w:r>
          </w:p>
        </w:tc>
        <w:tc>
          <w:tcPr>
            <w:tcW w:w="580" w:type="pct"/>
            <w:shd w:val="clear" w:color="auto" w:fill="auto"/>
            <w:vAlign w:val="bottom"/>
          </w:tcPr>
          <w:p w14:paraId="17721A25" w14:textId="77777777" w:rsidR="00037FDA" w:rsidRPr="00C07865" w:rsidRDefault="00037FDA">
            <w:pPr>
              <w:jc w:val="center"/>
              <w:rPr>
                <w:rFonts w:ascii="Myriad Pro" w:hAnsi="Myriad Pro"/>
                <w:b/>
                <w:sz w:val="20"/>
                <w:szCs w:val="20"/>
              </w:rPr>
            </w:pPr>
            <w:r w:rsidRPr="00C07865">
              <w:rPr>
                <w:rFonts w:ascii="Myriad Pro" w:hAnsi="Myriad Pro"/>
                <w:b/>
                <w:sz w:val="20"/>
                <w:szCs w:val="20"/>
              </w:rPr>
              <w:t xml:space="preserve">0,06 </w:t>
            </w:r>
            <w:r w:rsidRPr="00C07865">
              <w:rPr>
                <w:rFonts w:ascii="Myriad Pro" w:hAnsi="Myriad Pro"/>
                <w:b/>
                <w:bCs/>
                <w:sz w:val="20"/>
                <w:szCs w:val="20"/>
                <w:vertAlign w:val="superscript"/>
              </w:rPr>
              <w:t>3</w:t>
            </w:r>
          </w:p>
        </w:tc>
        <w:tc>
          <w:tcPr>
            <w:tcW w:w="537" w:type="pct"/>
            <w:shd w:val="clear" w:color="auto" w:fill="auto"/>
            <w:vAlign w:val="center"/>
          </w:tcPr>
          <w:p w14:paraId="0F61B6D7" w14:textId="77777777" w:rsidR="00037FDA" w:rsidRPr="00C07865" w:rsidRDefault="00037FDA">
            <w:pPr>
              <w:jc w:val="center"/>
              <w:rPr>
                <w:rFonts w:ascii="Myriad Pro" w:hAnsi="Myriad Pro"/>
                <w:sz w:val="20"/>
                <w:szCs w:val="20"/>
              </w:rPr>
            </w:pPr>
            <w:r w:rsidRPr="00C07865">
              <w:rPr>
                <w:rFonts w:ascii="Myriad Pro" w:hAnsi="Myriad Pro"/>
                <w:sz w:val="20"/>
                <w:szCs w:val="20"/>
              </w:rPr>
              <w:t>3913,00</w:t>
            </w:r>
          </w:p>
        </w:tc>
      </w:tr>
      <w:tr w:rsidR="00037FDA" w:rsidRPr="00C07865" w14:paraId="0B5FC489" w14:textId="77777777" w:rsidTr="001E4C36">
        <w:tc>
          <w:tcPr>
            <w:tcW w:w="266" w:type="pct"/>
            <w:shd w:val="clear" w:color="auto" w:fill="auto"/>
            <w:vAlign w:val="center"/>
          </w:tcPr>
          <w:p w14:paraId="2735A1C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07.18</w:t>
            </w:r>
          </w:p>
        </w:tc>
        <w:tc>
          <w:tcPr>
            <w:tcW w:w="402" w:type="pct"/>
            <w:shd w:val="clear" w:color="auto" w:fill="auto"/>
            <w:vAlign w:val="center"/>
          </w:tcPr>
          <w:p w14:paraId="4F8B0835"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36 331,51</w:t>
            </w:r>
          </w:p>
        </w:tc>
        <w:tc>
          <w:tcPr>
            <w:tcW w:w="450" w:type="pct"/>
            <w:shd w:val="clear" w:color="auto" w:fill="auto"/>
            <w:vAlign w:val="center"/>
          </w:tcPr>
          <w:p w14:paraId="23C6C1B5"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5 681,87</w:t>
            </w:r>
          </w:p>
        </w:tc>
        <w:tc>
          <w:tcPr>
            <w:tcW w:w="481" w:type="pct"/>
            <w:gridSpan w:val="2"/>
            <w:shd w:val="clear" w:color="auto" w:fill="auto"/>
            <w:vAlign w:val="center"/>
          </w:tcPr>
          <w:p w14:paraId="1B01F82D"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31 160,96</w:t>
            </w:r>
          </w:p>
        </w:tc>
        <w:tc>
          <w:tcPr>
            <w:tcW w:w="408" w:type="pct"/>
            <w:shd w:val="clear" w:color="auto" w:fill="auto"/>
            <w:vAlign w:val="center"/>
          </w:tcPr>
          <w:p w14:paraId="359A8B66"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31 097,00</w:t>
            </w:r>
          </w:p>
        </w:tc>
        <w:tc>
          <w:tcPr>
            <w:tcW w:w="473" w:type="pct"/>
            <w:shd w:val="clear" w:color="auto" w:fill="auto"/>
            <w:vAlign w:val="center"/>
          </w:tcPr>
          <w:p w14:paraId="04E2929D"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63,97</w:t>
            </w:r>
          </w:p>
        </w:tc>
        <w:tc>
          <w:tcPr>
            <w:tcW w:w="375" w:type="pct"/>
            <w:shd w:val="clear" w:color="auto" w:fill="auto"/>
            <w:vAlign w:val="center"/>
          </w:tcPr>
          <w:p w14:paraId="031F3A40"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63,97</w:t>
            </w:r>
          </w:p>
        </w:tc>
        <w:tc>
          <w:tcPr>
            <w:tcW w:w="625" w:type="pct"/>
            <w:shd w:val="clear" w:color="auto" w:fill="auto"/>
            <w:vAlign w:val="center"/>
          </w:tcPr>
          <w:p w14:paraId="600A58FA"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29 802,17</w:t>
            </w:r>
          </w:p>
        </w:tc>
        <w:tc>
          <w:tcPr>
            <w:tcW w:w="402" w:type="pct"/>
            <w:shd w:val="clear" w:color="auto" w:fill="auto"/>
            <w:vAlign w:val="center"/>
          </w:tcPr>
          <w:p w14:paraId="080463B7"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5 170,55</w:t>
            </w:r>
          </w:p>
        </w:tc>
        <w:tc>
          <w:tcPr>
            <w:tcW w:w="580" w:type="pct"/>
            <w:shd w:val="clear" w:color="auto" w:fill="auto"/>
            <w:vAlign w:val="bottom"/>
          </w:tcPr>
          <w:p w14:paraId="2B721562" w14:textId="77777777" w:rsidR="00037FDA" w:rsidRPr="00C07865" w:rsidRDefault="00037FDA">
            <w:pPr>
              <w:jc w:val="center"/>
              <w:rPr>
                <w:rFonts w:ascii="Myriad Pro" w:hAnsi="Myriad Pro"/>
                <w:sz w:val="20"/>
                <w:szCs w:val="20"/>
              </w:rPr>
            </w:pPr>
            <w:r w:rsidRPr="00C07865">
              <w:rPr>
                <w:rFonts w:ascii="Myriad Pro" w:hAnsi="Myriad Pro"/>
                <w:sz w:val="20"/>
                <w:szCs w:val="20"/>
              </w:rPr>
              <w:t>14,23</w:t>
            </w:r>
          </w:p>
        </w:tc>
        <w:tc>
          <w:tcPr>
            <w:tcW w:w="537" w:type="pct"/>
            <w:shd w:val="clear" w:color="auto" w:fill="auto"/>
            <w:vAlign w:val="center"/>
          </w:tcPr>
          <w:p w14:paraId="52AB2964" w14:textId="77777777" w:rsidR="00037FDA" w:rsidRPr="00C07865" w:rsidRDefault="00037FDA">
            <w:pPr>
              <w:jc w:val="center"/>
              <w:rPr>
                <w:rFonts w:ascii="Myriad Pro" w:hAnsi="Myriad Pro"/>
                <w:sz w:val="20"/>
                <w:szCs w:val="20"/>
              </w:rPr>
            </w:pPr>
            <w:r w:rsidRPr="00C07865">
              <w:rPr>
                <w:rFonts w:ascii="Myriad Pro" w:hAnsi="Myriad Pro"/>
                <w:sz w:val="20"/>
                <w:szCs w:val="20"/>
              </w:rPr>
              <w:t>4144,00</w:t>
            </w:r>
          </w:p>
        </w:tc>
      </w:tr>
      <w:tr w:rsidR="00037FDA" w:rsidRPr="00C07865" w14:paraId="7A80E9D6" w14:textId="77777777" w:rsidTr="001E4C36">
        <w:tc>
          <w:tcPr>
            <w:tcW w:w="266" w:type="pct"/>
            <w:shd w:val="clear" w:color="auto" w:fill="auto"/>
            <w:vAlign w:val="center"/>
          </w:tcPr>
          <w:p w14:paraId="7403822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08.18</w:t>
            </w:r>
          </w:p>
        </w:tc>
        <w:tc>
          <w:tcPr>
            <w:tcW w:w="402" w:type="pct"/>
            <w:shd w:val="clear" w:color="auto" w:fill="auto"/>
            <w:vAlign w:val="center"/>
          </w:tcPr>
          <w:p w14:paraId="45A3F4F8"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36 115,11</w:t>
            </w:r>
          </w:p>
        </w:tc>
        <w:tc>
          <w:tcPr>
            <w:tcW w:w="450" w:type="pct"/>
            <w:shd w:val="clear" w:color="auto" w:fill="auto"/>
            <w:vAlign w:val="center"/>
          </w:tcPr>
          <w:p w14:paraId="3DF9A4F0"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5 419,18</w:t>
            </w:r>
          </w:p>
        </w:tc>
        <w:tc>
          <w:tcPr>
            <w:tcW w:w="481" w:type="pct"/>
            <w:gridSpan w:val="2"/>
            <w:shd w:val="clear" w:color="auto" w:fill="auto"/>
            <w:vAlign w:val="center"/>
          </w:tcPr>
          <w:p w14:paraId="2D3952AC"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30 713,44</w:t>
            </w:r>
          </w:p>
        </w:tc>
        <w:tc>
          <w:tcPr>
            <w:tcW w:w="408" w:type="pct"/>
            <w:shd w:val="clear" w:color="auto" w:fill="auto"/>
            <w:vAlign w:val="center"/>
          </w:tcPr>
          <w:p w14:paraId="0B254EE7"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30 634,89</w:t>
            </w:r>
          </w:p>
        </w:tc>
        <w:tc>
          <w:tcPr>
            <w:tcW w:w="473" w:type="pct"/>
            <w:shd w:val="clear" w:color="auto" w:fill="auto"/>
            <w:vAlign w:val="center"/>
          </w:tcPr>
          <w:p w14:paraId="3150B329"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78,54</w:t>
            </w:r>
          </w:p>
        </w:tc>
        <w:tc>
          <w:tcPr>
            <w:tcW w:w="375" w:type="pct"/>
            <w:shd w:val="clear" w:color="auto" w:fill="auto"/>
            <w:vAlign w:val="center"/>
          </w:tcPr>
          <w:p w14:paraId="7FF5EB0E"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78,54</w:t>
            </w:r>
          </w:p>
        </w:tc>
        <w:tc>
          <w:tcPr>
            <w:tcW w:w="625" w:type="pct"/>
            <w:shd w:val="clear" w:color="auto" w:fill="auto"/>
            <w:vAlign w:val="center"/>
          </w:tcPr>
          <w:p w14:paraId="18477D03"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29 934,02</w:t>
            </w:r>
          </w:p>
        </w:tc>
        <w:tc>
          <w:tcPr>
            <w:tcW w:w="402" w:type="pct"/>
            <w:shd w:val="clear" w:color="auto" w:fill="auto"/>
            <w:vAlign w:val="center"/>
          </w:tcPr>
          <w:p w14:paraId="09939890"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5 401,68</w:t>
            </w:r>
          </w:p>
        </w:tc>
        <w:tc>
          <w:tcPr>
            <w:tcW w:w="580" w:type="pct"/>
            <w:shd w:val="clear" w:color="auto" w:fill="auto"/>
            <w:vAlign w:val="bottom"/>
          </w:tcPr>
          <w:p w14:paraId="7E506FD3" w14:textId="77777777" w:rsidR="00037FDA" w:rsidRPr="00C07865" w:rsidRDefault="00037FDA">
            <w:pPr>
              <w:jc w:val="center"/>
              <w:rPr>
                <w:rFonts w:ascii="Myriad Pro" w:hAnsi="Myriad Pro"/>
                <w:sz w:val="20"/>
                <w:szCs w:val="20"/>
              </w:rPr>
            </w:pPr>
            <w:r w:rsidRPr="00C07865">
              <w:rPr>
                <w:rFonts w:ascii="Myriad Pro" w:hAnsi="Myriad Pro"/>
                <w:sz w:val="20"/>
                <w:szCs w:val="20"/>
              </w:rPr>
              <w:t>14,96</w:t>
            </w:r>
          </w:p>
        </w:tc>
        <w:tc>
          <w:tcPr>
            <w:tcW w:w="537" w:type="pct"/>
            <w:shd w:val="clear" w:color="auto" w:fill="auto"/>
            <w:vAlign w:val="center"/>
          </w:tcPr>
          <w:p w14:paraId="6EDEF599" w14:textId="77777777" w:rsidR="00037FDA" w:rsidRPr="00C07865" w:rsidRDefault="00037FDA">
            <w:pPr>
              <w:jc w:val="center"/>
              <w:rPr>
                <w:rFonts w:ascii="Myriad Pro" w:hAnsi="Myriad Pro"/>
                <w:sz w:val="20"/>
                <w:szCs w:val="20"/>
              </w:rPr>
            </w:pPr>
            <w:r w:rsidRPr="00C07865">
              <w:rPr>
                <w:rFonts w:ascii="Myriad Pro" w:hAnsi="Myriad Pro"/>
                <w:sz w:val="20"/>
                <w:szCs w:val="20"/>
              </w:rPr>
              <w:t>4958,00</w:t>
            </w:r>
          </w:p>
        </w:tc>
      </w:tr>
      <w:tr w:rsidR="00037FDA" w:rsidRPr="00C07865" w14:paraId="19BC8CFA" w14:textId="77777777" w:rsidTr="001E4C36">
        <w:tc>
          <w:tcPr>
            <w:tcW w:w="266" w:type="pct"/>
            <w:shd w:val="clear" w:color="auto" w:fill="auto"/>
            <w:vAlign w:val="center"/>
          </w:tcPr>
          <w:p w14:paraId="3E97AF4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09.18</w:t>
            </w:r>
          </w:p>
        </w:tc>
        <w:tc>
          <w:tcPr>
            <w:tcW w:w="402" w:type="pct"/>
            <w:shd w:val="clear" w:color="auto" w:fill="auto"/>
            <w:vAlign w:val="center"/>
          </w:tcPr>
          <w:p w14:paraId="5C2D00DA"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38 772,55</w:t>
            </w:r>
          </w:p>
        </w:tc>
        <w:tc>
          <w:tcPr>
            <w:tcW w:w="450" w:type="pct"/>
            <w:shd w:val="clear" w:color="auto" w:fill="auto"/>
            <w:vAlign w:val="center"/>
          </w:tcPr>
          <w:p w14:paraId="458689E8"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4 451,09</w:t>
            </w:r>
          </w:p>
        </w:tc>
        <w:tc>
          <w:tcPr>
            <w:tcW w:w="481" w:type="pct"/>
            <w:gridSpan w:val="2"/>
            <w:shd w:val="clear" w:color="auto" w:fill="auto"/>
            <w:vAlign w:val="center"/>
          </w:tcPr>
          <w:p w14:paraId="55655389"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33 188,01</w:t>
            </w:r>
          </w:p>
        </w:tc>
        <w:tc>
          <w:tcPr>
            <w:tcW w:w="408" w:type="pct"/>
            <w:shd w:val="clear" w:color="auto" w:fill="auto"/>
            <w:vAlign w:val="center"/>
          </w:tcPr>
          <w:p w14:paraId="2B4288D6"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32 999,87</w:t>
            </w:r>
          </w:p>
        </w:tc>
        <w:tc>
          <w:tcPr>
            <w:tcW w:w="473" w:type="pct"/>
            <w:shd w:val="clear" w:color="auto" w:fill="auto"/>
            <w:vAlign w:val="center"/>
          </w:tcPr>
          <w:p w14:paraId="328839F5"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188,14</w:t>
            </w:r>
          </w:p>
        </w:tc>
        <w:tc>
          <w:tcPr>
            <w:tcW w:w="375" w:type="pct"/>
            <w:shd w:val="clear" w:color="auto" w:fill="auto"/>
            <w:vAlign w:val="center"/>
          </w:tcPr>
          <w:p w14:paraId="2F243908"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188,14</w:t>
            </w:r>
          </w:p>
        </w:tc>
        <w:tc>
          <w:tcPr>
            <w:tcW w:w="625" w:type="pct"/>
            <w:shd w:val="clear" w:color="auto" w:fill="auto"/>
            <w:vAlign w:val="center"/>
          </w:tcPr>
          <w:p w14:paraId="1BACB742"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31 721,16</w:t>
            </w:r>
          </w:p>
        </w:tc>
        <w:tc>
          <w:tcPr>
            <w:tcW w:w="402" w:type="pct"/>
            <w:shd w:val="clear" w:color="auto" w:fill="auto"/>
            <w:vAlign w:val="center"/>
          </w:tcPr>
          <w:p w14:paraId="4BFF202A"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5 584,54</w:t>
            </w:r>
          </w:p>
        </w:tc>
        <w:tc>
          <w:tcPr>
            <w:tcW w:w="580" w:type="pct"/>
            <w:shd w:val="clear" w:color="auto" w:fill="auto"/>
            <w:vAlign w:val="bottom"/>
          </w:tcPr>
          <w:p w14:paraId="1581C626" w14:textId="77777777" w:rsidR="00037FDA" w:rsidRPr="00C07865" w:rsidRDefault="00037FDA">
            <w:pPr>
              <w:jc w:val="center"/>
              <w:rPr>
                <w:rFonts w:ascii="Myriad Pro" w:hAnsi="Myriad Pro"/>
                <w:sz w:val="20"/>
                <w:szCs w:val="20"/>
              </w:rPr>
            </w:pPr>
            <w:r w:rsidRPr="00C07865">
              <w:rPr>
                <w:rFonts w:ascii="Myriad Pro" w:hAnsi="Myriad Pro"/>
                <w:sz w:val="20"/>
                <w:szCs w:val="20"/>
              </w:rPr>
              <w:t>14,40</w:t>
            </w:r>
          </w:p>
        </w:tc>
        <w:tc>
          <w:tcPr>
            <w:tcW w:w="537" w:type="pct"/>
            <w:shd w:val="clear" w:color="auto" w:fill="auto"/>
            <w:vAlign w:val="center"/>
          </w:tcPr>
          <w:p w14:paraId="2E9B5FF2" w14:textId="77777777" w:rsidR="00037FDA" w:rsidRPr="00C07865" w:rsidRDefault="00037FDA">
            <w:pPr>
              <w:jc w:val="center"/>
              <w:rPr>
                <w:rFonts w:ascii="Myriad Pro" w:hAnsi="Myriad Pro"/>
                <w:sz w:val="20"/>
                <w:szCs w:val="20"/>
              </w:rPr>
            </w:pPr>
            <w:r w:rsidRPr="00C07865">
              <w:rPr>
                <w:rFonts w:ascii="Myriad Pro" w:hAnsi="Myriad Pro"/>
                <w:sz w:val="20"/>
                <w:szCs w:val="20"/>
              </w:rPr>
              <w:t>6097,00</w:t>
            </w:r>
          </w:p>
        </w:tc>
      </w:tr>
      <w:tr w:rsidR="00037FDA" w:rsidRPr="00C07865" w14:paraId="482E2CD8" w14:textId="77777777" w:rsidTr="001E4C36">
        <w:tc>
          <w:tcPr>
            <w:tcW w:w="266" w:type="pct"/>
            <w:shd w:val="clear" w:color="auto" w:fill="auto"/>
            <w:vAlign w:val="center"/>
          </w:tcPr>
          <w:p w14:paraId="7178FFE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10.18</w:t>
            </w:r>
          </w:p>
        </w:tc>
        <w:tc>
          <w:tcPr>
            <w:tcW w:w="402" w:type="pct"/>
            <w:shd w:val="clear" w:color="auto" w:fill="auto"/>
            <w:vAlign w:val="center"/>
          </w:tcPr>
          <w:p w14:paraId="49FF0E46"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43 610,10</w:t>
            </w:r>
          </w:p>
        </w:tc>
        <w:tc>
          <w:tcPr>
            <w:tcW w:w="450" w:type="pct"/>
            <w:shd w:val="clear" w:color="auto" w:fill="auto"/>
            <w:vAlign w:val="center"/>
          </w:tcPr>
          <w:p w14:paraId="58D371EA"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3 610,06</w:t>
            </w:r>
          </w:p>
        </w:tc>
        <w:tc>
          <w:tcPr>
            <w:tcW w:w="481" w:type="pct"/>
            <w:gridSpan w:val="2"/>
            <w:shd w:val="clear" w:color="auto" w:fill="auto"/>
            <w:vAlign w:val="center"/>
          </w:tcPr>
          <w:p w14:paraId="42C5F9B8"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36 550,26</w:t>
            </w:r>
          </w:p>
        </w:tc>
        <w:tc>
          <w:tcPr>
            <w:tcW w:w="408" w:type="pct"/>
            <w:shd w:val="clear" w:color="auto" w:fill="auto"/>
            <w:vAlign w:val="center"/>
          </w:tcPr>
          <w:p w14:paraId="4009EE45"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36 138,70</w:t>
            </w:r>
          </w:p>
        </w:tc>
        <w:tc>
          <w:tcPr>
            <w:tcW w:w="473" w:type="pct"/>
            <w:shd w:val="clear" w:color="auto" w:fill="auto"/>
            <w:vAlign w:val="center"/>
          </w:tcPr>
          <w:p w14:paraId="5806B285"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411,56</w:t>
            </w:r>
          </w:p>
        </w:tc>
        <w:tc>
          <w:tcPr>
            <w:tcW w:w="375" w:type="pct"/>
            <w:shd w:val="clear" w:color="auto" w:fill="auto"/>
            <w:vAlign w:val="center"/>
          </w:tcPr>
          <w:p w14:paraId="13FB6FE9"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411,56</w:t>
            </w:r>
          </w:p>
        </w:tc>
        <w:tc>
          <w:tcPr>
            <w:tcW w:w="625" w:type="pct"/>
            <w:shd w:val="clear" w:color="auto" w:fill="auto"/>
            <w:vAlign w:val="center"/>
          </w:tcPr>
          <w:p w14:paraId="3000FE16"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34 340,11</w:t>
            </w:r>
          </w:p>
        </w:tc>
        <w:tc>
          <w:tcPr>
            <w:tcW w:w="402" w:type="pct"/>
            <w:shd w:val="clear" w:color="auto" w:fill="auto"/>
            <w:vAlign w:val="center"/>
          </w:tcPr>
          <w:p w14:paraId="31204D90"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7 059,84</w:t>
            </w:r>
          </w:p>
        </w:tc>
        <w:tc>
          <w:tcPr>
            <w:tcW w:w="580" w:type="pct"/>
            <w:shd w:val="clear" w:color="auto" w:fill="auto"/>
            <w:vAlign w:val="bottom"/>
          </w:tcPr>
          <w:p w14:paraId="3F4C504C" w14:textId="77777777" w:rsidR="00037FDA" w:rsidRPr="00C07865" w:rsidRDefault="00037FDA">
            <w:pPr>
              <w:jc w:val="center"/>
              <w:rPr>
                <w:rFonts w:ascii="Myriad Pro" w:hAnsi="Myriad Pro"/>
                <w:sz w:val="20"/>
                <w:szCs w:val="20"/>
              </w:rPr>
            </w:pPr>
            <w:r w:rsidRPr="00C07865">
              <w:rPr>
                <w:rFonts w:ascii="Myriad Pro" w:hAnsi="Myriad Pro"/>
                <w:sz w:val="20"/>
                <w:szCs w:val="20"/>
              </w:rPr>
              <w:t>16,19</w:t>
            </w:r>
          </w:p>
        </w:tc>
        <w:tc>
          <w:tcPr>
            <w:tcW w:w="537" w:type="pct"/>
            <w:shd w:val="clear" w:color="auto" w:fill="auto"/>
            <w:vAlign w:val="center"/>
          </w:tcPr>
          <w:p w14:paraId="6DB15C48" w14:textId="77777777" w:rsidR="00037FDA" w:rsidRPr="00C07865" w:rsidRDefault="00037FDA">
            <w:pPr>
              <w:jc w:val="center"/>
              <w:rPr>
                <w:rFonts w:ascii="Myriad Pro" w:hAnsi="Myriad Pro"/>
                <w:sz w:val="20"/>
                <w:szCs w:val="20"/>
              </w:rPr>
            </w:pPr>
            <w:r w:rsidRPr="00C07865">
              <w:rPr>
                <w:rFonts w:ascii="Myriad Pro" w:hAnsi="Myriad Pro"/>
                <w:sz w:val="20"/>
                <w:szCs w:val="20"/>
              </w:rPr>
              <w:t>8746,00</w:t>
            </w:r>
          </w:p>
        </w:tc>
      </w:tr>
      <w:tr w:rsidR="00037FDA" w:rsidRPr="00C07865" w14:paraId="40475263" w14:textId="77777777" w:rsidTr="001E4C36">
        <w:tc>
          <w:tcPr>
            <w:tcW w:w="266" w:type="pct"/>
            <w:shd w:val="clear" w:color="auto" w:fill="auto"/>
            <w:vAlign w:val="center"/>
          </w:tcPr>
          <w:p w14:paraId="2E7B298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11.18</w:t>
            </w:r>
          </w:p>
        </w:tc>
        <w:tc>
          <w:tcPr>
            <w:tcW w:w="402" w:type="pct"/>
            <w:shd w:val="clear" w:color="auto" w:fill="auto"/>
            <w:vAlign w:val="center"/>
          </w:tcPr>
          <w:p w14:paraId="45F49EFE"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49 818,72</w:t>
            </w:r>
          </w:p>
        </w:tc>
        <w:tc>
          <w:tcPr>
            <w:tcW w:w="450" w:type="pct"/>
            <w:shd w:val="clear" w:color="auto" w:fill="auto"/>
            <w:vAlign w:val="center"/>
          </w:tcPr>
          <w:p w14:paraId="548461A5"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1 140,57</w:t>
            </w:r>
          </w:p>
        </w:tc>
        <w:tc>
          <w:tcPr>
            <w:tcW w:w="481" w:type="pct"/>
            <w:gridSpan w:val="2"/>
            <w:shd w:val="clear" w:color="auto" w:fill="auto"/>
            <w:vAlign w:val="center"/>
          </w:tcPr>
          <w:p w14:paraId="75A2DBF1"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41 583,50</w:t>
            </w:r>
          </w:p>
        </w:tc>
        <w:tc>
          <w:tcPr>
            <w:tcW w:w="408" w:type="pct"/>
            <w:shd w:val="clear" w:color="auto" w:fill="auto"/>
            <w:vAlign w:val="center"/>
          </w:tcPr>
          <w:p w14:paraId="03DCA710"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40 820,99</w:t>
            </w:r>
          </w:p>
        </w:tc>
        <w:tc>
          <w:tcPr>
            <w:tcW w:w="473" w:type="pct"/>
            <w:shd w:val="clear" w:color="auto" w:fill="auto"/>
            <w:vAlign w:val="center"/>
          </w:tcPr>
          <w:p w14:paraId="4301C3B0"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762,51</w:t>
            </w:r>
          </w:p>
        </w:tc>
        <w:tc>
          <w:tcPr>
            <w:tcW w:w="375" w:type="pct"/>
            <w:shd w:val="clear" w:color="auto" w:fill="auto"/>
            <w:vAlign w:val="center"/>
          </w:tcPr>
          <w:p w14:paraId="35BD1D97"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762,51</w:t>
            </w:r>
          </w:p>
        </w:tc>
        <w:tc>
          <w:tcPr>
            <w:tcW w:w="625" w:type="pct"/>
            <w:shd w:val="clear" w:color="auto" w:fill="auto"/>
            <w:vAlign w:val="center"/>
          </w:tcPr>
          <w:p w14:paraId="3324FDDA"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39 267,84</w:t>
            </w:r>
          </w:p>
        </w:tc>
        <w:tc>
          <w:tcPr>
            <w:tcW w:w="402" w:type="pct"/>
            <w:shd w:val="clear" w:color="auto" w:fill="auto"/>
            <w:vAlign w:val="center"/>
          </w:tcPr>
          <w:p w14:paraId="2D2B5F6D"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8 235,22</w:t>
            </w:r>
          </w:p>
        </w:tc>
        <w:tc>
          <w:tcPr>
            <w:tcW w:w="580" w:type="pct"/>
            <w:shd w:val="clear" w:color="auto" w:fill="auto"/>
            <w:vAlign w:val="bottom"/>
          </w:tcPr>
          <w:p w14:paraId="73F89A28" w14:textId="77777777" w:rsidR="00037FDA" w:rsidRPr="00C07865" w:rsidRDefault="00037FDA">
            <w:pPr>
              <w:jc w:val="center"/>
              <w:rPr>
                <w:rFonts w:ascii="Myriad Pro" w:hAnsi="Myriad Pro"/>
                <w:sz w:val="20"/>
                <w:szCs w:val="20"/>
              </w:rPr>
            </w:pPr>
            <w:r w:rsidRPr="00C07865">
              <w:rPr>
                <w:rFonts w:ascii="Myriad Pro" w:hAnsi="Myriad Pro"/>
                <w:sz w:val="20"/>
                <w:szCs w:val="20"/>
              </w:rPr>
              <w:t>16,53</w:t>
            </w:r>
          </w:p>
        </w:tc>
        <w:tc>
          <w:tcPr>
            <w:tcW w:w="537" w:type="pct"/>
            <w:shd w:val="clear" w:color="auto" w:fill="auto"/>
            <w:vAlign w:val="center"/>
          </w:tcPr>
          <w:p w14:paraId="233EEE43" w14:textId="77777777" w:rsidR="00037FDA" w:rsidRPr="00C07865" w:rsidRDefault="00037FDA">
            <w:pPr>
              <w:jc w:val="center"/>
              <w:rPr>
                <w:rFonts w:ascii="Myriad Pro" w:hAnsi="Myriad Pro"/>
                <w:sz w:val="20"/>
                <w:szCs w:val="20"/>
              </w:rPr>
            </w:pPr>
            <w:r w:rsidRPr="00C07865">
              <w:rPr>
                <w:rFonts w:ascii="Myriad Pro" w:hAnsi="Myriad Pro"/>
                <w:sz w:val="20"/>
                <w:szCs w:val="20"/>
              </w:rPr>
              <w:t>10024,00</w:t>
            </w:r>
          </w:p>
        </w:tc>
      </w:tr>
      <w:tr w:rsidR="00037FDA" w:rsidRPr="00C07865" w14:paraId="0BF7469B" w14:textId="77777777" w:rsidTr="001E4C36">
        <w:tc>
          <w:tcPr>
            <w:tcW w:w="266" w:type="pct"/>
            <w:shd w:val="clear" w:color="auto" w:fill="auto"/>
            <w:vAlign w:val="center"/>
          </w:tcPr>
          <w:p w14:paraId="0B3075D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12.18</w:t>
            </w:r>
          </w:p>
        </w:tc>
        <w:tc>
          <w:tcPr>
            <w:tcW w:w="402" w:type="pct"/>
            <w:shd w:val="clear" w:color="auto" w:fill="auto"/>
            <w:vAlign w:val="center"/>
          </w:tcPr>
          <w:p w14:paraId="5D254C5C"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58 663,24</w:t>
            </w:r>
          </w:p>
        </w:tc>
        <w:tc>
          <w:tcPr>
            <w:tcW w:w="450" w:type="pct"/>
            <w:shd w:val="clear" w:color="auto" w:fill="auto"/>
            <w:vAlign w:val="center"/>
          </w:tcPr>
          <w:p w14:paraId="7AEF5968"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700,23</w:t>
            </w:r>
          </w:p>
        </w:tc>
        <w:tc>
          <w:tcPr>
            <w:tcW w:w="481" w:type="pct"/>
            <w:gridSpan w:val="2"/>
            <w:shd w:val="clear" w:color="auto" w:fill="auto"/>
            <w:vAlign w:val="center"/>
          </w:tcPr>
          <w:p w14:paraId="4B45F1E0"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48 727,43</w:t>
            </w:r>
          </w:p>
        </w:tc>
        <w:tc>
          <w:tcPr>
            <w:tcW w:w="408" w:type="pct"/>
            <w:shd w:val="clear" w:color="auto" w:fill="auto"/>
            <w:vAlign w:val="center"/>
          </w:tcPr>
          <w:p w14:paraId="555D0B65"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47 783,55</w:t>
            </w:r>
          </w:p>
        </w:tc>
        <w:tc>
          <w:tcPr>
            <w:tcW w:w="473" w:type="pct"/>
            <w:shd w:val="clear" w:color="auto" w:fill="auto"/>
            <w:vAlign w:val="center"/>
          </w:tcPr>
          <w:p w14:paraId="6D8B068B"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943,88</w:t>
            </w:r>
          </w:p>
        </w:tc>
        <w:tc>
          <w:tcPr>
            <w:tcW w:w="375" w:type="pct"/>
            <w:shd w:val="clear" w:color="auto" w:fill="auto"/>
            <w:vAlign w:val="center"/>
          </w:tcPr>
          <w:p w14:paraId="0986EF12"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943,88</w:t>
            </w:r>
          </w:p>
        </w:tc>
        <w:tc>
          <w:tcPr>
            <w:tcW w:w="625" w:type="pct"/>
            <w:shd w:val="clear" w:color="auto" w:fill="auto"/>
            <w:vAlign w:val="center"/>
          </w:tcPr>
          <w:p w14:paraId="188E40A9"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45 558,32</w:t>
            </w:r>
          </w:p>
        </w:tc>
        <w:tc>
          <w:tcPr>
            <w:tcW w:w="402" w:type="pct"/>
            <w:shd w:val="clear" w:color="auto" w:fill="auto"/>
            <w:vAlign w:val="center"/>
          </w:tcPr>
          <w:p w14:paraId="245352F0"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9 935,81</w:t>
            </w:r>
          </w:p>
        </w:tc>
        <w:tc>
          <w:tcPr>
            <w:tcW w:w="580" w:type="pct"/>
            <w:shd w:val="clear" w:color="auto" w:fill="auto"/>
            <w:vAlign w:val="bottom"/>
          </w:tcPr>
          <w:p w14:paraId="2BA175DD" w14:textId="77777777" w:rsidR="00037FDA" w:rsidRPr="00C07865" w:rsidRDefault="00037FDA">
            <w:pPr>
              <w:jc w:val="center"/>
              <w:rPr>
                <w:rFonts w:ascii="Myriad Pro" w:hAnsi="Myriad Pro"/>
                <w:sz w:val="20"/>
                <w:szCs w:val="20"/>
              </w:rPr>
            </w:pPr>
            <w:r w:rsidRPr="00C07865">
              <w:rPr>
                <w:rFonts w:ascii="Myriad Pro" w:hAnsi="Myriad Pro"/>
                <w:sz w:val="20"/>
                <w:szCs w:val="20"/>
              </w:rPr>
              <w:t>16,94</w:t>
            </w:r>
          </w:p>
        </w:tc>
        <w:tc>
          <w:tcPr>
            <w:tcW w:w="537" w:type="pct"/>
            <w:shd w:val="clear" w:color="auto" w:fill="auto"/>
            <w:vAlign w:val="center"/>
          </w:tcPr>
          <w:p w14:paraId="6C336D5C" w14:textId="77777777" w:rsidR="00037FDA" w:rsidRPr="00C07865" w:rsidRDefault="00037FDA">
            <w:pPr>
              <w:jc w:val="center"/>
              <w:rPr>
                <w:rFonts w:ascii="Myriad Pro" w:hAnsi="Myriad Pro"/>
                <w:sz w:val="20"/>
                <w:szCs w:val="20"/>
              </w:rPr>
            </w:pPr>
            <w:r w:rsidRPr="00C07865">
              <w:rPr>
                <w:rFonts w:ascii="Myriad Pro" w:hAnsi="Myriad Pro"/>
                <w:sz w:val="20"/>
                <w:szCs w:val="20"/>
              </w:rPr>
              <w:t>11155,30</w:t>
            </w:r>
          </w:p>
        </w:tc>
      </w:tr>
      <w:tr w:rsidR="00037FDA" w:rsidRPr="00C07865" w14:paraId="1546A6ED" w14:textId="77777777" w:rsidTr="001E4C36">
        <w:tc>
          <w:tcPr>
            <w:tcW w:w="266" w:type="pct"/>
            <w:shd w:val="clear" w:color="auto" w:fill="auto"/>
          </w:tcPr>
          <w:p w14:paraId="285C563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01.19</w:t>
            </w:r>
          </w:p>
        </w:tc>
        <w:tc>
          <w:tcPr>
            <w:tcW w:w="402" w:type="pct"/>
            <w:shd w:val="clear" w:color="auto" w:fill="auto"/>
            <w:vAlign w:val="center"/>
          </w:tcPr>
          <w:p w14:paraId="79654942"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57 053,32</w:t>
            </w:r>
          </w:p>
        </w:tc>
        <w:tc>
          <w:tcPr>
            <w:tcW w:w="450" w:type="pct"/>
            <w:shd w:val="clear" w:color="auto" w:fill="auto"/>
            <w:vAlign w:val="center"/>
          </w:tcPr>
          <w:p w14:paraId="3DB866C8"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638,78</w:t>
            </w:r>
          </w:p>
        </w:tc>
        <w:tc>
          <w:tcPr>
            <w:tcW w:w="481" w:type="pct"/>
            <w:gridSpan w:val="2"/>
            <w:shd w:val="clear" w:color="auto" w:fill="auto"/>
            <w:vAlign w:val="center"/>
          </w:tcPr>
          <w:p w14:paraId="664BDF98"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45 496,65</w:t>
            </w:r>
          </w:p>
        </w:tc>
        <w:tc>
          <w:tcPr>
            <w:tcW w:w="408" w:type="pct"/>
            <w:shd w:val="clear" w:color="auto" w:fill="auto"/>
            <w:vAlign w:val="center"/>
          </w:tcPr>
          <w:p w14:paraId="07CDBB5D"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7A999CE6"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898,00</w:t>
            </w:r>
          </w:p>
        </w:tc>
        <w:tc>
          <w:tcPr>
            <w:tcW w:w="375" w:type="pct"/>
            <w:shd w:val="clear" w:color="auto" w:fill="auto"/>
            <w:vAlign w:val="center"/>
          </w:tcPr>
          <w:p w14:paraId="722513A5"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136F96F5"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44 102,70</w:t>
            </w:r>
          </w:p>
        </w:tc>
        <w:tc>
          <w:tcPr>
            <w:tcW w:w="402" w:type="pct"/>
            <w:shd w:val="clear" w:color="auto" w:fill="auto"/>
            <w:vAlign w:val="center"/>
          </w:tcPr>
          <w:p w14:paraId="3AFEEBC7"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10 658,67</w:t>
            </w:r>
          </w:p>
        </w:tc>
        <w:tc>
          <w:tcPr>
            <w:tcW w:w="580" w:type="pct"/>
            <w:shd w:val="clear" w:color="auto" w:fill="auto"/>
            <w:vAlign w:val="bottom"/>
          </w:tcPr>
          <w:p w14:paraId="60A802AA" w14:textId="77777777" w:rsidR="00037FDA" w:rsidRPr="00C07865" w:rsidRDefault="00037FDA">
            <w:pPr>
              <w:jc w:val="center"/>
              <w:rPr>
                <w:rFonts w:ascii="Myriad Pro" w:hAnsi="Myriad Pro"/>
                <w:sz w:val="20"/>
                <w:szCs w:val="20"/>
              </w:rPr>
            </w:pPr>
            <w:r w:rsidRPr="00C07865">
              <w:rPr>
                <w:rFonts w:ascii="Myriad Pro" w:hAnsi="Myriad Pro"/>
                <w:sz w:val="20"/>
                <w:szCs w:val="20"/>
              </w:rPr>
              <w:t>18,68</w:t>
            </w:r>
          </w:p>
        </w:tc>
        <w:tc>
          <w:tcPr>
            <w:tcW w:w="537" w:type="pct"/>
            <w:shd w:val="clear" w:color="auto" w:fill="auto"/>
            <w:vAlign w:val="center"/>
          </w:tcPr>
          <w:p w14:paraId="287B17A4"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11 820,30</w:t>
            </w:r>
          </w:p>
        </w:tc>
      </w:tr>
      <w:tr w:rsidR="00037FDA" w:rsidRPr="00C07865" w14:paraId="20A76B0C" w14:textId="77777777" w:rsidTr="001E4C36">
        <w:tc>
          <w:tcPr>
            <w:tcW w:w="266" w:type="pct"/>
            <w:shd w:val="clear" w:color="auto" w:fill="auto"/>
          </w:tcPr>
          <w:p w14:paraId="527E9C5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lastRenderedPageBreak/>
              <w:t>02.19</w:t>
            </w:r>
          </w:p>
        </w:tc>
        <w:tc>
          <w:tcPr>
            <w:tcW w:w="402" w:type="pct"/>
            <w:shd w:val="clear" w:color="auto" w:fill="auto"/>
            <w:vAlign w:val="center"/>
          </w:tcPr>
          <w:p w14:paraId="5E4102C2"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51 069,88</w:t>
            </w:r>
          </w:p>
        </w:tc>
        <w:tc>
          <w:tcPr>
            <w:tcW w:w="450" w:type="pct"/>
            <w:shd w:val="clear" w:color="auto" w:fill="auto"/>
            <w:vAlign w:val="center"/>
          </w:tcPr>
          <w:p w14:paraId="7F13B30D"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638,78</w:t>
            </w:r>
          </w:p>
        </w:tc>
        <w:tc>
          <w:tcPr>
            <w:tcW w:w="481" w:type="pct"/>
            <w:gridSpan w:val="2"/>
            <w:shd w:val="clear" w:color="auto" w:fill="auto"/>
            <w:vAlign w:val="center"/>
          </w:tcPr>
          <w:p w14:paraId="31C8ED1D"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41 852,14</w:t>
            </w:r>
          </w:p>
        </w:tc>
        <w:tc>
          <w:tcPr>
            <w:tcW w:w="408" w:type="pct"/>
            <w:shd w:val="clear" w:color="auto" w:fill="auto"/>
            <w:vAlign w:val="center"/>
          </w:tcPr>
          <w:p w14:paraId="043D40E3"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3CEF05A7"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805,66</w:t>
            </w:r>
          </w:p>
        </w:tc>
        <w:tc>
          <w:tcPr>
            <w:tcW w:w="375" w:type="pct"/>
            <w:shd w:val="clear" w:color="auto" w:fill="auto"/>
            <w:vAlign w:val="center"/>
          </w:tcPr>
          <w:p w14:paraId="38B8B28F"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20A6D817"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40 728,56</w:t>
            </w:r>
          </w:p>
        </w:tc>
        <w:tc>
          <w:tcPr>
            <w:tcW w:w="402" w:type="pct"/>
            <w:shd w:val="clear" w:color="auto" w:fill="auto"/>
            <w:vAlign w:val="center"/>
          </w:tcPr>
          <w:p w14:paraId="3BBCB06A"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8 412,07</w:t>
            </w:r>
          </w:p>
        </w:tc>
        <w:tc>
          <w:tcPr>
            <w:tcW w:w="580" w:type="pct"/>
            <w:shd w:val="clear" w:color="auto" w:fill="auto"/>
            <w:vAlign w:val="bottom"/>
          </w:tcPr>
          <w:p w14:paraId="50C8A5FA" w14:textId="77777777" w:rsidR="00037FDA" w:rsidRPr="00C07865" w:rsidRDefault="00037FDA">
            <w:pPr>
              <w:jc w:val="center"/>
              <w:rPr>
                <w:rFonts w:ascii="Myriad Pro" w:hAnsi="Myriad Pro"/>
                <w:sz w:val="20"/>
                <w:szCs w:val="20"/>
              </w:rPr>
            </w:pPr>
            <w:r w:rsidRPr="00C07865">
              <w:rPr>
                <w:rFonts w:ascii="Myriad Pro" w:hAnsi="Myriad Pro"/>
                <w:sz w:val="20"/>
                <w:szCs w:val="20"/>
              </w:rPr>
              <w:t>16,47</w:t>
            </w:r>
          </w:p>
        </w:tc>
        <w:tc>
          <w:tcPr>
            <w:tcW w:w="537" w:type="pct"/>
            <w:shd w:val="clear" w:color="auto" w:fill="auto"/>
            <w:vAlign w:val="center"/>
          </w:tcPr>
          <w:p w14:paraId="3C944EFF"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9 105,90</w:t>
            </w:r>
          </w:p>
        </w:tc>
      </w:tr>
      <w:tr w:rsidR="00037FDA" w:rsidRPr="00C07865" w14:paraId="5CC8D2E3" w14:textId="77777777" w:rsidTr="001E4C36">
        <w:tc>
          <w:tcPr>
            <w:tcW w:w="266" w:type="pct"/>
            <w:shd w:val="clear" w:color="auto" w:fill="auto"/>
          </w:tcPr>
          <w:p w14:paraId="51C2801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03.19</w:t>
            </w:r>
          </w:p>
        </w:tc>
        <w:tc>
          <w:tcPr>
            <w:tcW w:w="402" w:type="pct"/>
            <w:shd w:val="clear" w:color="auto" w:fill="auto"/>
            <w:vAlign w:val="center"/>
          </w:tcPr>
          <w:p w14:paraId="2DB94FFF"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46 793,73</w:t>
            </w:r>
          </w:p>
        </w:tc>
        <w:tc>
          <w:tcPr>
            <w:tcW w:w="450" w:type="pct"/>
            <w:shd w:val="clear" w:color="auto" w:fill="auto"/>
            <w:vAlign w:val="center"/>
          </w:tcPr>
          <w:p w14:paraId="393EA85A"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1 302,51</w:t>
            </w:r>
          </w:p>
        </w:tc>
        <w:tc>
          <w:tcPr>
            <w:tcW w:w="481" w:type="pct"/>
            <w:gridSpan w:val="2"/>
            <w:shd w:val="clear" w:color="auto" w:fill="auto"/>
            <w:vAlign w:val="center"/>
          </w:tcPr>
          <w:p w14:paraId="33CD5FCF"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39 206,80</w:t>
            </w:r>
          </w:p>
        </w:tc>
        <w:tc>
          <w:tcPr>
            <w:tcW w:w="408" w:type="pct"/>
            <w:shd w:val="clear" w:color="auto" w:fill="auto"/>
            <w:vAlign w:val="center"/>
          </w:tcPr>
          <w:p w14:paraId="68E15D3E"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28C2F395"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483,68</w:t>
            </w:r>
          </w:p>
        </w:tc>
        <w:tc>
          <w:tcPr>
            <w:tcW w:w="375" w:type="pct"/>
            <w:shd w:val="clear" w:color="auto" w:fill="auto"/>
            <w:vAlign w:val="center"/>
          </w:tcPr>
          <w:p w14:paraId="5A076FB9"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6A55E8D1"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37 256,65</w:t>
            </w:r>
          </w:p>
        </w:tc>
        <w:tc>
          <w:tcPr>
            <w:tcW w:w="402" w:type="pct"/>
            <w:shd w:val="clear" w:color="auto" w:fill="auto"/>
            <w:vAlign w:val="center"/>
          </w:tcPr>
          <w:p w14:paraId="7CD1873E"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7 103,25</w:t>
            </w:r>
          </w:p>
        </w:tc>
        <w:tc>
          <w:tcPr>
            <w:tcW w:w="580" w:type="pct"/>
            <w:shd w:val="clear" w:color="auto" w:fill="auto"/>
            <w:vAlign w:val="bottom"/>
          </w:tcPr>
          <w:p w14:paraId="0D3E5641" w14:textId="77777777" w:rsidR="00037FDA" w:rsidRPr="00C07865" w:rsidRDefault="00037FDA">
            <w:pPr>
              <w:jc w:val="center"/>
              <w:rPr>
                <w:rFonts w:ascii="Myriad Pro" w:hAnsi="Myriad Pro"/>
                <w:sz w:val="20"/>
                <w:szCs w:val="20"/>
              </w:rPr>
            </w:pPr>
            <w:r w:rsidRPr="00C07865">
              <w:rPr>
                <w:rFonts w:ascii="Myriad Pro" w:hAnsi="Myriad Pro"/>
                <w:sz w:val="20"/>
                <w:szCs w:val="20"/>
              </w:rPr>
              <w:t>15,18</w:t>
            </w:r>
          </w:p>
        </w:tc>
        <w:tc>
          <w:tcPr>
            <w:tcW w:w="537" w:type="pct"/>
            <w:shd w:val="clear" w:color="auto" w:fill="auto"/>
            <w:vAlign w:val="center"/>
          </w:tcPr>
          <w:p w14:paraId="2B7FB17D"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8 539,10</w:t>
            </w:r>
          </w:p>
        </w:tc>
      </w:tr>
      <w:tr w:rsidR="00037FDA" w:rsidRPr="00C07865" w14:paraId="7672D54E" w14:textId="77777777" w:rsidTr="001E4C36">
        <w:tc>
          <w:tcPr>
            <w:tcW w:w="266" w:type="pct"/>
            <w:shd w:val="clear" w:color="auto" w:fill="auto"/>
          </w:tcPr>
          <w:p w14:paraId="1F4F3D7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04.19</w:t>
            </w:r>
          </w:p>
        </w:tc>
        <w:tc>
          <w:tcPr>
            <w:tcW w:w="402" w:type="pct"/>
            <w:shd w:val="clear" w:color="auto" w:fill="auto"/>
            <w:vAlign w:val="center"/>
          </w:tcPr>
          <w:p w14:paraId="3DF4A58A"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41 944,95</w:t>
            </w:r>
          </w:p>
        </w:tc>
        <w:tc>
          <w:tcPr>
            <w:tcW w:w="450" w:type="pct"/>
            <w:shd w:val="clear" w:color="auto" w:fill="auto"/>
            <w:vAlign w:val="center"/>
          </w:tcPr>
          <w:p w14:paraId="6D7F6D48"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5 758,16</w:t>
            </w:r>
          </w:p>
        </w:tc>
        <w:tc>
          <w:tcPr>
            <w:tcW w:w="481" w:type="pct"/>
            <w:gridSpan w:val="2"/>
            <w:shd w:val="clear" w:color="auto" w:fill="auto"/>
            <w:vAlign w:val="center"/>
          </w:tcPr>
          <w:p w14:paraId="4C904E4E"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36 212,18</w:t>
            </w:r>
          </w:p>
        </w:tc>
        <w:tc>
          <w:tcPr>
            <w:tcW w:w="408" w:type="pct"/>
            <w:shd w:val="clear" w:color="auto" w:fill="auto"/>
            <w:vAlign w:val="center"/>
          </w:tcPr>
          <w:p w14:paraId="5718D695"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6EED0092"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340,26</w:t>
            </w:r>
          </w:p>
        </w:tc>
        <w:tc>
          <w:tcPr>
            <w:tcW w:w="375" w:type="pct"/>
            <w:shd w:val="clear" w:color="auto" w:fill="auto"/>
            <w:vAlign w:val="center"/>
          </w:tcPr>
          <w:p w14:paraId="153BD734"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33BBAA9A"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35 206,79</w:t>
            </w:r>
          </w:p>
        </w:tc>
        <w:tc>
          <w:tcPr>
            <w:tcW w:w="402" w:type="pct"/>
            <w:shd w:val="clear" w:color="auto" w:fill="auto"/>
            <w:vAlign w:val="center"/>
          </w:tcPr>
          <w:p w14:paraId="418C9F13"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5 392,51</w:t>
            </w:r>
          </w:p>
        </w:tc>
        <w:tc>
          <w:tcPr>
            <w:tcW w:w="580" w:type="pct"/>
            <w:shd w:val="clear" w:color="auto" w:fill="auto"/>
            <w:vAlign w:val="bottom"/>
          </w:tcPr>
          <w:p w14:paraId="4ABF8088" w14:textId="77777777" w:rsidR="00037FDA" w:rsidRPr="00C07865" w:rsidRDefault="00037FDA">
            <w:pPr>
              <w:jc w:val="center"/>
              <w:rPr>
                <w:rFonts w:ascii="Myriad Pro" w:hAnsi="Myriad Pro"/>
                <w:sz w:val="20"/>
                <w:szCs w:val="20"/>
              </w:rPr>
            </w:pPr>
            <w:r w:rsidRPr="00C07865">
              <w:rPr>
                <w:rFonts w:ascii="Myriad Pro" w:hAnsi="Myriad Pro"/>
                <w:sz w:val="20"/>
                <w:szCs w:val="20"/>
              </w:rPr>
              <w:t>12,86</w:t>
            </w:r>
          </w:p>
        </w:tc>
        <w:tc>
          <w:tcPr>
            <w:tcW w:w="537" w:type="pct"/>
            <w:shd w:val="clear" w:color="auto" w:fill="auto"/>
            <w:vAlign w:val="center"/>
          </w:tcPr>
          <w:p w14:paraId="2FB2B913"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6 789,10</w:t>
            </w:r>
          </w:p>
        </w:tc>
      </w:tr>
      <w:tr w:rsidR="00037FDA" w:rsidRPr="00C07865" w14:paraId="676B101C" w14:textId="77777777" w:rsidTr="001E4C36">
        <w:tc>
          <w:tcPr>
            <w:tcW w:w="266" w:type="pct"/>
            <w:shd w:val="clear" w:color="auto" w:fill="auto"/>
          </w:tcPr>
          <w:p w14:paraId="2E6E158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05.19</w:t>
            </w:r>
          </w:p>
        </w:tc>
        <w:tc>
          <w:tcPr>
            <w:tcW w:w="402" w:type="pct"/>
            <w:shd w:val="clear" w:color="auto" w:fill="auto"/>
            <w:vAlign w:val="center"/>
          </w:tcPr>
          <w:p w14:paraId="503C05F3"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41 075,80</w:t>
            </w:r>
          </w:p>
        </w:tc>
        <w:tc>
          <w:tcPr>
            <w:tcW w:w="450" w:type="pct"/>
            <w:shd w:val="clear" w:color="auto" w:fill="auto"/>
            <w:vAlign w:val="center"/>
          </w:tcPr>
          <w:p w14:paraId="29BD206F"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7 159,64</w:t>
            </w:r>
          </w:p>
        </w:tc>
        <w:tc>
          <w:tcPr>
            <w:tcW w:w="481" w:type="pct"/>
            <w:gridSpan w:val="2"/>
            <w:shd w:val="clear" w:color="auto" w:fill="auto"/>
            <w:vAlign w:val="center"/>
          </w:tcPr>
          <w:p w14:paraId="5791FE0A"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35 369,00</w:t>
            </w:r>
          </w:p>
        </w:tc>
        <w:tc>
          <w:tcPr>
            <w:tcW w:w="408" w:type="pct"/>
            <w:shd w:val="clear" w:color="auto" w:fill="auto"/>
            <w:vAlign w:val="center"/>
          </w:tcPr>
          <w:p w14:paraId="16CBBCEC"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211B63CE"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145,18</w:t>
            </w:r>
          </w:p>
        </w:tc>
        <w:tc>
          <w:tcPr>
            <w:tcW w:w="375" w:type="pct"/>
            <w:shd w:val="clear" w:color="auto" w:fill="auto"/>
            <w:vAlign w:val="center"/>
          </w:tcPr>
          <w:p w14:paraId="32D0A6E9"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09A000A7"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34 113,49</w:t>
            </w:r>
          </w:p>
        </w:tc>
        <w:tc>
          <w:tcPr>
            <w:tcW w:w="402" w:type="pct"/>
            <w:shd w:val="clear" w:color="auto" w:fill="auto"/>
            <w:vAlign w:val="center"/>
          </w:tcPr>
          <w:p w14:paraId="5A45CF7F"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5 561,62</w:t>
            </w:r>
          </w:p>
        </w:tc>
        <w:tc>
          <w:tcPr>
            <w:tcW w:w="580" w:type="pct"/>
            <w:shd w:val="clear" w:color="auto" w:fill="auto"/>
            <w:vAlign w:val="bottom"/>
          </w:tcPr>
          <w:p w14:paraId="43362A41" w14:textId="77777777" w:rsidR="00037FDA" w:rsidRPr="00C07865" w:rsidRDefault="00037FDA">
            <w:pPr>
              <w:jc w:val="center"/>
              <w:rPr>
                <w:rFonts w:ascii="Myriad Pro" w:hAnsi="Myriad Pro"/>
                <w:sz w:val="20"/>
                <w:szCs w:val="20"/>
              </w:rPr>
            </w:pPr>
            <w:r w:rsidRPr="00C07865">
              <w:rPr>
                <w:rFonts w:ascii="Myriad Pro" w:hAnsi="Myriad Pro"/>
                <w:sz w:val="20"/>
                <w:szCs w:val="20"/>
              </w:rPr>
              <w:t>13,54</w:t>
            </w:r>
          </w:p>
        </w:tc>
        <w:tc>
          <w:tcPr>
            <w:tcW w:w="537" w:type="pct"/>
            <w:shd w:val="clear" w:color="auto" w:fill="auto"/>
            <w:vAlign w:val="center"/>
          </w:tcPr>
          <w:p w14:paraId="0FFFE7C4"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4 937,80</w:t>
            </w:r>
          </w:p>
        </w:tc>
      </w:tr>
      <w:tr w:rsidR="00037FDA" w:rsidRPr="00C07865" w14:paraId="04F1F8C5" w14:textId="77777777" w:rsidTr="001E4C36">
        <w:tc>
          <w:tcPr>
            <w:tcW w:w="266" w:type="pct"/>
            <w:shd w:val="clear" w:color="auto" w:fill="auto"/>
          </w:tcPr>
          <w:p w14:paraId="1155EE1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06.19</w:t>
            </w:r>
          </w:p>
        </w:tc>
        <w:tc>
          <w:tcPr>
            <w:tcW w:w="402" w:type="pct"/>
            <w:shd w:val="clear" w:color="auto" w:fill="auto"/>
            <w:vAlign w:val="center"/>
          </w:tcPr>
          <w:p w14:paraId="289AF199"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35 775,61</w:t>
            </w:r>
          </w:p>
        </w:tc>
        <w:tc>
          <w:tcPr>
            <w:tcW w:w="450" w:type="pct"/>
            <w:shd w:val="clear" w:color="auto" w:fill="auto"/>
            <w:vAlign w:val="center"/>
          </w:tcPr>
          <w:p w14:paraId="5B3331E1"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8 025,83</w:t>
            </w:r>
          </w:p>
        </w:tc>
        <w:tc>
          <w:tcPr>
            <w:tcW w:w="481" w:type="pct"/>
            <w:gridSpan w:val="2"/>
            <w:shd w:val="clear" w:color="auto" w:fill="auto"/>
            <w:vAlign w:val="center"/>
          </w:tcPr>
          <w:p w14:paraId="560D6086"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31 709,28</w:t>
            </w:r>
          </w:p>
        </w:tc>
        <w:tc>
          <w:tcPr>
            <w:tcW w:w="408" w:type="pct"/>
            <w:shd w:val="clear" w:color="auto" w:fill="auto"/>
            <w:vAlign w:val="center"/>
          </w:tcPr>
          <w:p w14:paraId="5A3CE213"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6CB9D43B"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55,70</w:t>
            </w:r>
          </w:p>
        </w:tc>
        <w:tc>
          <w:tcPr>
            <w:tcW w:w="375" w:type="pct"/>
            <w:shd w:val="clear" w:color="auto" w:fill="auto"/>
            <w:vAlign w:val="center"/>
          </w:tcPr>
          <w:p w14:paraId="300FD9C4"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6B21F144"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31 089,27</w:t>
            </w:r>
          </w:p>
        </w:tc>
        <w:tc>
          <w:tcPr>
            <w:tcW w:w="402" w:type="pct"/>
            <w:shd w:val="clear" w:color="auto" w:fill="auto"/>
            <w:vAlign w:val="center"/>
          </w:tcPr>
          <w:p w14:paraId="1031BF55"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4 010,63</w:t>
            </w:r>
          </w:p>
        </w:tc>
        <w:tc>
          <w:tcPr>
            <w:tcW w:w="580" w:type="pct"/>
            <w:shd w:val="clear" w:color="auto" w:fill="auto"/>
            <w:vAlign w:val="bottom"/>
          </w:tcPr>
          <w:p w14:paraId="5F85DCA5" w14:textId="77777777" w:rsidR="00037FDA" w:rsidRPr="00C07865" w:rsidRDefault="00037FDA">
            <w:pPr>
              <w:jc w:val="center"/>
              <w:rPr>
                <w:rFonts w:ascii="Myriad Pro" w:hAnsi="Myriad Pro"/>
                <w:sz w:val="20"/>
                <w:szCs w:val="20"/>
              </w:rPr>
            </w:pPr>
            <w:r w:rsidRPr="00C07865">
              <w:rPr>
                <w:rFonts w:ascii="Myriad Pro" w:hAnsi="Myriad Pro"/>
                <w:sz w:val="20"/>
                <w:szCs w:val="20"/>
              </w:rPr>
              <w:t>11,21</w:t>
            </w:r>
          </w:p>
        </w:tc>
        <w:tc>
          <w:tcPr>
            <w:tcW w:w="537" w:type="pct"/>
            <w:shd w:val="clear" w:color="auto" w:fill="auto"/>
            <w:vAlign w:val="center"/>
          </w:tcPr>
          <w:p w14:paraId="2D6E8BB2"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3 975,60</w:t>
            </w:r>
          </w:p>
        </w:tc>
      </w:tr>
      <w:tr w:rsidR="00037FDA" w:rsidRPr="00C07865" w14:paraId="6667F976" w14:textId="77777777" w:rsidTr="001E4C36">
        <w:tc>
          <w:tcPr>
            <w:tcW w:w="266" w:type="pct"/>
            <w:shd w:val="clear" w:color="auto" w:fill="auto"/>
          </w:tcPr>
          <w:p w14:paraId="51E14D8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07.19</w:t>
            </w:r>
          </w:p>
        </w:tc>
        <w:tc>
          <w:tcPr>
            <w:tcW w:w="402" w:type="pct"/>
            <w:shd w:val="clear" w:color="auto" w:fill="auto"/>
            <w:vAlign w:val="center"/>
          </w:tcPr>
          <w:p w14:paraId="4B67CABF"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37 751,15</w:t>
            </w:r>
          </w:p>
        </w:tc>
        <w:tc>
          <w:tcPr>
            <w:tcW w:w="450" w:type="pct"/>
            <w:shd w:val="clear" w:color="auto" w:fill="auto"/>
            <w:vAlign w:val="center"/>
          </w:tcPr>
          <w:p w14:paraId="67D9DCA6"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7 165,67</w:t>
            </w:r>
          </w:p>
        </w:tc>
        <w:tc>
          <w:tcPr>
            <w:tcW w:w="481" w:type="pct"/>
            <w:gridSpan w:val="2"/>
            <w:shd w:val="clear" w:color="auto" w:fill="auto"/>
            <w:vAlign w:val="center"/>
          </w:tcPr>
          <w:p w14:paraId="2BF2AF49"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33 075,84</w:t>
            </w:r>
          </w:p>
        </w:tc>
        <w:tc>
          <w:tcPr>
            <w:tcW w:w="408" w:type="pct"/>
            <w:shd w:val="clear" w:color="auto" w:fill="auto"/>
            <w:vAlign w:val="center"/>
          </w:tcPr>
          <w:p w14:paraId="183B5B57"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382BC796"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50,75</w:t>
            </w:r>
          </w:p>
        </w:tc>
        <w:tc>
          <w:tcPr>
            <w:tcW w:w="375" w:type="pct"/>
            <w:shd w:val="clear" w:color="auto" w:fill="auto"/>
            <w:vAlign w:val="center"/>
          </w:tcPr>
          <w:p w14:paraId="02949B10"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1A0D78ED"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32 334,07</w:t>
            </w:r>
          </w:p>
        </w:tc>
        <w:tc>
          <w:tcPr>
            <w:tcW w:w="402" w:type="pct"/>
            <w:shd w:val="clear" w:color="auto" w:fill="auto"/>
            <w:vAlign w:val="center"/>
          </w:tcPr>
          <w:p w14:paraId="11E4D3DA"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4 624,57</w:t>
            </w:r>
          </w:p>
        </w:tc>
        <w:tc>
          <w:tcPr>
            <w:tcW w:w="580" w:type="pct"/>
            <w:shd w:val="clear" w:color="auto" w:fill="auto"/>
            <w:vAlign w:val="bottom"/>
          </w:tcPr>
          <w:p w14:paraId="129FFBB5" w14:textId="77777777" w:rsidR="00037FDA" w:rsidRPr="00C07865" w:rsidRDefault="00037FDA">
            <w:pPr>
              <w:jc w:val="center"/>
              <w:rPr>
                <w:rFonts w:ascii="Myriad Pro" w:hAnsi="Myriad Pro"/>
                <w:sz w:val="20"/>
                <w:szCs w:val="20"/>
              </w:rPr>
            </w:pPr>
            <w:r w:rsidRPr="00C07865">
              <w:rPr>
                <w:rFonts w:ascii="Myriad Pro" w:hAnsi="Myriad Pro"/>
                <w:sz w:val="20"/>
                <w:szCs w:val="20"/>
              </w:rPr>
              <w:t>12,25</w:t>
            </w:r>
          </w:p>
        </w:tc>
        <w:tc>
          <w:tcPr>
            <w:tcW w:w="537" w:type="pct"/>
            <w:shd w:val="clear" w:color="auto" w:fill="auto"/>
            <w:vAlign w:val="center"/>
          </w:tcPr>
          <w:p w14:paraId="1E881A5C"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4 197,60</w:t>
            </w:r>
          </w:p>
        </w:tc>
      </w:tr>
      <w:tr w:rsidR="00037FDA" w:rsidRPr="00C07865" w14:paraId="2008A03D" w14:textId="77777777" w:rsidTr="001E4C36">
        <w:tc>
          <w:tcPr>
            <w:tcW w:w="266" w:type="pct"/>
            <w:shd w:val="clear" w:color="auto" w:fill="auto"/>
          </w:tcPr>
          <w:p w14:paraId="3DDA0C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08.19</w:t>
            </w:r>
          </w:p>
        </w:tc>
        <w:tc>
          <w:tcPr>
            <w:tcW w:w="402" w:type="pct"/>
            <w:shd w:val="clear" w:color="auto" w:fill="auto"/>
            <w:vAlign w:val="center"/>
          </w:tcPr>
          <w:p w14:paraId="7131400A"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37 698,74</w:t>
            </w:r>
          </w:p>
        </w:tc>
        <w:tc>
          <w:tcPr>
            <w:tcW w:w="450" w:type="pct"/>
            <w:shd w:val="clear" w:color="auto" w:fill="auto"/>
            <w:vAlign w:val="center"/>
          </w:tcPr>
          <w:p w14:paraId="0972C2B0"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7 176,51</w:t>
            </w:r>
          </w:p>
        </w:tc>
        <w:tc>
          <w:tcPr>
            <w:tcW w:w="481" w:type="pct"/>
            <w:gridSpan w:val="2"/>
            <w:shd w:val="clear" w:color="auto" w:fill="auto"/>
            <w:vAlign w:val="center"/>
          </w:tcPr>
          <w:p w14:paraId="12A38194"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32 937,93</w:t>
            </w:r>
          </w:p>
        </w:tc>
        <w:tc>
          <w:tcPr>
            <w:tcW w:w="408" w:type="pct"/>
            <w:shd w:val="clear" w:color="auto" w:fill="auto"/>
            <w:vAlign w:val="center"/>
          </w:tcPr>
          <w:p w14:paraId="25AEC19D"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3C467C60"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46,36</w:t>
            </w:r>
          </w:p>
        </w:tc>
        <w:tc>
          <w:tcPr>
            <w:tcW w:w="375" w:type="pct"/>
            <w:shd w:val="clear" w:color="auto" w:fill="auto"/>
            <w:vAlign w:val="center"/>
          </w:tcPr>
          <w:p w14:paraId="771E4EA1"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60BB7BEF"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32 176,30</w:t>
            </w:r>
          </w:p>
        </w:tc>
        <w:tc>
          <w:tcPr>
            <w:tcW w:w="402" w:type="pct"/>
            <w:shd w:val="clear" w:color="auto" w:fill="auto"/>
            <w:vAlign w:val="center"/>
          </w:tcPr>
          <w:p w14:paraId="138E6CFF"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4 714,45</w:t>
            </w:r>
          </w:p>
        </w:tc>
        <w:tc>
          <w:tcPr>
            <w:tcW w:w="580" w:type="pct"/>
            <w:shd w:val="clear" w:color="auto" w:fill="auto"/>
            <w:vAlign w:val="bottom"/>
          </w:tcPr>
          <w:p w14:paraId="59F83F10" w14:textId="77777777" w:rsidR="00037FDA" w:rsidRPr="00C07865" w:rsidRDefault="00037FDA">
            <w:pPr>
              <w:jc w:val="center"/>
              <w:rPr>
                <w:rFonts w:ascii="Myriad Pro" w:hAnsi="Myriad Pro"/>
                <w:sz w:val="20"/>
                <w:szCs w:val="20"/>
              </w:rPr>
            </w:pPr>
            <w:r w:rsidRPr="00C07865">
              <w:rPr>
                <w:rFonts w:ascii="Myriad Pro" w:hAnsi="Myriad Pro"/>
                <w:sz w:val="20"/>
                <w:szCs w:val="20"/>
              </w:rPr>
              <w:t>12,51</w:t>
            </w:r>
          </w:p>
        </w:tc>
        <w:tc>
          <w:tcPr>
            <w:tcW w:w="537" w:type="pct"/>
            <w:shd w:val="clear" w:color="auto" w:fill="auto"/>
            <w:vAlign w:val="center"/>
          </w:tcPr>
          <w:p w14:paraId="23982D25"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5 004,90</w:t>
            </w:r>
          </w:p>
        </w:tc>
      </w:tr>
      <w:tr w:rsidR="00037FDA" w:rsidRPr="00C07865" w14:paraId="770DC4A8" w14:textId="77777777" w:rsidTr="001E4C36">
        <w:tc>
          <w:tcPr>
            <w:tcW w:w="266" w:type="pct"/>
            <w:shd w:val="clear" w:color="auto" w:fill="auto"/>
          </w:tcPr>
          <w:p w14:paraId="05F7F5B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09.19</w:t>
            </w:r>
          </w:p>
        </w:tc>
        <w:tc>
          <w:tcPr>
            <w:tcW w:w="402" w:type="pct"/>
            <w:shd w:val="clear" w:color="auto" w:fill="auto"/>
            <w:vAlign w:val="center"/>
          </w:tcPr>
          <w:p w14:paraId="14993D41"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38 641,68</w:t>
            </w:r>
          </w:p>
        </w:tc>
        <w:tc>
          <w:tcPr>
            <w:tcW w:w="450" w:type="pct"/>
            <w:shd w:val="clear" w:color="auto" w:fill="auto"/>
            <w:vAlign w:val="center"/>
          </w:tcPr>
          <w:p w14:paraId="55CF91B2"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7 702,89</w:t>
            </w:r>
          </w:p>
        </w:tc>
        <w:tc>
          <w:tcPr>
            <w:tcW w:w="481" w:type="pct"/>
            <w:gridSpan w:val="2"/>
            <w:shd w:val="clear" w:color="auto" w:fill="auto"/>
            <w:vAlign w:val="center"/>
          </w:tcPr>
          <w:p w14:paraId="17154484"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33 842,03</w:t>
            </w:r>
          </w:p>
        </w:tc>
        <w:tc>
          <w:tcPr>
            <w:tcW w:w="408" w:type="pct"/>
            <w:shd w:val="clear" w:color="auto" w:fill="auto"/>
            <w:vAlign w:val="center"/>
          </w:tcPr>
          <w:p w14:paraId="25F2302E"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572F1F57"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95,57</w:t>
            </w:r>
          </w:p>
        </w:tc>
        <w:tc>
          <w:tcPr>
            <w:tcW w:w="375" w:type="pct"/>
            <w:shd w:val="clear" w:color="auto" w:fill="auto"/>
            <w:vAlign w:val="center"/>
          </w:tcPr>
          <w:p w14:paraId="45D22326"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299B3AC7"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32 901,03</w:t>
            </w:r>
          </w:p>
        </w:tc>
        <w:tc>
          <w:tcPr>
            <w:tcW w:w="402" w:type="pct"/>
            <w:shd w:val="clear" w:color="auto" w:fill="auto"/>
            <w:vAlign w:val="center"/>
          </w:tcPr>
          <w:p w14:paraId="432AB331"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4 704,08</w:t>
            </w:r>
          </w:p>
        </w:tc>
        <w:tc>
          <w:tcPr>
            <w:tcW w:w="580" w:type="pct"/>
            <w:shd w:val="clear" w:color="auto" w:fill="auto"/>
            <w:vAlign w:val="bottom"/>
          </w:tcPr>
          <w:p w14:paraId="582942E7" w14:textId="77777777" w:rsidR="00037FDA" w:rsidRPr="00C07865" w:rsidRDefault="00037FDA">
            <w:pPr>
              <w:jc w:val="center"/>
              <w:rPr>
                <w:rFonts w:ascii="Myriad Pro" w:hAnsi="Myriad Pro"/>
                <w:sz w:val="20"/>
                <w:szCs w:val="20"/>
              </w:rPr>
            </w:pPr>
            <w:r w:rsidRPr="00C07865">
              <w:rPr>
                <w:rFonts w:ascii="Myriad Pro" w:hAnsi="Myriad Pro"/>
                <w:sz w:val="20"/>
                <w:szCs w:val="20"/>
              </w:rPr>
              <w:t>12,17</w:t>
            </w:r>
          </w:p>
        </w:tc>
        <w:tc>
          <w:tcPr>
            <w:tcW w:w="537" w:type="pct"/>
            <w:shd w:val="clear" w:color="auto" w:fill="auto"/>
            <w:vAlign w:val="center"/>
          </w:tcPr>
          <w:p w14:paraId="41F88B88"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6 437,10</w:t>
            </w:r>
          </w:p>
        </w:tc>
      </w:tr>
      <w:tr w:rsidR="00037FDA" w:rsidRPr="00C07865" w14:paraId="2634EF06" w14:textId="77777777" w:rsidTr="001E4C36">
        <w:tc>
          <w:tcPr>
            <w:tcW w:w="266" w:type="pct"/>
            <w:shd w:val="clear" w:color="auto" w:fill="auto"/>
          </w:tcPr>
          <w:p w14:paraId="663E629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10.19</w:t>
            </w:r>
          </w:p>
        </w:tc>
        <w:tc>
          <w:tcPr>
            <w:tcW w:w="402" w:type="pct"/>
            <w:shd w:val="clear" w:color="auto" w:fill="auto"/>
            <w:vAlign w:val="center"/>
          </w:tcPr>
          <w:p w14:paraId="0258CA38"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44 885,98</w:t>
            </w:r>
          </w:p>
        </w:tc>
        <w:tc>
          <w:tcPr>
            <w:tcW w:w="450" w:type="pct"/>
            <w:shd w:val="clear" w:color="auto" w:fill="auto"/>
            <w:vAlign w:val="center"/>
          </w:tcPr>
          <w:p w14:paraId="235282E3"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5 787,42</w:t>
            </w:r>
          </w:p>
        </w:tc>
        <w:tc>
          <w:tcPr>
            <w:tcW w:w="481" w:type="pct"/>
            <w:gridSpan w:val="2"/>
            <w:shd w:val="clear" w:color="auto" w:fill="auto"/>
            <w:vAlign w:val="center"/>
          </w:tcPr>
          <w:p w14:paraId="2F740F51"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38 264,84</w:t>
            </w:r>
          </w:p>
        </w:tc>
        <w:tc>
          <w:tcPr>
            <w:tcW w:w="408" w:type="pct"/>
            <w:shd w:val="clear" w:color="auto" w:fill="auto"/>
            <w:vAlign w:val="center"/>
          </w:tcPr>
          <w:p w14:paraId="127C6088"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48900D88"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356,64</w:t>
            </w:r>
          </w:p>
        </w:tc>
        <w:tc>
          <w:tcPr>
            <w:tcW w:w="375" w:type="pct"/>
            <w:shd w:val="clear" w:color="auto" w:fill="auto"/>
            <w:vAlign w:val="center"/>
          </w:tcPr>
          <w:p w14:paraId="59640939"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6DC2C258"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36 704,37</w:t>
            </w:r>
          </w:p>
        </w:tc>
        <w:tc>
          <w:tcPr>
            <w:tcW w:w="402" w:type="pct"/>
            <w:shd w:val="clear" w:color="auto" w:fill="auto"/>
            <w:vAlign w:val="center"/>
          </w:tcPr>
          <w:p w14:paraId="63A6A6B9"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6 264,50</w:t>
            </w:r>
          </w:p>
        </w:tc>
        <w:tc>
          <w:tcPr>
            <w:tcW w:w="580" w:type="pct"/>
            <w:shd w:val="clear" w:color="auto" w:fill="auto"/>
            <w:vAlign w:val="bottom"/>
          </w:tcPr>
          <w:p w14:paraId="0B56F1AF" w14:textId="77777777" w:rsidR="00037FDA" w:rsidRPr="00C07865" w:rsidRDefault="00037FDA">
            <w:pPr>
              <w:jc w:val="center"/>
              <w:rPr>
                <w:rFonts w:ascii="Myriad Pro" w:hAnsi="Myriad Pro"/>
                <w:sz w:val="20"/>
                <w:szCs w:val="20"/>
              </w:rPr>
            </w:pPr>
            <w:r w:rsidRPr="00C07865">
              <w:rPr>
                <w:rFonts w:ascii="Myriad Pro" w:hAnsi="Myriad Pro"/>
                <w:sz w:val="20"/>
                <w:szCs w:val="20"/>
              </w:rPr>
              <w:t>13,96</w:t>
            </w:r>
          </w:p>
        </w:tc>
        <w:tc>
          <w:tcPr>
            <w:tcW w:w="537" w:type="pct"/>
            <w:shd w:val="clear" w:color="auto" w:fill="auto"/>
            <w:vAlign w:val="center"/>
          </w:tcPr>
          <w:p w14:paraId="21827E53"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8 619,80</w:t>
            </w:r>
          </w:p>
        </w:tc>
      </w:tr>
      <w:tr w:rsidR="00037FDA" w:rsidRPr="00C07865" w14:paraId="712A63D8" w14:textId="77777777" w:rsidTr="001E4C36">
        <w:tc>
          <w:tcPr>
            <w:tcW w:w="266" w:type="pct"/>
            <w:shd w:val="clear" w:color="auto" w:fill="auto"/>
          </w:tcPr>
          <w:p w14:paraId="57C28DD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11.19</w:t>
            </w:r>
          </w:p>
        </w:tc>
        <w:tc>
          <w:tcPr>
            <w:tcW w:w="402" w:type="pct"/>
            <w:shd w:val="clear" w:color="auto" w:fill="auto"/>
            <w:vAlign w:val="center"/>
          </w:tcPr>
          <w:p w14:paraId="5DC8A169"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50 518,76</w:t>
            </w:r>
          </w:p>
        </w:tc>
        <w:tc>
          <w:tcPr>
            <w:tcW w:w="450" w:type="pct"/>
            <w:shd w:val="clear" w:color="auto" w:fill="auto"/>
            <w:vAlign w:val="center"/>
          </w:tcPr>
          <w:p w14:paraId="74E52257"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4 998,98</w:t>
            </w:r>
          </w:p>
        </w:tc>
        <w:tc>
          <w:tcPr>
            <w:tcW w:w="481" w:type="pct"/>
            <w:gridSpan w:val="2"/>
            <w:shd w:val="clear" w:color="auto" w:fill="auto"/>
            <w:vAlign w:val="center"/>
          </w:tcPr>
          <w:p w14:paraId="156364B6"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41 939,35</w:t>
            </w:r>
          </w:p>
        </w:tc>
        <w:tc>
          <w:tcPr>
            <w:tcW w:w="408" w:type="pct"/>
            <w:shd w:val="clear" w:color="auto" w:fill="auto"/>
            <w:vAlign w:val="center"/>
          </w:tcPr>
          <w:p w14:paraId="211B4C65"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2F4E93F6"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694,76</w:t>
            </w:r>
          </w:p>
        </w:tc>
        <w:tc>
          <w:tcPr>
            <w:tcW w:w="375" w:type="pct"/>
            <w:shd w:val="clear" w:color="auto" w:fill="auto"/>
            <w:vAlign w:val="center"/>
          </w:tcPr>
          <w:p w14:paraId="748F12F7"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2FD77C53"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40 156,93</w:t>
            </w:r>
          </w:p>
        </w:tc>
        <w:tc>
          <w:tcPr>
            <w:tcW w:w="402" w:type="pct"/>
            <w:shd w:val="clear" w:color="auto" w:fill="auto"/>
            <w:vAlign w:val="center"/>
          </w:tcPr>
          <w:p w14:paraId="78C959E2"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7 884,66</w:t>
            </w:r>
          </w:p>
        </w:tc>
        <w:tc>
          <w:tcPr>
            <w:tcW w:w="580" w:type="pct"/>
            <w:shd w:val="clear" w:color="auto" w:fill="auto"/>
            <w:vAlign w:val="bottom"/>
          </w:tcPr>
          <w:p w14:paraId="5F8A3C38" w14:textId="77777777" w:rsidR="00037FDA" w:rsidRPr="00C07865" w:rsidRDefault="00037FDA">
            <w:pPr>
              <w:jc w:val="center"/>
              <w:rPr>
                <w:rFonts w:ascii="Myriad Pro" w:hAnsi="Myriad Pro"/>
                <w:sz w:val="20"/>
                <w:szCs w:val="20"/>
              </w:rPr>
            </w:pPr>
            <w:r w:rsidRPr="00C07865">
              <w:rPr>
                <w:rFonts w:ascii="Myriad Pro" w:hAnsi="Myriad Pro"/>
                <w:sz w:val="20"/>
                <w:szCs w:val="20"/>
              </w:rPr>
              <w:t>15,61</w:t>
            </w:r>
          </w:p>
        </w:tc>
        <w:tc>
          <w:tcPr>
            <w:tcW w:w="537" w:type="pct"/>
            <w:shd w:val="clear" w:color="auto" w:fill="auto"/>
            <w:vAlign w:val="center"/>
          </w:tcPr>
          <w:p w14:paraId="553519C4"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9 429,30</w:t>
            </w:r>
          </w:p>
        </w:tc>
      </w:tr>
      <w:tr w:rsidR="00037FDA" w:rsidRPr="00C07865" w14:paraId="162ED669" w14:textId="77777777" w:rsidTr="001E4C36">
        <w:tc>
          <w:tcPr>
            <w:tcW w:w="266" w:type="pct"/>
            <w:shd w:val="clear" w:color="auto" w:fill="auto"/>
          </w:tcPr>
          <w:p w14:paraId="0245480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12.19</w:t>
            </w:r>
          </w:p>
        </w:tc>
        <w:tc>
          <w:tcPr>
            <w:tcW w:w="402" w:type="pct"/>
            <w:shd w:val="clear" w:color="auto" w:fill="auto"/>
            <w:vAlign w:val="center"/>
          </w:tcPr>
          <w:p w14:paraId="36E950C5" w14:textId="77777777" w:rsidR="00037FDA" w:rsidRPr="00C07865" w:rsidRDefault="00037FDA" w:rsidP="001B4657">
            <w:pPr>
              <w:jc w:val="center"/>
              <w:rPr>
                <w:rFonts w:ascii="Myriad Pro" w:hAnsi="Myriad Pro"/>
                <w:color w:val="000000"/>
                <w:sz w:val="20"/>
                <w:szCs w:val="20"/>
              </w:rPr>
            </w:pPr>
            <w:r w:rsidRPr="00C07865">
              <w:rPr>
                <w:rFonts w:ascii="Myriad Pro" w:hAnsi="Myriad Pro"/>
                <w:color w:val="000000"/>
                <w:sz w:val="20"/>
                <w:szCs w:val="20"/>
              </w:rPr>
              <w:t>54 260,84</w:t>
            </w:r>
          </w:p>
        </w:tc>
        <w:tc>
          <w:tcPr>
            <w:tcW w:w="450" w:type="pct"/>
            <w:shd w:val="clear" w:color="auto" w:fill="auto"/>
            <w:vAlign w:val="center"/>
          </w:tcPr>
          <w:p w14:paraId="2FCC64B2" w14:textId="77777777" w:rsidR="00037FDA" w:rsidRPr="00C07865" w:rsidRDefault="00037FDA" w:rsidP="003130E5">
            <w:pPr>
              <w:jc w:val="center"/>
              <w:rPr>
                <w:rFonts w:ascii="Myriad Pro" w:hAnsi="Myriad Pro"/>
                <w:color w:val="000000"/>
                <w:sz w:val="20"/>
                <w:szCs w:val="20"/>
              </w:rPr>
            </w:pPr>
            <w:r w:rsidRPr="00C07865">
              <w:rPr>
                <w:rFonts w:ascii="Myriad Pro" w:hAnsi="Myriad Pro"/>
                <w:color w:val="000000"/>
                <w:sz w:val="20"/>
                <w:szCs w:val="20"/>
              </w:rPr>
              <w:t>870,83</w:t>
            </w:r>
          </w:p>
        </w:tc>
        <w:tc>
          <w:tcPr>
            <w:tcW w:w="481" w:type="pct"/>
            <w:gridSpan w:val="2"/>
            <w:shd w:val="clear" w:color="auto" w:fill="auto"/>
            <w:vAlign w:val="center"/>
          </w:tcPr>
          <w:p w14:paraId="4F3FC3F3" w14:textId="77777777" w:rsidR="00037FDA" w:rsidRPr="00C07865" w:rsidRDefault="00037FDA" w:rsidP="00A77DB7">
            <w:pPr>
              <w:jc w:val="center"/>
              <w:rPr>
                <w:rFonts w:ascii="Myriad Pro" w:hAnsi="Myriad Pro"/>
                <w:color w:val="000000"/>
                <w:sz w:val="20"/>
                <w:szCs w:val="20"/>
              </w:rPr>
            </w:pPr>
            <w:r w:rsidRPr="00C07865">
              <w:rPr>
                <w:rFonts w:ascii="Myriad Pro" w:hAnsi="Myriad Pro"/>
                <w:color w:val="000000"/>
                <w:sz w:val="20"/>
                <w:szCs w:val="20"/>
              </w:rPr>
              <w:t>41 670,91</w:t>
            </w:r>
          </w:p>
        </w:tc>
        <w:tc>
          <w:tcPr>
            <w:tcW w:w="408" w:type="pct"/>
            <w:shd w:val="clear" w:color="auto" w:fill="auto"/>
            <w:vAlign w:val="center"/>
          </w:tcPr>
          <w:p w14:paraId="5C4D1F76" w14:textId="77777777" w:rsidR="00037FDA" w:rsidRPr="00C07865" w:rsidRDefault="00037FDA" w:rsidP="00C16119">
            <w:pPr>
              <w:jc w:val="center"/>
              <w:rPr>
                <w:rFonts w:ascii="Myriad Pro" w:hAnsi="Myriad Pro"/>
                <w:color w:val="000000"/>
                <w:sz w:val="20"/>
                <w:szCs w:val="20"/>
              </w:rPr>
            </w:pPr>
            <w:r w:rsidRPr="00C07865">
              <w:rPr>
                <w:rFonts w:ascii="Myriad Pro" w:hAnsi="Myriad Pro"/>
                <w:color w:val="000000"/>
                <w:sz w:val="20"/>
                <w:szCs w:val="20"/>
              </w:rPr>
              <w:t>-</w:t>
            </w:r>
          </w:p>
        </w:tc>
        <w:tc>
          <w:tcPr>
            <w:tcW w:w="473" w:type="pct"/>
            <w:shd w:val="clear" w:color="auto" w:fill="auto"/>
            <w:vAlign w:val="center"/>
          </w:tcPr>
          <w:p w14:paraId="15BCD813" w14:textId="77777777" w:rsidR="00037FDA" w:rsidRPr="00C07865" w:rsidRDefault="00037FDA" w:rsidP="00D8150D">
            <w:pPr>
              <w:jc w:val="center"/>
              <w:rPr>
                <w:rFonts w:ascii="Myriad Pro" w:hAnsi="Myriad Pro"/>
                <w:color w:val="000000"/>
                <w:sz w:val="20"/>
                <w:szCs w:val="20"/>
              </w:rPr>
            </w:pPr>
            <w:r w:rsidRPr="00C07865">
              <w:rPr>
                <w:rFonts w:ascii="Myriad Pro" w:hAnsi="Myriad Pro"/>
                <w:color w:val="000000"/>
                <w:sz w:val="20"/>
                <w:szCs w:val="20"/>
              </w:rPr>
              <w:t>734,69</w:t>
            </w:r>
          </w:p>
        </w:tc>
        <w:tc>
          <w:tcPr>
            <w:tcW w:w="375" w:type="pct"/>
            <w:shd w:val="clear" w:color="auto" w:fill="auto"/>
            <w:vAlign w:val="center"/>
          </w:tcPr>
          <w:p w14:paraId="08B9FB17" w14:textId="77777777" w:rsidR="00037FDA" w:rsidRPr="00C07865" w:rsidRDefault="00037FDA" w:rsidP="00370C4E">
            <w:pPr>
              <w:jc w:val="center"/>
              <w:rPr>
                <w:rFonts w:ascii="Myriad Pro" w:hAnsi="Myriad Pro"/>
                <w:color w:val="000000"/>
                <w:sz w:val="20"/>
                <w:szCs w:val="20"/>
              </w:rPr>
            </w:pPr>
            <w:r w:rsidRPr="00C07865">
              <w:rPr>
                <w:rFonts w:ascii="Myriad Pro" w:hAnsi="Myriad Pro"/>
                <w:color w:val="000000"/>
                <w:sz w:val="20"/>
                <w:szCs w:val="20"/>
              </w:rPr>
              <w:t>-</w:t>
            </w:r>
          </w:p>
        </w:tc>
        <w:tc>
          <w:tcPr>
            <w:tcW w:w="625" w:type="pct"/>
            <w:shd w:val="clear" w:color="auto" w:fill="auto"/>
            <w:vAlign w:val="center"/>
          </w:tcPr>
          <w:p w14:paraId="61E25EF2" w14:textId="77777777" w:rsidR="00037FDA" w:rsidRPr="00C07865" w:rsidRDefault="00037FDA" w:rsidP="00FE3A0D">
            <w:pPr>
              <w:jc w:val="center"/>
              <w:rPr>
                <w:rFonts w:ascii="Myriad Pro" w:hAnsi="Myriad Pro"/>
                <w:color w:val="000000"/>
                <w:sz w:val="20"/>
                <w:szCs w:val="20"/>
              </w:rPr>
            </w:pPr>
            <w:r w:rsidRPr="00C07865">
              <w:rPr>
                <w:rFonts w:ascii="Myriad Pro" w:hAnsi="Myriad Pro"/>
                <w:color w:val="000000"/>
                <w:sz w:val="20"/>
                <w:szCs w:val="20"/>
              </w:rPr>
              <w:t>39 330,77</w:t>
            </w:r>
          </w:p>
        </w:tc>
        <w:tc>
          <w:tcPr>
            <w:tcW w:w="402" w:type="pct"/>
            <w:shd w:val="clear" w:color="auto" w:fill="auto"/>
            <w:vAlign w:val="center"/>
          </w:tcPr>
          <w:p w14:paraId="44614F98" w14:textId="77777777" w:rsidR="00037FDA" w:rsidRPr="00C07865" w:rsidRDefault="00037FDA" w:rsidP="00657B99">
            <w:pPr>
              <w:jc w:val="center"/>
              <w:rPr>
                <w:rFonts w:ascii="Myriad Pro" w:hAnsi="Myriad Pro"/>
                <w:color w:val="000000"/>
                <w:sz w:val="20"/>
                <w:szCs w:val="20"/>
              </w:rPr>
            </w:pPr>
            <w:r w:rsidRPr="00C07865">
              <w:rPr>
                <w:rFonts w:ascii="Myriad Pro" w:hAnsi="Myriad Pro"/>
                <w:color w:val="000000"/>
                <w:sz w:val="20"/>
                <w:szCs w:val="20"/>
              </w:rPr>
              <w:t>11 855,24</w:t>
            </w:r>
          </w:p>
        </w:tc>
        <w:tc>
          <w:tcPr>
            <w:tcW w:w="580" w:type="pct"/>
            <w:shd w:val="clear" w:color="auto" w:fill="auto"/>
            <w:vAlign w:val="bottom"/>
          </w:tcPr>
          <w:p w14:paraId="6437405A" w14:textId="77777777" w:rsidR="00037FDA" w:rsidRPr="00C07865" w:rsidRDefault="00037FDA">
            <w:pPr>
              <w:jc w:val="center"/>
              <w:rPr>
                <w:rFonts w:ascii="Myriad Pro" w:hAnsi="Myriad Pro"/>
                <w:sz w:val="20"/>
                <w:szCs w:val="20"/>
              </w:rPr>
            </w:pPr>
            <w:r w:rsidRPr="00C07865">
              <w:rPr>
                <w:rFonts w:ascii="Myriad Pro" w:hAnsi="Myriad Pro"/>
                <w:sz w:val="20"/>
                <w:szCs w:val="20"/>
              </w:rPr>
              <w:t>21,85</w:t>
            </w:r>
          </w:p>
        </w:tc>
        <w:tc>
          <w:tcPr>
            <w:tcW w:w="537" w:type="pct"/>
            <w:shd w:val="clear" w:color="auto" w:fill="auto"/>
            <w:vAlign w:val="center"/>
          </w:tcPr>
          <w:p w14:paraId="36AC9722" w14:textId="77777777" w:rsidR="00037FDA" w:rsidRPr="00C07865" w:rsidRDefault="00037FDA">
            <w:pPr>
              <w:jc w:val="center"/>
              <w:rPr>
                <w:rFonts w:ascii="Myriad Pro" w:hAnsi="Myriad Pro"/>
                <w:color w:val="000000"/>
                <w:sz w:val="20"/>
                <w:szCs w:val="20"/>
              </w:rPr>
            </w:pPr>
            <w:r w:rsidRPr="00C07865">
              <w:rPr>
                <w:rFonts w:ascii="Myriad Pro" w:hAnsi="Myriad Pro"/>
                <w:color w:val="000000"/>
                <w:sz w:val="20"/>
                <w:szCs w:val="20"/>
              </w:rPr>
              <w:t>11 706,50</w:t>
            </w:r>
          </w:p>
        </w:tc>
      </w:tr>
      <w:tr w:rsidR="00037FDA" w:rsidRPr="00C07865" w14:paraId="5674B5E6" w14:textId="77777777" w:rsidTr="001E4C36">
        <w:tc>
          <w:tcPr>
            <w:tcW w:w="5000" w:type="pct"/>
            <w:gridSpan w:val="12"/>
            <w:shd w:val="clear" w:color="auto" w:fill="auto"/>
          </w:tcPr>
          <w:p w14:paraId="1DE4329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Суммарные значения по месяцам Форм 46-ЭЭ</w:t>
            </w:r>
          </w:p>
        </w:tc>
      </w:tr>
      <w:tr w:rsidR="00037FDA" w:rsidRPr="00C07865" w14:paraId="028C2675" w14:textId="77777777" w:rsidTr="001E4C36">
        <w:tc>
          <w:tcPr>
            <w:tcW w:w="266" w:type="pct"/>
            <w:shd w:val="clear" w:color="auto" w:fill="auto"/>
          </w:tcPr>
          <w:p w14:paraId="56730E7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2017</w:t>
            </w:r>
          </w:p>
        </w:tc>
        <w:tc>
          <w:tcPr>
            <w:tcW w:w="402" w:type="pct"/>
            <w:shd w:val="clear" w:color="auto" w:fill="auto"/>
          </w:tcPr>
          <w:p w14:paraId="1700051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530 228,92</w:t>
            </w:r>
          </w:p>
        </w:tc>
        <w:tc>
          <w:tcPr>
            <w:tcW w:w="450" w:type="pct"/>
            <w:shd w:val="clear" w:color="auto" w:fill="auto"/>
          </w:tcPr>
          <w:p w14:paraId="76D00CDB"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21 823,64</w:t>
            </w:r>
          </w:p>
        </w:tc>
        <w:tc>
          <w:tcPr>
            <w:tcW w:w="481" w:type="pct"/>
            <w:gridSpan w:val="2"/>
            <w:shd w:val="clear" w:color="auto" w:fill="auto"/>
          </w:tcPr>
          <w:p w14:paraId="268A3508"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447 372,17 </w:t>
            </w:r>
            <w:r w:rsidRPr="00C07865">
              <w:rPr>
                <w:rFonts w:ascii="Myriad Pro" w:hAnsi="Myriad Pro"/>
                <w:b/>
                <w:sz w:val="20"/>
                <w:szCs w:val="20"/>
                <w:vertAlign w:val="superscript"/>
              </w:rPr>
              <w:t>2</w:t>
            </w:r>
          </w:p>
        </w:tc>
        <w:tc>
          <w:tcPr>
            <w:tcW w:w="408" w:type="pct"/>
            <w:shd w:val="clear" w:color="auto" w:fill="auto"/>
          </w:tcPr>
          <w:p w14:paraId="1F2136F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441 705,77</w:t>
            </w:r>
          </w:p>
        </w:tc>
        <w:tc>
          <w:tcPr>
            <w:tcW w:w="473" w:type="pct"/>
            <w:shd w:val="clear" w:color="auto" w:fill="auto"/>
          </w:tcPr>
          <w:p w14:paraId="5846915F"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1 956,60 </w:t>
            </w:r>
            <w:r w:rsidRPr="00C07865">
              <w:rPr>
                <w:rFonts w:ascii="Myriad Pro" w:hAnsi="Myriad Pro"/>
                <w:b/>
                <w:sz w:val="20"/>
                <w:szCs w:val="20"/>
                <w:vertAlign w:val="superscript"/>
              </w:rPr>
              <w:t>2</w:t>
            </w:r>
          </w:p>
        </w:tc>
        <w:tc>
          <w:tcPr>
            <w:tcW w:w="375" w:type="pct"/>
            <w:shd w:val="clear" w:color="auto" w:fill="auto"/>
          </w:tcPr>
          <w:p w14:paraId="2643DC1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5 708,83</w:t>
            </w:r>
          </w:p>
        </w:tc>
        <w:tc>
          <w:tcPr>
            <w:tcW w:w="625" w:type="pct"/>
            <w:shd w:val="clear" w:color="auto" w:fill="auto"/>
          </w:tcPr>
          <w:p w14:paraId="145EBAB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423 342,94</w:t>
            </w:r>
          </w:p>
        </w:tc>
        <w:tc>
          <w:tcPr>
            <w:tcW w:w="402" w:type="pct"/>
            <w:shd w:val="clear" w:color="auto" w:fill="auto"/>
          </w:tcPr>
          <w:p w14:paraId="112CE076"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82 856,75 </w:t>
            </w:r>
            <w:r w:rsidRPr="00C07865">
              <w:rPr>
                <w:rFonts w:ascii="Myriad Pro" w:hAnsi="Myriad Pro"/>
                <w:b/>
                <w:sz w:val="20"/>
                <w:szCs w:val="20"/>
                <w:vertAlign w:val="superscript"/>
              </w:rPr>
              <w:t>2</w:t>
            </w:r>
          </w:p>
        </w:tc>
        <w:tc>
          <w:tcPr>
            <w:tcW w:w="580" w:type="pct"/>
            <w:shd w:val="clear" w:color="auto" w:fill="auto"/>
            <w:vAlign w:val="center"/>
          </w:tcPr>
          <w:p w14:paraId="01ABBF4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15,63</w:t>
            </w:r>
          </w:p>
        </w:tc>
        <w:tc>
          <w:tcPr>
            <w:tcW w:w="537" w:type="pct"/>
            <w:shd w:val="clear" w:color="auto" w:fill="auto"/>
          </w:tcPr>
          <w:p w14:paraId="34D5A0F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16E6E761" w14:textId="77777777" w:rsidTr="001E4C36">
        <w:tc>
          <w:tcPr>
            <w:tcW w:w="266" w:type="pct"/>
            <w:shd w:val="clear" w:color="auto" w:fill="auto"/>
            <w:vAlign w:val="center"/>
          </w:tcPr>
          <w:p w14:paraId="55AC060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2018</w:t>
            </w:r>
          </w:p>
        </w:tc>
        <w:tc>
          <w:tcPr>
            <w:tcW w:w="402" w:type="pct"/>
            <w:shd w:val="clear" w:color="auto" w:fill="auto"/>
            <w:vAlign w:val="center"/>
          </w:tcPr>
          <w:p w14:paraId="436F5AB6"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545 128,36</w:t>
            </w:r>
          </w:p>
        </w:tc>
        <w:tc>
          <w:tcPr>
            <w:tcW w:w="450" w:type="pct"/>
            <w:shd w:val="clear" w:color="auto" w:fill="auto"/>
            <w:vAlign w:val="center"/>
          </w:tcPr>
          <w:p w14:paraId="21F7DCB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45 359,07</w:t>
            </w:r>
          </w:p>
        </w:tc>
        <w:tc>
          <w:tcPr>
            <w:tcW w:w="481" w:type="pct"/>
            <w:gridSpan w:val="2"/>
            <w:shd w:val="clear" w:color="auto" w:fill="auto"/>
            <w:vAlign w:val="center"/>
          </w:tcPr>
          <w:p w14:paraId="3CDC630E"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462 123,06 </w:t>
            </w:r>
            <w:r w:rsidRPr="00C07865">
              <w:rPr>
                <w:rFonts w:ascii="Myriad Pro" w:hAnsi="Myriad Pro"/>
                <w:b/>
                <w:sz w:val="20"/>
                <w:szCs w:val="20"/>
                <w:vertAlign w:val="superscript"/>
              </w:rPr>
              <w:t>2</w:t>
            </w:r>
          </w:p>
        </w:tc>
        <w:tc>
          <w:tcPr>
            <w:tcW w:w="408" w:type="pct"/>
            <w:shd w:val="clear" w:color="auto" w:fill="auto"/>
            <w:vAlign w:val="center"/>
          </w:tcPr>
          <w:p w14:paraId="6DD0D77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456 395,45</w:t>
            </w:r>
          </w:p>
        </w:tc>
        <w:tc>
          <w:tcPr>
            <w:tcW w:w="473" w:type="pct"/>
            <w:shd w:val="clear" w:color="auto" w:fill="auto"/>
            <w:vAlign w:val="center"/>
          </w:tcPr>
          <w:p w14:paraId="7FE7DA9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5 727,62</w:t>
            </w:r>
          </w:p>
        </w:tc>
        <w:tc>
          <w:tcPr>
            <w:tcW w:w="375" w:type="pct"/>
            <w:shd w:val="clear" w:color="auto" w:fill="auto"/>
            <w:vAlign w:val="center"/>
          </w:tcPr>
          <w:p w14:paraId="7CB96FD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5 727,62</w:t>
            </w:r>
          </w:p>
        </w:tc>
        <w:tc>
          <w:tcPr>
            <w:tcW w:w="625" w:type="pct"/>
            <w:shd w:val="clear" w:color="auto" w:fill="auto"/>
            <w:vAlign w:val="center"/>
          </w:tcPr>
          <w:p w14:paraId="7104E36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441 243,93</w:t>
            </w:r>
          </w:p>
        </w:tc>
        <w:tc>
          <w:tcPr>
            <w:tcW w:w="402" w:type="pct"/>
            <w:shd w:val="clear" w:color="auto" w:fill="auto"/>
            <w:vAlign w:val="center"/>
          </w:tcPr>
          <w:p w14:paraId="63958F5B"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83 005,30</w:t>
            </w:r>
          </w:p>
        </w:tc>
        <w:tc>
          <w:tcPr>
            <w:tcW w:w="580" w:type="pct"/>
            <w:shd w:val="clear" w:color="auto" w:fill="auto"/>
            <w:vAlign w:val="center"/>
          </w:tcPr>
          <w:p w14:paraId="7BA99043"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15,23</w:t>
            </w:r>
          </w:p>
        </w:tc>
        <w:tc>
          <w:tcPr>
            <w:tcW w:w="537" w:type="pct"/>
            <w:shd w:val="clear" w:color="auto" w:fill="auto"/>
          </w:tcPr>
          <w:p w14:paraId="3310645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89 651,50</w:t>
            </w:r>
          </w:p>
        </w:tc>
      </w:tr>
      <w:tr w:rsidR="00037FDA" w:rsidRPr="00C07865" w14:paraId="76ED669C" w14:textId="77777777" w:rsidTr="001E4C36">
        <w:tc>
          <w:tcPr>
            <w:tcW w:w="266" w:type="pct"/>
            <w:shd w:val="clear" w:color="auto" w:fill="auto"/>
          </w:tcPr>
          <w:p w14:paraId="3347326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2019</w:t>
            </w:r>
          </w:p>
        </w:tc>
        <w:tc>
          <w:tcPr>
            <w:tcW w:w="402" w:type="pct"/>
            <w:shd w:val="clear" w:color="auto" w:fill="auto"/>
          </w:tcPr>
          <w:p w14:paraId="4D6676A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537 470,42</w:t>
            </w:r>
          </w:p>
        </w:tc>
        <w:tc>
          <w:tcPr>
            <w:tcW w:w="450" w:type="pct"/>
            <w:shd w:val="clear" w:color="auto" w:fill="auto"/>
          </w:tcPr>
          <w:p w14:paraId="6EE2FCEB"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57 107,91</w:t>
            </w:r>
          </w:p>
        </w:tc>
        <w:tc>
          <w:tcPr>
            <w:tcW w:w="481" w:type="pct"/>
            <w:gridSpan w:val="2"/>
            <w:shd w:val="clear" w:color="auto" w:fill="auto"/>
          </w:tcPr>
          <w:p w14:paraId="150DC72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451 576,94</w:t>
            </w:r>
          </w:p>
        </w:tc>
        <w:tc>
          <w:tcPr>
            <w:tcW w:w="408" w:type="pct"/>
            <w:shd w:val="clear" w:color="auto" w:fill="auto"/>
          </w:tcPr>
          <w:p w14:paraId="4C9EA9F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73" w:type="pct"/>
            <w:shd w:val="clear" w:color="auto" w:fill="auto"/>
          </w:tcPr>
          <w:p w14:paraId="7DEA5CE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4 707,247</w:t>
            </w:r>
          </w:p>
        </w:tc>
        <w:tc>
          <w:tcPr>
            <w:tcW w:w="375" w:type="pct"/>
            <w:shd w:val="clear" w:color="auto" w:fill="auto"/>
          </w:tcPr>
          <w:p w14:paraId="22FB591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625" w:type="pct"/>
            <w:shd w:val="clear" w:color="auto" w:fill="auto"/>
          </w:tcPr>
          <w:p w14:paraId="1F95D0B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436 100,93</w:t>
            </w:r>
          </w:p>
        </w:tc>
        <w:tc>
          <w:tcPr>
            <w:tcW w:w="402" w:type="pct"/>
            <w:shd w:val="clear" w:color="auto" w:fill="auto"/>
          </w:tcPr>
          <w:p w14:paraId="51743AD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81 186,23</w:t>
            </w:r>
          </w:p>
        </w:tc>
        <w:tc>
          <w:tcPr>
            <w:tcW w:w="580" w:type="pct"/>
            <w:shd w:val="clear" w:color="auto" w:fill="auto"/>
            <w:vAlign w:val="center"/>
          </w:tcPr>
          <w:p w14:paraId="730245C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15,11</w:t>
            </w:r>
          </w:p>
        </w:tc>
        <w:tc>
          <w:tcPr>
            <w:tcW w:w="537" w:type="pct"/>
            <w:shd w:val="clear" w:color="auto" w:fill="auto"/>
          </w:tcPr>
          <w:p w14:paraId="393D122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90 563,00</w:t>
            </w:r>
          </w:p>
        </w:tc>
      </w:tr>
      <w:tr w:rsidR="00037FDA" w:rsidRPr="00C07865" w14:paraId="19531BFD" w14:textId="77777777" w:rsidTr="001E4C36">
        <w:tc>
          <w:tcPr>
            <w:tcW w:w="5000" w:type="pct"/>
            <w:gridSpan w:val="12"/>
            <w:shd w:val="clear" w:color="auto" w:fill="auto"/>
          </w:tcPr>
          <w:p w14:paraId="0C865AB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Значения</w:t>
            </w:r>
            <w:r w:rsidR="001E4C36">
              <w:rPr>
                <w:rFonts w:ascii="Myriad Pro" w:hAnsi="Myriad Pro"/>
                <w:b/>
                <w:sz w:val="20"/>
                <w:szCs w:val="20"/>
              </w:rPr>
              <w:t>,</w:t>
            </w:r>
            <w:r w:rsidRPr="00C07865">
              <w:rPr>
                <w:rFonts w:ascii="Myriad Pro" w:hAnsi="Myriad Pro"/>
                <w:b/>
                <w:sz w:val="20"/>
                <w:szCs w:val="20"/>
              </w:rPr>
              <w:t xml:space="preserve"> приведенные в электронной Форме 46-ЭЭ за год</w:t>
            </w:r>
          </w:p>
        </w:tc>
      </w:tr>
      <w:tr w:rsidR="00037FDA" w:rsidRPr="00C07865" w14:paraId="09D66AE7" w14:textId="77777777" w:rsidTr="001E4C36">
        <w:tc>
          <w:tcPr>
            <w:tcW w:w="266" w:type="pct"/>
            <w:shd w:val="clear" w:color="auto" w:fill="auto"/>
          </w:tcPr>
          <w:p w14:paraId="246575E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2017</w:t>
            </w:r>
          </w:p>
        </w:tc>
        <w:tc>
          <w:tcPr>
            <w:tcW w:w="402" w:type="pct"/>
            <w:shd w:val="clear" w:color="auto" w:fill="auto"/>
          </w:tcPr>
          <w:p w14:paraId="6368F33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530 228,92</w:t>
            </w:r>
          </w:p>
        </w:tc>
        <w:tc>
          <w:tcPr>
            <w:tcW w:w="450" w:type="pct"/>
            <w:shd w:val="clear" w:color="auto" w:fill="auto"/>
          </w:tcPr>
          <w:p w14:paraId="4C4745B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21 823,64</w:t>
            </w:r>
          </w:p>
        </w:tc>
        <w:tc>
          <w:tcPr>
            <w:tcW w:w="481" w:type="pct"/>
            <w:gridSpan w:val="2"/>
            <w:shd w:val="clear" w:color="auto" w:fill="auto"/>
          </w:tcPr>
          <w:p w14:paraId="654A7B48"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441 705,77 </w:t>
            </w:r>
            <w:r w:rsidRPr="00C07865">
              <w:rPr>
                <w:rFonts w:ascii="Myriad Pro" w:hAnsi="Myriad Pro"/>
                <w:b/>
                <w:sz w:val="20"/>
                <w:szCs w:val="20"/>
                <w:vertAlign w:val="superscript"/>
              </w:rPr>
              <w:t>2</w:t>
            </w:r>
          </w:p>
        </w:tc>
        <w:tc>
          <w:tcPr>
            <w:tcW w:w="408" w:type="pct"/>
            <w:shd w:val="clear" w:color="auto" w:fill="auto"/>
          </w:tcPr>
          <w:p w14:paraId="7568786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73" w:type="pct"/>
            <w:shd w:val="clear" w:color="auto" w:fill="auto"/>
          </w:tcPr>
          <w:p w14:paraId="43DF31C6"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5 708,83 </w:t>
            </w:r>
            <w:r w:rsidRPr="00C07865">
              <w:rPr>
                <w:rFonts w:ascii="Myriad Pro" w:hAnsi="Myriad Pro"/>
                <w:b/>
                <w:sz w:val="20"/>
                <w:szCs w:val="20"/>
                <w:vertAlign w:val="superscript"/>
              </w:rPr>
              <w:t>2</w:t>
            </w:r>
          </w:p>
        </w:tc>
        <w:tc>
          <w:tcPr>
            <w:tcW w:w="375" w:type="pct"/>
            <w:shd w:val="clear" w:color="auto" w:fill="auto"/>
          </w:tcPr>
          <w:p w14:paraId="6485619A"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625" w:type="pct"/>
            <w:shd w:val="clear" w:color="auto" w:fill="auto"/>
          </w:tcPr>
          <w:p w14:paraId="6BFE47A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423 342,94</w:t>
            </w:r>
          </w:p>
        </w:tc>
        <w:tc>
          <w:tcPr>
            <w:tcW w:w="402" w:type="pct"/>
            <w:shd w:val="clear" w:color="auto" w:fill="auto"/>
          </w:tcPr>
          <w:p w14:paraId="150EE0E7"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82 814,33 </w:t>
            </w:r>
            <w:r w:rsidRPr="00C07865">
              <w:rPr>
                <w:rFonts w:ascii="Myriad Pro" w:hAnsi="Myriad Pro"/>
                <w:b/>
                <w:sz w:val="20"/>
                <w:szCs w:val="20"/>
                <w:vertAlign w:val="superscript"/>
              </w:rPr>
              <w:t>2</w:t>
            </w:r>
          </w:p>
        </w:tc>
        <w:tc>
          <w:tcPr>
            <w:tcW w:w="580" w:type="pct"/>
            <w:shd w:val="clear" w:color="auto" w:fill="auto"/>
          </w:tcPr>
          <w:p w14:paraId="76D6C9AB"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15,62</w:t>
            </w:r>
          </w:p>
        </w:tc>
        <w:tc>
          <w:tcPr>
            <w:tcW w:w="537" w:type="pct"/>
            <w:shd w:val="clear" w:color="auto" w:fill="auto"/>
          </w:tcPr>
          <w:p w14:paraId="2903977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101 102,5</w:t>
            </w:r>
          </w:p>
        </w:tc>
      </w:tr>
      <w:tr w:rsidR="00037FDA" w:rsidRPr="00C07865" w14:paraId="714D84F4" w14:textId="77777777" w:rsidTr="001E4C36">
        <w:tc>
          <w:tcPr>
            <w:tcW w:w="266" w:type="pct"/>
            <w:shd w:val="clear" w:color="auto" w:fill="auto"/>
          </w:tcPr>
          <w:p w14:paraId="01CFDC0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2018</w:t>
            </w:r>
          </w:p>
        </w:tc>
        <w:tc>
          <w:tcPr>
            <w:tcW w:w="402" w:type="pct"/>
            <w:shd w:val="clear" w:color="auto" w:fill="auto"/>
          </w:tcPr>
          <w:p w14:paraId="1E382C7E"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545 128,37</w:t>
            </w:r>
          </w:p>
        </w:tc>
        <w:tc>
          <w:tcPr>
            <w:tcW w:w="450" w:type="pct"/>
            <w:shd w:val="clear" w:color="auto" w:fill="auto"/>
          </w:tcPr>
          <w:p w14:paraId="6C0FA99A"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45 359,07</w:t>
            </w:r>
          </w:p>
        </w:tc>
        <w:tc>
          <w:tcPr>
            <w:tcW w:w="481" w:type="pct"/>
            <w:gridSpan w:val="2"/>
            <w:shd w:val="clear" w:color="auto" w:fill="auto"/>
          </w:tcPr>
          <w:p w14:paraId="2FEA62E5" w14:textId="77777777" w:rsidR="00037FDA" w:rsidRPr="00C07865" w:rsidRDefault="00037FDA" w:rsidP="00D51ED7">
            <w:pPr>
              <w:jc w:val="center"/>
              <w:rPr>
                <w:rFonts w:ascii="Myriad Pro" w:hAnsi="Myriad Pro"/>
                <w:b/>
                <w:sz w:val="20"/>
                <w:szCs w:val="20"/>
                <w:vertAlign w:val="superscript"/>
              </w:rPr>
            </w:pPr>
            <w:r w:rsidRPr="00C07865">
              <w:rPr>
                <w:rFonts w:ascii="Myriad Pro" w:hAnsi="Myriad Pro"/>
                <w:b/>
                <w:sz w:val="20"/>
                <w:szCs w:val="20"/>
              </w:rPr>
              <w:t xml:space="preserve">456 395,45 </w:t>
            </w:r>
            <w:r w:rsidRPr="00C07865">
              <w:rPr>
                <w:rFonts w:ascii="Myriad Pro" w:hAnsi="Myriad Pro"/>
                <w:b/>
                <w:sz w:val="20"/>
                <w:szCs w:val="20"/>
                <w:vertAlign w:val="superscript"/>
              </w:rPr>
              <w:t>2</w:t>
            </w:r>
          </w:p>
        </w:tc>
        <w:tc>
          <w:tcPr>
            <w:tcW w:w="408" w:type="pct"/>
            <w:shd w:val="clear" w:color="auto" w:fill="auto"/>
          </w:tcPr>
          <w:p w14:paraId="4DE0BF0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73" w:type="pct"/>
            <w:shd w:val="clear" w:color="auto" w:fill="auto"/>
          </w:tcPr>
          <w:p w14:paraId="420D9FE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5 727,62</w:t>
            </w:r>
          </w:p>
        </w:tc>
        <w:tc>
          <w:tcPr>
            <w:tcW w:w="375" w:type="pct"/>
            <w:shd w:val="clear" w:color="auto" w:fill="auto"/>
          </w:tcPr>
          <w:p w14:paraId="1FBD10E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625" w:type="pct"/>
            <w:shd w:val="clear" w:color="auto" w:fill="auto"/>
          </w:tcPr>
          <w:p w14:paraId="333E448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441 243,93</w:t>
            </w:r>
          </w:p>
        </w:tc>
        <w:tc>
          <w:tcPr>
            <w:tcW w:w="402" w:type="pct"/>
            <w:shd w:val="clear" w:color="auto" w:fill="auto"/>
          </w:tcPr>
          <w:p w14:paraId="76D814B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83 005,30</w:t>
            </w:r>
          </w:p>
        </w:tc>
        <w:tc>
          <w:tcPr>
            <w:tcW w:w="580" w:type="pct"/>
            <w:shd w:val="clear" w:color="auto" w:fill="auto"/>
          </w:tcPr>
          <w:p w14:paraId="5A9F54E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15,23</w:t>
            </w:r>
          </w:p>
        </w:tc>
        <w:tc>
          <w:tcPr>
            <w:tcW w:w="537" w:type="pct"/>
            <w:shd w:val="clear" w:color="auto" w:fill="auto"/>
          </w:tcPr>
          <w:p w14:paraId="2D88B9D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89 651,50</w:t>
            </w:r>
          </w:p>
        </w:tc>
      </w:tr>
      <w:tr w:rsidR="00037FDA" w:rsidRPr="00C07865" w14:paraId="31AC748D" w14:textId="77777777" w:rsidTr="001E4C36">
        <w:tc>
          <w:tcPr>
            <w:tcW w:w="266" w:type="pct"/>
            <w:shd w:val="clear" w:color="auto" w:fill="auto"/>
          </w:tcPr>
          <w:p w14:paraId="45F2726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2019</w:t>
            </w:r>
          </w:p>
        </w:tc>
        <w:tc>
          <w:tcPr>
            <w:tcW w:w="402" w:type="pct"/>
            <w:shd w:val="clear" w:color="auto" w:fill="auto"/>
          </w:tcPr>
          <w:p w14:paraId="011C040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50" w:type="pct"/>
            <w:shd w:val="clear" w:color="auto" w:fill="auto"/>
          </w:tcPr>
          <w:p w14:paraId="2AD3713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81" w:type="pct"/>
            <w:gridSpan w:val="2"/>
            <w:shd w:val="clear" w:color="auto" w:fill="auto"/>
          </w:tcPr>
          <w:p w14:paraId="0CABEBD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08" w:type="pct"/>
            <w:shd w:val="clear" w:color="auto" w:fill="auto"/>
          </w:tcPr>
          <w:p w14:paraId="3A8311F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73" w:type="pct"/>
            <w:shd w:val="clear" w:color="auto" w:fill="auto"/>
          </w:tcPr>
          <w:p w14:paraId="5155598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75" w:type="pct"/>
            <w:shd w:val="clear" w:color="auto" w:fill="auto"/>
          </w:tcPr>
          <w:p w14:paraId="52579C8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625" w:type="pct"/>
            <w:shd w:val="clear" w:color="auto" w:fill="auto"/>
          </w:tcPr>
          <w:p w14:paraId="061BD74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02" w:type="pct"/>
            <w:shd w:val="clear" w:color="auto" w:fill="auto"/>
          </w:tcPr>
          <w:p w14:paraId="751DC30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580" w:type="pct"/>
            <w:shd w:val="clear" w:color="auto" w:fill="auto"/>
          </w:tcPr>
          <w:p w14:paraId="11CF213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537" w:type="pct"/>
            <w:shd w:val="clear" w:color="auto" w:fill="auto"/>
          </w:tcPr>
          <w:p w14:paraId="523AB7D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5B536CEC" w14:textId="77777777" w:rsidTr="001E4C36">
        <w:tc>
          <w:tcPr>
            <w:tcW w:w="5000" w:type="pct"/>
            <w:gridSpan w:val="12"/>
            <w:shd w:val="clear" w:color="auto" w:fill="auto"/>
          </w:tcPr>
          <w:p w14:paraId="400001D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Значения</w:t>
            </w:r>
            <w:r w:rsidR="001E4C36">
              <w:rPr>
                <w:rFonts w:ascii="Myriad Pro" w:hAnsi="Myriad Pro"/>
                <w:b/>
                <w:sz w:val="20"/>
                <w:szCs w:val="20"/>
              </w:rPr>
              <w:t>,</w:t>
            </w:r>
            <w:r w:rsidRPr="00C07865">
              <w:rPr>
                <w:rFonts w:ascii="Myriad Pro" w:hAnsi="Myriad Pro"/>
                <w:b/>
                <w:sz w:val="20"/>
                <w:szCs w:val="20"/>
              </w:rPr>
              <w:t xml:space="preserve"> приведенные в сканированной Форме 46-ЭЭ за год</w:t>
            </w:r>
          </w:p>
        </w:tc>
      </w:tr>
      <w:tr w:rsidR="00037FDA" w:rsidRPr="00C07865" w14:paraId="665890F4" w14:textId="77777777" w:rsidTr="001E4C36">
        <w:tc>
          <w:tcPr>
            <w:tcW w:w="266" w:type="pct"/>
            <w:shd w:val="clear" w:color="auto" w:fill="auto"/>
          </w:tcPr>
          <w:p w14:paraId="2A866F1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2017</w:t>
            </w:r>
          </w:p>
        </w:tc>
        <w:tc>
          <w:tcPr>
            <w:tcW w:w="402" w:type="pct"/>
            <w:shd w:val="clear" w:color="auto" w:fill="auto"/>
          </w:tcPr>
          <w:p w14:paraId="026027D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530 228,92</w:t>
            </w:r>
          </w:p>
        </w:tc>
        <w:tc>
          <w:tcPr>
            <w:tcW w:w="450" w:type="pct"/>
            <w:shd w:val="clear" w:color="auto" w:fill="auto"/>
          </w:tcPr>
          <w:p w14:paraId="3DE500DA"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21 823,64</w:t>
            </w:r>
          </w:p>
        </w:tc>
        <w:tc>
          <w:tcPr>
            <w:tcW w:w="481" w:type="pct"/>
            <w:gridSpan w:val="2"/>
            <w:shd w:val="clear" w:color="auto" w:fill="auto"/>
          </w:tcPr>
          <w:p w14:paraId="155E894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08" w:type="pct"/>
            <w:shd w:val="clear" w:color="auto" w:fill="auto"/>
          </w:tcPr>
          <w:p w14:paraId="66C66B9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441 705,77</w:t>
            </w:r>
          </w:p>
        </w:tc>
        <w:tc>
          <w:tcPr>
            <w:tcW w:w="473" w:type="pct"/>
            <w:shd w:val="clear" w:color="auto" w:fill="auto"/>
          </w:tcPr>
          <w:p w14:paraId="6519B20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75" w:type="pct"/>
            <w:shd w:val="clear" w:color="auto" w:fill="auto"/>
          </w:tcPr>
          <w:p w14:paraId="25CEB4C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5 708,83</w:t>
            </w:r>
          </w:p>
        </w:tc>
        <w:tc>
          <w:tcPr>
            <w:tcW w:w="625" w:type="pct"/>
            <w:shd w:val="clear" w:color="auto" w:fill="auto"/>
          </w:tcPr>
          <w:p w14:paraId="05F9AC5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423 342,94</w:t>
            </w:r>
          </w:p>
        </w:tc>
        <w:tc>
          <w:tcPr>
            <w:tcW w:w="402" w:type="pct"/>
            <w:shd w:val="clear" w:color="auto" w:fill="auto"/>
          </w:tcPr>
          <w:p w14:paraId="5654E64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82 814,33</w:t>
            </w:r>
          </w:p>
        </w:tc>
        <w:tc>
          <w:tcPr>
            <w:tcW w:w="580" w:type="pct"/>
            <w:shd w:val="clear" w:color="auto" w:fill="auto"/>
          </w:tcPr>
          <w:p w14:paraId="12135B3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15,62</w:t>
            </w:r>
          </w:p>
        </w:tc>
        <w:tc>
          <w:tcPr>
            <w:tcW w:w="537" w:type="pct"/>
            <w:shd w:val="clear" w:color="auto" w:fill="auto"/>
          </w:tcPr>
          <w:p w14:paraId="0B9ECE2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2F0CEC4D" w14:textId="77777777" w:rsidTr="001E4C36">
        <w:tc>
          <w:tcPr>
            <w:tcW w:w="266" w:type="pct"/>
            <w:shd w:val="clear" w:color="auto" w:fill="auto"/>
          </w:tcPr>
          <w:p w14:paraId="6EBDBD1A"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2018</w:t>
            </w:r>
          </w:p>
        </w:tc>
        <w:tc>
          <w:tcPr>
            <w:tcW w:w="402" w:type="pct"/>
            <w:shd w:val="clear" w:color="auto" w:fill="auto"/>
          </w:tcPr>
          <w:p w14:paraId="000C6DD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545 128,37</w:t>
            </w:r>
          </w:p>
        </w:tc>
        <w:tc>
          <w:tcPr>
            <w:tcW w:w="450" w:type="pct"/>
            <w:shd w:val="clear" w:color="auto" w:fill="auto"/>
          </w:tcPr>
          <w:p w14:paraId="77DE40B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45 359,07</w:t>
            </w:r>
          </w:p>
        </w:tc>
        <w:tc>
          <w:tcPr>
            <w:tcW w:w="481" w:type="pct"/>
            <w:gridSpan w:val="2"/>
            <w:shd w:val="clear" w:color="auto" w:fill="auto"/>
          </w:tcPr>
          <w:p w14:paraId="2464CEF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08" w:type="pct"/>
            <w:shd w:val="clear" w:color="auto" w:fill="auto"/>
          </w:tcPr>
          <w:p w14:paraId="4A64F3B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456 395,45</w:t>
            </w:r>
          </w:p>
        </w:tc>
        <w:tc>
          <w:tcPr>
            <w:tcW w:w="473" w:type="pct"/>
            <w:shd w:val="clear" w:color="auto" w:fill="auto"/>
          </w:tcPr>
          <w:p w14:paraId="1DE64B03"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75" w:type="pct"/>
            <w:shd w:val="clear" w:color="auto" w:fill="auto"/>
          </w:tcPr>
          <w:p w14:paraId="26D866EB"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5 727,62</w:t>
            </w:r>
          </w:p>
        </w:tc>
        <w:tc>
          <w:tcPr>
            <w:tcW w:w="625" w:type="pct"/>
            <w:shd w:val="clear" w:color="auto" w:fill="auto"/>
          </w:tcPr>
          <w:p w14:paraId="56F0FB0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441 243,93</w:t>
            </w:r>
          </w:p>
        </w:tc>
        <w:tc>
          <w:tcPr>
            <w:tcW w:w="402" w:type="pct"/>
            <w:shd w:val="clear" w:color="auto" w:fill="auto"/>
          </w:tcPr>
          <w:p w14:paraId="75DACAC0"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83 005,30</w:t>
            </w:r>
          </w:p>
        </w:tc>
        <w:tc>
          <w:tcPr>
            <w:tcW w:w="580" w:type="pct"/>
            <w:shd w:val="clear" w:color="auto" w:fill="auto"/>
          </w:tcPr>
          <w:p w14:paraId="65A1231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15,23</w:t>
            </w:r>
          </w:p>
        </w:tc>
        <w:tc>
          <w:tcPr>
            <w:tcW w:w="537" w:type="pct"/>
            <w:shd w:val="clear" w:color="auto" w:fill="auto"/>
          </w:tcPr>
          <w:p w14:paraId="71CBB5D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89 651,50</w:t>
            </w:r>
          </w:p>
        </w:tc>
      </w:tr>
      <w:tr w:rsidR="00037FDA" w:rsidRPr="00C07865" w14:paraId="42DE3E30" w14:textId="77777777" w:rsidTr="001E4C36">
        <w:tc>
          <w:tcPr>
            <w:tcW w:w="266" w:type="pct"/>
            <w:shd w:val="clear" w:color="auto" w:fill="auto"/>
          </w:tcPr>
          <w:p w14:paraId="1DD21A1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2019</w:t>
            </w:r>
          </w:p>
        </w:tc>
        <w:tc>
          <w:tcPr>
            <w:tcW w:w="402" w:type="pct"/>
            <w:tcBorders>
              <w:bottom w:val="single" w:sz="4" w:space="0" w:color="auto"/>
            </w:tcBorders>
            <w:shd w:val="clear" w:color="auto" w:fill="auto"/>
          </w:tcPr>
          <w:p w14:paraId="2040CA1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50" w:type="pct"/>
            <w:tcBorders>
              <w:bottom w:val="single" w:sz="4" w:space="0" w:color="auto"/>
            </w:tcBorders>
            <w:shd w:val="clear" w:color="auto" w:fill="auto"/>
          </w:tcPr>
          <w:p w14:paraId="7094A77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81" w:type="pct"/>
            <w:gridSpan w:val="2"/>
            <w:tcBorders>
              <w:bottom w:val="single" w:sz="4" w:space="0" w:color="auto"/>
            </w:tcBorders>
            <w:shd w:val="clear" w:color="auto" w:fill="auto"/>
          </w:tcPr>
          <w:p w14:paraId="11EA8B4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08" w:type="pct"/>
            <w:tcBorders>
              <w:bottom w:val="single" w:sz="4" w:space="0" w:color="auto"/>
            </w:tcBorders>
            <w:shd w:val="clear" w:color="auto" w:fill="auto"/>
          </w:tcPr>
          <w:p w14:paraId="6DED077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73" w:type="pct"/>
            <w:tcBorders>
              <w:bottom w:val="single" w:sz="4" w:space="0" w:color="auto"/>
            </w:tcBorders>
            <w:shd w:val="clear" w:color="auto" w:fill="auto"/>
          </w:tcPr>
          <w:p w14:paraId="39444BA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75" w:type="pct"/>
            <w:tcBorders>
              <w:bottom w:val="single" w:sz="4" w:space="0" w:color="auto"/>
            </w:tcBorders>
            <w:shd w:val="clear" w:color="auto" w:fill="auto"/>
          </w:tcPr>
          <w:p w14:paraId="0C1817F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625" w:type="pct"/>
            <w:tcBorders>
              <w:bottom w:val="single" w:sz="4" w:space="0" w:color="auto"/>
            </w:tcBorders>
            <w:shd w:val="clear" w:color="auto" w:fill="auto"/>
          </w:tcPr>
          <w:p w14:paraId="135C630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402" w:type="pct"/>
            <w:tcBorders>
              <w:bottom w:val="single" w:sz="4" w:space="0" w:color="auto"/>
            </w:tcBorders>
            <w:shd w:val="clear" w:color="auto" w:fill="auto"/>
          </w:tcPr>
          <w:p w14:paraId="5A50E16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580" w:type="pct"/>
            <w:tcBorders>
              <w:bottom w:val="single" w:sz="4" w:space="0" w:color="auto"/>
            </w:tcBorders>
            <w:shd w:val="clear" w:color="auto" w:fill="auto"/>
          </w:tcPr>
          <w:p w14:paraId="6BE34983"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537" w:type="pct"/>
            <w:tcBorders>
              <w:bottom w:val="single" w:sz="4" w:space="0" w:color="auto"/>
            </w:tcBorders>
            <w:shd w:val="clear" w:color="auto" w:fill="auto"/>
          </w:tcPr>
          <w:p w14:paraId="0988096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3FE956FC" w14:textId="77777777" w:rsidTr="001E4C36">
        <w:trPr>
          <w:trHeight w:val="734"/>
        </w:trPr>
        <w:tc>
          <w:tcPr>
            <w:tcW w:w="5000" w:type="pct"/>
            <w:gridSpan w:val="12"/>
          </w:tcPr>
          <w:p w14:paraId="63049BFD" w14:textId="77777777" w:rsidR="00037FDA" w:rsidRPr="00C07865" w:rsidRDefault="00037FDA" w:rsidP="00D51ED7">
            <w:pPr>
              <w:rPr>
                <w:rFonts w:ascii="Myriad Pro" w:hAnsi="Myriad Pro"/>
                <w:sz w:val="18"/>
                <w:szCs w:val="18"/>
              </w:rPr>
            </w:pPr>
            <w:r w:rsidRPr="00C07865">
              <w:rPr>
                <w:rFonts w:ascii="Myriad Pro" w:hAnsi="Myriad Pro"/>
                <w:b/>
                <w:sz w:val="18"/>
                <w:szCs w:val="18"/>
              </w:rPr>
              <w:t xml:space="preserve">Примечание. </w:t>
            </w:r>
            <w:r w:rsidRPr="00C07865">
              <w:rPr>
                <w:rFonts w:ascii="Myriad Pro" w:hAnsi="Myriad Pro"/>
                <w:b/>
                <w:sz w:val="18"/>
                <w:szCs w:val="18"/>
                <w:vertAlign w:val="superscript"/>
              </w:rPr>
              <w:t>1</w:t>
            </w:r>
            <w:r w:rsidRPr="00C07865">
              <w:rPr>
                <w:rFonts w:ascii="Myriad Pro" w:hAnsi="Myriad Pro"/>
                <w:b/>
                <w:sz w:val="18"/>
                <w:szCs w:val="18"/>
              </w:rPr>
              <w:t xml:space="preserve"> </w:t>
            </w:r>
            <w:r w:rsidRPr="00C07865">
              <w:rPr>
                <w:rFonts w:ascii="Myriad Pro" w:hAnsi="Myriad Pro"/>
                <w:sz w:val="18"/>
                <w:szCs w:val="18"/>
              </w:rPr>
              <w:t>ГК – генерирующая компания – ООО «Авелар Солар Технолоджи», солнечные электростанции в Кош-Агачском и Усть-Канском районах. Уровень напряжения 10 кВ.</w:t>
            </w:r>
          </w:p>
          <w:p w14:paraId="42E12FF9" w14:textId="77777777" w:rsidR="00037FDA" w:rsidRPr="00C07865" w:rsidRDefault="00037FDA" w:rsidP="00D51ED7">
            <w:pPr>
              <w:rPr>
                <w:rFonts w:ascii="Myriad Pro" w:hAnsi="Myriad Pro"/>
                <w:sz w:val="18"/>
                <w:szCs w:val="18"/>
              </w:rPr>
            </w:pPr>
            <w:r w:rsidRPr="00C07865">
              <w:rPr>
                <w:rFonts w:ascii="Myriad Pro" w:hAnsi="Myriad Pro"/>
                <w:sz w:val="18"/>
                <w:szCs w:val="18"/>
              </w:rPr>
              <w:t xml:space="preserve">                             </w:t>
            </w:r>
            <w:r w:rsidRPr="00C07865">
              <w:rPr>
                <w:rFonts w:ascii="Myriad Pro" w:hAnsi="Myriad Pro"/>
                <w:sz w:val="18"/>
                <w:szCs w:val="18"/>
                <w:vertAlign w:val="superscript"/>
              </w:rPr>
              <w:t>2</w:t>
            </w:r>
            <w:r w:rsidRPr="00C07865">
              <w:rPr>
                <w:rFonts w:ascii="Myriad Pro" w:hAnsi="Myriad Pro"/>
                <w:sz w:val="18"/>
                <w:szCs w:val="18"/>
              </w:rPr>
              <w:t xml:space="preserve"> В представленных филиалом формах 46-ЭЭ в электронном и сканированном виде за 2017-2018 г., наблюдается расхождение.</w:t>
            </w:r>
          </w:p>
          <w:p w14:paraId="53FA2EFC" w14:textId="77777777" w:rsidR="00037FDA" w:rsidRPr="00C07865" w:rsidRDefault="00037FDA" w:rsidP="00D51ED7">
            <w:pPr>
              <w:rPr>
                <w:rFonts w:ascii="Myriad Pro" w:hAnsi="Myriad Pro"/>
                <w:b/>
                <w:sz w:val="18"/>
                <w:szCs w:val="18"/>
                <w:vertAlign w:val="superscript"/>
              </w:rPr>
            </w:pPr>
            <w:r w:rsidRPr="00C07865">
              <w:rPr>
                <w:rFonts w:ascii="Myriad Pro" w:hAnsi="Myriad Pro"/>
                <w:sz w:val="18"/>
                <w:szCs w:val="18"/>
                <w:vertAlign w:val="superscript"/>
              </w:rPr>
              <w:t xml:space="preserve">                                               3</w:t>
            </w:r>
            <w:r w:rsidRPr="00C07865">
              <w:rPr>
                <w:rFonts w:ascii="Myriad Pro" w:hAnsi="Myriad Pro"/>
                <w:sz w:val="18"/>
                <w:szCs w:val="18"/>
              </w:rPr>
              <w:t xml:space="preserve"> В июне 2018 г. значение потерь электроэнергии в 289 раз меньше, чем за май 2018 г., чего не может быть при неизменном составе оборудования филиала.</w:t>
            </w:r>
          </w:p>
        </w:tc>
      </w:tr>
    </w:tbl>
    <w:p w14:paraId="75BAC86D" w14:textId="77777777" w:rsidR="00037FDA" w:rsidRPr="00C07865" w:rsidRDefault="00037FDA" w:rsidP="00037FDA">
      <w:pPr>
        <w:jc w:val="center"/>
        <w:rPr>
          <w:rFonts w:ascii="Myriad Pro" w:hAnsi="Myriad Pro"/>
          <w:sz w:val="26"/>
          <w:szCs w:val="26"/>
        </w:rPr>
      </w:pPr>
    </w:p>
    <w:p w14:paraId="19A7F75C" w14:textId="77777777" w:rsidR="00037FDA" w:rsidRPr="00C07865" w:rsidRDefault="00037FDA" w:rsidP="00037FDA">
      <w:pPr>
        <w:jc w:val="center"/>
        <w:rPr>
          <w:rFonts w:ascii="Myriad Pro" w:hAnsi="Myriad Pro"/>
          <w:sz w:val="26"/>
          <w:szCs w:val="26"/>
        </w:rPr>
        <w:sectPr w:rsidR="00037FDA" w:rsidRPr="00C07865" w:rsidSect="00D33AF5">
          <w:pgSz w:w="16838" w:h="11906" w:orient="landscape"/>
          <w:pgMar w:top="1418" w:right="1134" w:bottom="1701" w:left="709" w:header="709" w:footer="709" w:gutter="0"/>
          <w:cols w:space="708"/>
          <w:docGrid w:linePitch="360"/>
        </w:sectPr>
      </w:pPr>
    </w:p>
    <w:p w14:paraId="5BC93E57" w14:textId="77777777" w:rsidR="00037FDA" w:rsidRPr="00C07865" w:rsidRDefault="00037FDA" w:rsidP="00037FDA">
      <w:pPr>
        <w:jc w:val="center"/>
        <w:rPr>
          <w:rFonts w:ascii="Myriad Pro" w:hAnsi="Myriad Pro"/>
          <w:b/>
          <w:bCs/>
          <w:sz w:val="26"/>
          <w:szCs w:val="26"/>
        </w:rPr>
      </w:pPr>
    </w:p>
    <w:p w14:paraId="5269791B" w14:textId="77777777" w:rsidR="00037FDA" w:rsidRPr="00C07865" w:rsidRDefault="00037FDA" w:rsidP="001E4C36">
      <w:pPr>
        <w:autoSpaceDE w:val="0"/>
        <w:autoSpaceDN w:val="0"/>
        <w:adjustRightInd w:val="0"/>
        <w:spacing w:line="360" w:lineRule="auto"/>
        <w:jc w:val="both"/>
        <w:rPr>
          <w:rFonts w:ascii="Myriad Pro" w:hAnsi="Myriad Pro"/>
          <w:b/>
          <w:bCs/>
          <w:sz w:val="26"/>
          <w:szCs w:val="26"/>
        </w:rPr>
      </w:pPr>
      <w:r w:rsidRPr="00C07865">
        <w:rPr>
          <w:rFonts w:ascii="Myriad Pro" w:hAnsi="Myriad Pro"/>
          <w:b/>
          <w:sz w:val="26"/>
          <w:szCs w:val="26"/>
        </w:rPr>
        <w:t>ПОЗИЦИЯ ТЕРРИТОРИАЛЬНОЙ СЕТЕВОЙ ОРГАНИЗАЦИИ</w:t>
      </w:r>
    </w:p>
    <w:p w14:paraId="3357D10F" w14:textId="77777777" w:rsidR="0049395E"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Для корректировки НВВ на 2019 г</w:t>
      </w:r>
      <w:r w:rsidR="001B4657" w:rsidRPr="00C07865">
        <w:rPr>
          <w:rFonts w:ascii="Myriad Pro" w:hAnsi="Myriad Pro"/>
          <w:sz w:val="26"/>
          <w:szCs w:val="26"/>
        </w:rPr>
        <w:t>од</w:t>
      </w:r>
      <w:r w:rsidRPr="00C07865">
        <w:rPr>
          <w:rFonts w:ascii="Myriad Pro" w:hAnsi="Myriad Pro"/>
          <w:sz w:val="26"/>
          <w:szCs w:val="26"/>
        </w:rPr>
        <w:t xml:space="preserve"> филиал ПАО «МРСК Сибири» - «ГАЭС» направил в Комитет по тарифам Республики Алтай (далее – Комитет) Заявление о корректировке НВВ на 2019 г. (исх. №1.11/1/1236-исх. от 26.04.2018 г.). </w:t>
      </w:r>
    </w:p>
    <w:p w14:paraId="4AFBF488"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К данному заявлению, в соответствии с «Реестром документов к материалам по корректировке НВВ филиала ПАО «МРСК Сибири» - «ГАЭС» на 2019 г. в составе нового долгосрочного периода 2018-2022 г., с применением метода долгосрочной индексации НВВ» были приложены:</w:t>
      </w:r>
    </w:p>
    <w:p w14:paraId="3EE0D535"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 Таблицы в соответствии с Методическими указаниями </w:t>
      </w:r>
      <w:r w:rsidR="00023A0D">
        <w:rPr>
          <w:rFonts w:ascii="Myriad Pro" w:hAnsi="Myriad Pro"/>
          <w:sz w:val="26"/>
          <w:szCs w:val="26"/>
        </w:rPr>
        <w:t>№</w:t>
      </w:r>
      <w:r w:rsidR="00023A0D" w:rsidRPr="00C07865">
        <w:rPr>
          <w:rFonts w:ascii="Myriad Pro" w:hAnsi="Myriad Pro"/>
          <w:sz w:val="26"/>
          <w:szCs w:val="26"/>
        </w:rPr>
        <w:t xml:space="preserve"> </w:t>
      </w:r>
      <w:r w:rsidRPr="00C07865">
        <w:rPr>
          <w:rFonts w:ascii="Myriad Pro" w:hAnsi="Myriad Pro"/>
          <w:sz w:val="26"/>
          <w:szCs w:val="26"/>
        </w:rPr>
        <w:t>20-э/2 (таблицы П.1.3, П.1.4, П.1.5, П.1.6, П.1.12);</w:t>
      </w:r>
    </w:p>
    <w:p w14:paraId="526016E3"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Расшифровка корректировки в соответствии с Методическими указаниями;</w:t>
      </w:r>
    </w:p>
    <w:p w14:paraId="4B5AEAFD"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Пояснительная записка по формированию плановых расходов на электроэнергию, приобретаемую в целях компенсации потерь на 2019-2022 г.;</w:t>
      </w:r>
    </w:p>
    <w:p w14:paraId="79F5D4A8"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Форма 46-ЭЭ «Сведения об отпуске (передаче) электроэнергии распределительными сетевыми организациями отдельным категориям потребителей» за январь-декабрь 2017 г.;</w:t>
      </w:r>
    </w:p>
    <w:p w14:paraId="66EC2EAF"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 - Форма №5-Э «Сведения о протяженности электрических и тепловых сетей» за январь-декабрь 2017 г.;</w:t>
      </w:r>
    </w:p>
    <w:p w14:paraId="0DC7E0F2"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Таблица П.3.1 «Предложение сетевой компании по технологическому расходу электроэнергии (мощности) – потерям в электрических сетях – на планируемый период» на 2019 год (</w:t>
      </w:r>
      <w:r w:rsidRPr="00C07865">
        <w:rPr>
          <w:rFonts w:ascii="Myriad Pro" w:hAnsi="Myriad Pro"/>
          <w:sz w:val="26"/>
          <w:szCs w:val="26"/>
          <w:lang w:val="en-US"/>
        </w:rPr>
        <w:t>FORM</w:t>
      </w:r>
      <w:r w:rsidRPr="00C07865">
        <w:rPr>
          <w:rFonts w:ascii="Myriad Pro" w:hAnsi="Myriad Pro"/>
          <w:sz w:val="26"/>
          <w:szCs w:val="26"/>
        </w:rPr>
        <w:t>3.1.2019).</w:t>
      </w:r>
    </w:p>
    <w:p w14:paraId="480D5092"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Прогнозный уровень потерь электроэнергии на 2019 г. филиалом ПАО «МРСК Сибири» - «ГАЭС» заявлен в объеме 90,20 млн. кВт*ч. </w:t>
      </w:r>
    </w:p>
    <w:p w14:paraId="41D8D4C5"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b/>
          <w:sz w:val="26"/>
          <w:szCs w:val="26"/>
        </w:rPr>
        <w:br w:type="page"/>
      </w:r>
    </w:p>
    <w:p w14:paraId="36675A57"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sectPr w:rsidR="00037FDA" w:rsidRPr="00C07865">
          <w:pgSz w:w="11906" w:h="16838"/>
          <w:pgMar w:top="709" w:right="707" w:bottom="1134" w:left="1701" w:header="708" w:footer="708" w:gutter="0"/>
          <w:cols w:space="708"/>
          <w:docGrid w:linePitch="360"/>
        </w:sectPr>
      </w:pPr>
    </w:p>
    <w:p w14:paraId="36018E1A"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pPr>
      <w:r w:rsidRPr="00C07865">
        <w:rPr>
          <w:rFonts w:ascii="Myriad Pro" w:hAnsi="Myriad Pro"/>
          <w:b/>
          <w:sz w:val="26"/>
          <w:szCs w:val="26"/>
        </w:rPr>
        <w:lastRenderedPageBreak/>
        <w:t>Баланс электрической энергии по сетям филиала ПАО «МРСК Сибири» - «ГАЭС»</w:t>
      </w:r>
      <w:r w:rsidRPr="00C07865">
        <w:rPr>
          <w:rFonts w:ascii="Myriad Pro" w:hAnsi="Myriad Pro"/>
          <w:sz w:val="26"/>
          <w:szCs w:val="26"/>
        </w:rPr>
        <w:t xml:space="preserve"> </w:t>
      </w:r>
      <w:r w:rsidRPr="00C07865">
        <w:rPr>
          <w:rFonts w:ascii="Myriad Pro" w:hAnsi="Myriad Pro"/>
          <w:b/>
          <w:sz w:val="26"/>
          <w:szCs w:val="26"/>
        </w:rPr>
        <w:t xml:space="preserve">за базовый (2017 год) </w:t>
      </w:r>
    </w:p>
    <w:p w14:paraId="74B554C2"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pPr>
      <w:r w:rsidRPr="00C07865">
        <w:rPr>
          <w:rFonts w:ascii="Myriad Pro" w:hAnsi="Myriad Pro"/>
          <w:b/>
          <w:sz w:val="26"/>
          <w:szCs w:val="26"/>
        </w:rPr>
        <w:t>и на регулируемый период (2019 год) по данным Таблицы П.1.4 на 2019 г</w:t>
      </w:r>
      <w:r w:rsidR="001E4C36">
        <w:rPr>
          <w:rFonts w:ascii="Myriad Pro" w:hAnsi="Myriad Pro"/>
          <w:b/>
          <w:sz w:val="26"/>
          <w:szCs w:val="26"/>
        </w:rPr>
        <w:t>од.</w:t>
      </w:r>
    </w:p>
    <w:tbl>
      <w:tblPr>
        <w:tblStyle w:val="af8"/>
        <w:tblW w:w="5000" w:type="pct"/>
        <w:tblLook w:val="04A0" w:firstRow="1" w:lastRow="0" w:firstColumn="1" w:lastColumn="0" w:noHBand="0" w:noVBand="1"/>
      </w:tblPr>
      <w:tblGrid>
        <w:gridCol w:w="558"/>
        <w:gridCol w:w="2914"/>
        <w:gridCol w:w="1071"/>
        <w:gridCol w:w="8"/>
        <w:gridCol w:w="920"/>
        <w:gridCol w:w="933"/>
        <w:gridCol w:w="801"/>
        <w:gridCol w:w="1068"/>
        <w:gridCol w:w="939"/>
        <w:gridCol w:w="939"/>
        <w:gridCol w:w="1069"/>
        <w:gridCol w:w="802"/>
        <w:gridCol w:w="1069"/>
        <w:gridCol w:w="934"/>
        <w:gridCol w:w="22"/>
        <w:gridCol w:w="938"/>
      </w:tblGrid>
      <w:tr w:rsidR="00037FDA" w:rsidRPr="00C07865" w14:paraId="02512739" w14:textId="77777777" w:rsidTr="001E4C36">
        <w:trPr>
          <w:tblHeader/>
        </w:trPr>
        <w:tc>
          <w:tcPr>
            <w:tcW w:w="1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81841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п/п</w:t>
            </w:r>
          </w:p>
        </w:tc>
        <w:tc>
          <w:tcPr>
            <w:tcW w:w="9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B58307"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Наименование показателя</w:t>
            </w:r>
          </w:p>
        </w:tc>
        <w:tc>
          <w:tcPr>
            <w:tcW w:w="3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709C8D"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Ед. изм.</w:t>
            </w:r>
          </w:p>
        </w:tc>
        <w:tc>
          <w:tcPr>
            <w:tcW w:w="311"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32B479"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Всего</w:t>
            </w:r>
          </w:p>
        </w:tc>
        <w:tc>
          <w:tcPr>
            <w:tcW w:w="125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426B57"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В том числе по уровням напряжения</w:t>
            </w:r>
          </w:p>
        </w:tc>
        <w:tc>
          <w:tcPr>
            <w:tcW w:w="3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1C92DE"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Всего</w:t>
            </w:r>
          </w:p>
        </w:tc>
        <w:tc>
          <w:tcPr>
            <w:tcW w:w="129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3B133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 том числе по уровням напряжения</w:t>
            </w:r>
          </w:p>
        </w:tc>
        <w:tc>
          <w:tcPr>
            <w:tcW w:w="312"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5CB9C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Разница (всего)</w:t>
            </w:r>
          </w:p>
        </w:tc>
      </w:tr>
      <w:tr w:rsidR="00037FDA" w:rsidRPr="00C07865" w14:paraId="6457BCAD" w14:textId="77777777" w:rsidTr="001E4C36">
        <w:trPr>
          <w:tblHeader/>
        </w:trPr>
        <w:tc>
          <w:tcPr>
            <w:tcW w:w="1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5A7432" w14:textId="77777777" w:rsidR="00037FDA" w:rsidRPr="00C07865" w:rsidRDefault="00037FDA" w:rsidP="00D51ED7">
            <w:pPr>
              <w:jc w:val="center"/>
              <w:rPr>
                <w:rFonts w:ascii="Myriad Pro" w:hAnsi="Myriad Pro"/>
                <w:b/>
                <w:color w:val="FFFFFF" w:themeColor="background1"/>
                <w:sz w:val="20"/>
                <w:szCs w:val="20"/>
              </w:rPr>
            </w:pPr>
          </w:p>
        </w:tc>
        <w:tc>
          <w:tcPr>
            <w:tcW w:w="9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88EBC" w14:textId="77777777" w:rsidR="00037FDA" w:rsidRPr="00C07865" w:rsidRDefault="00037FDA" w:rsidP="00D51ED7">
            <w:pPr>
              <w:jc w:val="center"/>
              <w:rPr>
                <w:rFonts w:ascii="Myriad Pro" w:hAnsi="Myriad Pro"/>
                <w:color w:val="FFFFFF" w:themeColor="background1"/>
                <w:sz w:val="20"/>
                <w:szCs w:val="20"/>
              </w:rPr>
            </w:pPr>
          </w:p>
        </w:tc>
        <w:tc>
          <w:tcPr>
            <w:tcW w:w="3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F8BAB6" w14:textId="77777777" w:rsidR="00037FDA" w:rsidRPr="00C07865" w:rsidRDefault="00037FDA" w:rsidP="00D51ED7">
            <w:pPr>
              <w:jc w:val="center"/>
              <w:rPr>
                <w:rFonts w:ascii="Myriad Pro" w:hAnsi="Myriad Pro"/>
                <w:color w:val="FFFFFF" w:themeColor="background1"/>
                <w:sz w:val="20"/>
                <w:szCs w:val="20"/>
              </w:rPr>
            </w:pPr>
          </w:p>
        </w:tc>
        <w:tc>
          <w:tcPr>
            <w:tcW w:w="311"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1F87B2" w14:textId="77777777" w:rsidR="00037FDA" w:rsidRPr="00C07865" w:rsidRDefault="00037FDA" w:rsidP="00D51ED7">
            <w:pPr>
              <w:jc w:val="center"/>
              <w:rPr>
                <w:rFonts w:ascii="Myriad Pro" w:hAnsi="Myriad Pro"/>
                <w:color w:val="FFFFFF" w:themeColor="background1"/>
                <w:sz w:val="20"/>
                <w:szCs w:val="20"/>
              </w:rPr>
            </w:pPr>
          </w:p>
        </w:tc>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A59E9E"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ВН</w:t>
            </w:r>
          </w:p>
        </w:tc>
        <w:tc>
          <w:tcPr>
            <w:tcW w:w="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C2F3E9"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СН1</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13E353"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СН2</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04AB09"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НН</w:t>
            </w:r>
          </w:p>
        </w:tc>
        <w:tc>
          <w:tcPr>
            <w:tcW w:w="3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2267D6" w14:textId="77777777" w:rsidR="00037FDA" w:rsidRPr="00C07865" w:rsidRDefault="00037FDA" w:rsidP="00D51ED7">
            <w:pPr>
              <w:jc w:val="center"/>
              <w:rPr>
                <w:rFonts w:ascii="Myriad Pro" w:hAnsi="Myriad Pro"/>
                <w:color w:val="FFFFFF" w:themeColor="background1"/>
                <w:sz w:val="20"/>
                <w:szCs w:val="20"/>
              </w:rPr>
            </w:pP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F6686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10850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CBFAD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СН2</w:t>
            </w:r>
          </w:p>
        </w:tc>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62E4C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312"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EF2B2A" w14:textId="77777777" w:rsidR="00037FDA" w:rsidRPr="00C07865" w:rsidRDefault="00037FDA" w:rsidP="00D51ED7">
            <w:pPr>
              <w:jc w:val="center"/>
              <w:rPr>
                <w:rFonts w:ascii="Myriad Pro" w:hAnsi="Myriad Pro"/>
                <w:b/>
                <w:color w:val="FFFFFF" w:themeColor="background1"/>
                <w:sz w:val="20"/>
                <w:szCs w:val="20"/>
              </w:rPr>
            </w:pPr>
          </w:p>
        </w:tc>
      </w:tr>
      <w:tr w:rsidR="00037FDA" w:rsidRPr="00C07865" w14:paraId="770DDDE4" w14:textId="77777777" w:rsidTr="001E4C36">
        <w:trPr>
          <w:tblHeader/>
        </w:trPr>
        <w:tc>
          <w:tcPr>
            <w:tcW w:w="1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EE318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F00655"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2</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2F9403"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3</w:t>
            </w:r>
          </w:p>
        </w:tc>
        <w:tc>
          <w:tcPr>
            <w:tcW w:w="31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4E2C94"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4</w:t>
            </w:r>
          </w:p>
        </w:tc>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10FC69"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5</w:t>
            </w:r>
          </w:p>
        </w:tc>
        <w:tc>
          <w:tcPr>
            <w:tcW w:w="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B02F64"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6</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171B12"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7</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76523C"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8</w:t>
            </w:r>
          </w:p>
        </w:tc>
        <w:tc>
          <w:tcPr>
            <w:tcW w:w="3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3DB9AF" w14:textId="77777777" w:rsidR="00037FDA" w:rsidRPr="00C07865" w:rsidRDefault="00037FDA" w:rsidP="00D51ED7">
            <w:pPr>
              <w:jc w:val="center"/>
              <w:rPr>
                <w:rFonts w:ascii="Myriad Pro" w:hAnsi="Myriad Pro"/>
                <w:color w:val="FFFFFF" w:themeColor="background1"/>
                <w:sz w:val="20"/>
                <w:szCs w:val="20"/>
              </w:rPr>
            </w:pPr>
            <w:r w:rsidRPr="00C07865">
              <w:rPr>
                <w:rFonts w:ascii="Myriad Pro" w:hAnsi="Myriad Pro"/>
                <w:color w:val="FFFFFF" w:themeColor="background1"/>
                <w:sz w:val="20"/>
                <w:szCs w:val="20"/>
              </w:rPr>
              <w:t>9</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09725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10</w:t>
            </w:r>
          </w:p>
        </w:tc>
        <w:tc>
          <w:tcPr>
            <w:tcW w:w="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7593D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11</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52CB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12</w:t>
            </w:r>
          </w:p>
        </w:tc>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82514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13</w:t>
            </w:r>
          </w:p>
        </w:tc>
        <w:tc>
          <w:tcPr>
            <w:tcW w:w="3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7441D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п.-9-п.4</w:t>
            </w:r>
          </w:p>
        </w:tc>
      </w:tr>
      <w:tr w:rsidR="00037FDA" w:rsidRPr="00C07865" w14:paraId="2E6C7613" w14:textId="77777777" w:rsidTr="001E4C36">
        <w:tc>
          <w:tcPr>
            <w:tcW w:w="1521" w:type="pct"/>
            <w:gridSpan w:val="4"/>
            <w:tcBorders>
              <w:top w:val="single" w:sz="4" w:space="0" w:color="FFFFFF" w:themeColor="background1"/>
            </w:tcBorders>
            <w:vAlign w:val="center"/>
          </w:tcPr>
          <w:p w14:paraId="6A067467" w14:textId="77777777" w:rsidR="00037FDA" w:rsidRPr="00C07865" w:rsidRDefault="00037FDA" w:rsidP="00D51ED7">
            <w:pPr>
              <w:jc w:val="right"/>
              <w:rPr>
                <w:rFonts w:ascii="Myriad Pro" w:hAnsi="Myriad Pro"/>
                <w:b/>
                <w:bCs/>
                <w:iCs/>
                <w:sz w:val="20"/>
                <w:szCs w:val="20"/>
              </w:rPr>
            </w:pPr>
            <w:r w:rsidRPr="00C07865">
              <w:rPr>
                <w:rFonts w:ascii="Myriad Pro" w:hAnsi="Myriad Pro"/>
                <w:b/>
                <w:bCs/>
                <w:iCs/>
                <w:sz w:val="20"/>
                <w:szCs w:val="20"/>
              </w:rPr>
              <w:t>Период</w:t>
            </w:r>
          </w:p>
        </w:tc>
        <w:tc>
          <w:tcPr>
            <w:tcW w:w="1559" w:type="pct"/>
            <w:gridSpan w:val="5"/>
            <w:tcBorders>
              <w:top w:val="single" w:sz="4" w:space="0" w:color="FFFFFF" w:themeColor="background1"/>
            </w:tcBorders>
            <w:shd w:val="clear" w:color="auto" w:fill="auto"/>
            <w:vAlign w:val="center"/>
          </w:tcPr>
          <w:p w14:paraId="14AC87E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2017 год (базовый год)</w:t>
            </w:r>
          </w:p>
        </w:tc>
        <w:tc>
          <w:tcPr>
            <w:tcW w:w="1615" w:type="pct"/>
            <w:gridSpan w:val="6"/>
            <w:tcBorders>
              <w:top w:val="single" w:sz="4" w:space="0" w:color="FFFFFF" w:themeColor="background1"/>
            </w:tcBorders>
            <w:shd w:val="clear" w:color="auto" w:fill="auto"/>
            <w:vAlign w:val="center"/>
          </w:tcPr>
          <w:p w14:paraId="39E7A09C" w14:textId="77777777" w:rsidR="00037FDA" w:rsidRPr="00C07865" w:rsidRDefault="00037FDA" w:rsidP="00D51ED7">
            <w:pPr>
              <w:jc w:val="center"/>
              <w:rPr>
                <w:rFonts w:ascii="Myriad Pro" w:hAnsi="Myriad Pro"/>
                <w:b/>
                <w:sz w:val="20"/>
                <w:szCs w:val="20"/>
              </w:rPr>
            </w:pPr>
            <w:r w:rsidRPr="00C07865">
              <w:rPr>
                <w:rFonts w:ascii="Myriad Pro" w:hAnsi="Myriad Pro"/>
                <w:b/>
                <w:bCs/>
                <w:iCs/>
                <w:sz w:val="20"/>
                <w:szCs w:val="20"/>
              </w:rPr>
              <w:t>2019 год (период регулирования)</w:t>
            </w:r>
          </w:p>
        </w:tc>
        <w:tc>
          <w:tcPr>
            <w:tcW w:w="305" w:type="pct"/>
            <w:tcBorders>
              <w:top w:val="single" w:sz="4" w:space="0" w:color="FFFFFF" w:themeColor="background1"/>
            </w:tcBorders>
          </w:tcPr>
          <w:p w14:paraId="060950C6" w14:textId="77777777" w:rsidR="00037FDA" w:rsidRPr="00C07865" w:rsidRDefault="00037FDA" w:rsidP="00D51ED7">
            <w:pPr>
              <w:jc w:val="center"/>
              <w:rPr>
                <w:rFonts w:ascii="Myriad Pro" w:hAnsi="Myriad Pro"/>
                <w:b/>
                <w:bCs/>
                <w:iCs/>
                <w:sz w:val="20"/>
                <w:szCs w:val="20"/>
              </w:rPr>
            </w:pPr>
          </w:p>
        </w:tc>
      </w:tr>
      <w:tr w:rsidR="00037FDA" w:rsidRPr="00C07865" w14:paraId="351A5D2F" w14:textId="77777777" w:rsidTr="001E4C36">
        <w:tc>
          <w:tcPr>
            <w:tcW w:w="187" w:type="pct"/>
            <w:vAlign w:val="center"/>
          </w:tcPr>
          <w:p w14:paraId="11FA8EF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w:t>
            </w:r>
          </w:p>
        </w:tc>
        <w:tc>
          <w:tcPr>
            <w:tcW w:w="973" w:type="pct"/>
            <w:vAlign w:val="center"/>
          </w:tcPr>
          <w:p w14:paraId="544A9DCC"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Поступление эл. энергии в сеть, всего</w:t>
            </w:r>
          </w:p>
        </w:tc>
        <w:tc>
          <w:tcPr>
            <w:tcW w:w="358" w:type="pct"/>
            <w:vAlign w:val="center"/>
          </w:tcPr>
          <w:p w14:paraId="4D948AA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5698FA7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530,23</w:t>
            </w:r>
          </w:p>
        </w:tc>
        <w:tc>
          <w:tcPr>
            <w:tcW w:w="312" w:type="pct"/>
            <w:shd w:val="clear" w:color="auto" w:fill="auto"/>
            <w:vAlign w:val="center"/>
          </w:tcPr>
          <w:p w14:paraId="45CCBAF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522,96</w:t>
            </w:r>
          </w:p>
        </w:tc>
        <w:tc>
          <w:tcPr>
            <w:tcW w:w="268" w:type="pct"/>
            <w:shd w:val="clear" w:color="auto" w:fill="auto"/>
            <w:vAlign w:val="center"/>
          </w:tcPr>
          <w:p w14:paraId="5A2D372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9,60</w:t>
            </w:r>
          </w:p>
        </w:tc>
        <w:tc>
          <w:tcPr>
            <w:tcW w:w="357" w:type="pct"/>
            <w:shd w:val="clear" w:color="auto" w:fill="auto"/>
            <w:vAlign w:val="center"/>
          </w:tcPr>
          <w:p w14:paraId="13A98719"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318,34</w:t>
            </w:r>
          </w:p>
        </w:tc>
        <w:tc>
          <w:tcPr>
            <w:tcW w:w="313" w:type="pct"/>
            <w:shd w:val="clear" w:color="auto" w:fill="auto"/>
            <w:vAlign w:val="center"/>
          </w:tcPr>
          <w:p w14:paraId="69B078D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219,15</w:t>
            </w:r>
          </w:p>
        </w:tc>
        <w:tc>
          <w:tcPr>
            <w:tcW w:w="314" w:type="pct"/>
            <w:shd w:val="clear" w:color="auto" w:fill="auto"/>
            <w:vAlign w:val="center"/>
          </w:tcPr>
          <w:p w14:paraId="321890C5"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535,63</w:t>
            </w:r>
          </w:p>
        </w:tc>
        <w:tc>
          <w:tcPr>
            <w:tcW w:w="357" w:type="pct"/>
            <w:shd w:val="clear" w:color="auto" w:fill="auto"/>
            <w:vAlign w:val="center"/>
          </w:tcPr>
          <w:p w14:paraId="7376A60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525,96</w:t>
            </w:r>
          </w:p>
        </w:tc>
        <w:tc>
          <w:tcPr>
            <w:tcW w:w="268" w:type="pct"/>
            <w:shd w:val="clear" w:color="auto" w:fill="auto"/>
            <w:vAlign w:val="center"/>
          </w:tcPr>
          <w:p w14:paraId="29CCAA9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9,82</w:t>
            </w:r>
          </w:p>
        </w:tc>
        <w:tc>
          <w:tcPr>
            <w:tcW w:w="357" w:type="pct"/>
            <w:shd w:val="clear" w:color="auto" w:fill="auto"/>
            <w:vAlign w:val="center"/>
          </w:tcPr>
          <w:p w14:paraId="2BBA594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323,48</w:t>
            </w:r>
          </w:p>
        </w:tc>
        <w:tc>
          <w:tcPr>
            <w:tcW w:w="312" w:type="pct"/>
            <w:shd w:val="clear" w:color="auto" w:fill="auto"/>
            <w:vAlign w:val="center"/>
          </w:tcPr>
          <w:p w14:paraId="26FF9F2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220,65</w:t>
            </w:r>
          </w:p>
        </w:tc>
        <w:tc>
          <w:tcPr>
            <w:tcW w:w="312" w:type="pct"/>
            <w:gridSpan w:val="2"/>
            <w:vAlign w:val="center"/>
          </w:tcPr>
          <w:p w14:paraId="37899B5F"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5,40</w:t>
            </w:r>
          </w:p>
        </w:tc>
      </w:tr>
      <w:tr w:rsidR="00037FDA" w:rsidRPr="00C07865" w14:paraId="71FFAE36" w14:textId="77777777" w:rsidTr="001E4C36">
        <w:tc>
          <w:tcPr>
            <w:tcW w:w="187" w:type="pct"/>
            <w:vAlign w:val="center"/>
          </w:tcPr>
          <w:p w14:paraId="4F75AD7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1.1</w:t>
            </w:r>
          </w:p>
        </w:tc>
        <w:tc>
          <w:tcPr>
            <w:tcW w:w="973" w:type="pct"/>
            <w:vAlign w:val="center"/>
          </w:tcPr>
          <w:p w14:paraId="708C7C7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из смежной сети, всего</w:t>
            </w:r>
          </w:p>
        </w:tc>
        <w:tc>
          <w:tcPr>
            <w:tcW w:w="358" w:type="pct"/>
            <w:vAlign w:val="center"/>
          </w:tcPr>
          <w:p w14:paraId="588F6041"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0F6C900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52DE446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33F2A71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9,60</w:t>
            </w:r>
          </w:p>
        </w:tc>
        <w:tc>
          <w:tcPr>
            <w:tcW w:w="357" w:type="pct"/>
            <w:shd w:val="clear" w:color="auto" w:fill="auto"/>
            <w:vAlign w:val="center"/>
          </w:tcPr>
          <w:p w14:paraId="7F00F35F"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311,07</w:t>
            </w:r>
          </w:p>
        </w:tc>
        <w:tc>
          <w:tcPr>
            <w:tcW w:w="313" w:type="pct"/>
            <w:shd w:val="clear" w:color="auto" w:fill="auto"/>
            <w:vAlign w:val="center"/>
          </w:tcPr>
          <w:p w14:paraId="6285716E"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219,15</w:t>
            </w:r>
          </w:p>
        </w:tc>
        <w:tc>
          <w:tcPr>
            <w:tcW w:w="314" w:type="pct"/>
            <w:shd w:val="clear" w:color="auto" w:fill="auto"/>
            <w:vAlign w:val="center"/>
          </w:tcPr>
          <w:p w14:paraId="345D74C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0056051C"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7F0EBE9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9,82</w:t>
            </w:r>
          </w:p>
        </w:tc>
        <w:tc>
          <w:tcPr>
            <w:tcW w:w="357" w:type="pct"/>
            <w:shd w:val="clear" w:color="auto" w:fill="auto"/>
            <w:vAlign w:val="center"/>
          </w:tcPr>
          <w:p w14:paraId="73B2824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313,81</w:t>
            </w:r>
          </w:p>
        </w:tc>
        <w:tc>
          <w:tcPr>
            <w:tcW w:w="312" w:type="pct"/>
            <w:shd w:val="clear" w:color="auto" w:fill="auto"/>
            <w:vAlign w:val="center"/>
          </w:tcPr>
          <w:p w14:paraId="223C6A0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220,65</w:t>
            </w:r>
          </w:p>
        </w:tc>
        <w:tc>
          <w:tcPr>
            <w:tcW w:w="312" w:type="pct"/>
            <w:gridSpan w:val="2"/>
            <w:vAlign w:val="center"/>
          </w:tcPr>
          <w:p w14:paraId="02BB999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5E3725D6" w14:textId="77777777" w:rsidTr="001E4C36">
        <w:tc>
          <w:tcPr>
            <w:tcW w:w="187" w:type="pct"/>
            <w:vAlign w:val="center"/>
          </w:tcPr>
          <w:p w14:paraId="78CB3997" w14:textId="77777777" w:rsidR="00037FDA" w:rsidRPr="00C07865" w:rsidRDefault="00037FDA" w:rsidP="00D51ED7">
            <w:pPr>
              <w:jc w:val="center"/>
              <w:rPr>
                <w:rFonts w:ascii="Myriad Pro" w:hAnsi="Myriad Pro"/>
                <w:bCs/>
                <w:iCs/>
                <w:sz w:val="20"/>
                <w:szCs w:val="20"/>
              </w:rPr>
            </w:pPr>
          </w:p>
        </w:tc>
        <w:tc>
          <w:tcPr>
            <w:tcW w:w="973" w:type="pct"/>
            <w:vAlign w:val="center"/>
          </w:tcPr>
          <w:p w14:paraId="276D3CE2"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том числе из сети</w:t>
            </w:r>
          </w:p>
        </w:tc>
        <w:tc>
          <w:tcPr>
            <w:tcW w:w="358" w:type="pct"/>
            <w:vAlign w:val="center"/>
          </w:tcPr>
          <w:p w14:paraId="24C57AA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46FF164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4305C7A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4FC93E2A"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662ABB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4261AEB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3878A7C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07C95C7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52EC9BD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5A236EC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1C5EBDAA"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799EDAA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66D4C0D0" w14:textId="77777777" w:rsidTr="001E4C36">
        <w:tc>
          <w:tcPr>
            <w:tcW w:w="187" w:type="pct"/>
            <w:vAlign w:val="center"/>
          </w:tcPr>
          <w:p w14:paraId="04B3759C" w14:textId="77777777" w:rsidR="00037FDA" w:rsidRPr="00C07865" w:rsidRDefault="00037FDA" w:rsidP="00D51ED7">
            <w:pPr>
              <w:jc w:val="center"/>
              <w:rPr>
                <w:rFonts w:ascii="Myriad Pro" w:hAnsi="Myriad Pro"/>
                <w:bCs/>
                <w:iCs/>
                <w:sz w:val="20"/>
                <w:szCs w:val="20"/>
              </w:rPr>
            </w:pPr>
          </w:p>
        </w:tc>
        <w:tc>
          <w:tcPr>
            <w:tcW w:w="973" w:type="pct"/>
            <w:vAlign w:val="center"/>
          </w:tcPr>
          <w:p w14:paraId="73B3A69A"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ВН</w:t>
            </w:r>
          </w:p>
        </w:tc>
        <w:tc>
          <w:tcPr>
            <w:tcW w:w="358" w:type="pct"/>
            <w:vAlign w:val="center"/>
          </w:tcPr>
          <w:p w14:paraId="4E0B665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2662165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311,67</w:t>
            </w:r>
          </w:p>
        </w:tc>
        <w:tc>
          <w:tcPr>
            <w:tcW w:w="312" w:type="pct"/>
            <w:shd w:val="clear" w:color="auto" w:fill="auto"/>
            <w:vAlign w:val="center"/>
          </w:tcPr>
          <w:p w14:paraId="1BFEB47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155DCB9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9,60</w:t>
            </w:r>
          </w:p>
        </w:tc>
        <w:tc>
          <w:tcPr>
            <w:tcW w:w="357" w:type="pct"/>
            <w:shd w:val="clear" w:color="auto" w:fill="auto"/>
            <w:vAlign w:val="center"/>
          </w:tcPr>
          <w:p w14:paraId="4A58269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302,07</w:t>
            </w:r>
          </w:p>
        </w:tc>
        <w:tc>
          <w:tcPr>
            <w:tcW w:w="313" w:type="pct"/>
            <w:shd w:val="clear" w:color="auto" w:fill="auto"/>
            <w:vAlign w:val="center"/>
          </w:tcPr>
          <w:p w14:paraId="32CD345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055CC984"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314,41</w:t>
            </w:r>
          </w:p>
        </w:tc>
        <w:tc>
          <w:tcPr>
            <w:tcW w:w="357" w:type="pct"/>
            <w:shd w:val="clear" w:color="auto" w:fill="auto"/>
            <w:vAlign w:val="center"/>
          </w:tcPr>
          <w:p w14:paraId="53AB885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769B7FE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9,82</w:t>
            </w:r>
          </w:p>
        </w:tc>
        <w:tc>
          <w:tcPr>
            <w:tcW w:w="357" w:type="pct"/>
            <w:shd w:val="clear" w:color="auto" w:fill="auto"/>
            <w:vAlign w:val="center"/>
          </w:tcPr>
          <w:p w14:paraId="468771A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304,60</w:t>
            </w:r>
          </w:p>
        </w:tc>
        <w:tc>
          <w:tcPr>
            <w:tcW w:w="312" w:type="pct"/>
            <w:shd w:val="clear" w:color="auto" w:fill="auto"/>
            <w:vAlign w:val="center"/>
          </w:tcPr>
          <w:p w14:paraId="551FE35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4360777D"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2,74</w:t>
            </w:r>
          </w:p>
        </w:tc>
      </w:tr>
      <w:tr w:rsidR="00037FDA" w:rsidRPr="00C07865" w14:paraId="4201269C" w14:textId="77777777" w:rsidTr="001E4C36">
        <w:tc>
          <w:tcPr>
            <w:tcW w:w="187" w:type="pct"/>
            <w:vAlign w:val="center"/>
          </w:tcPr>
          <w:p w14:paraId="0AF5D391" w14:textId="77777777" w:rsidR="00037FDA" w:rsidRPr="00C07865" w:rsidRDefault="00037FDA" w:rsidP="00D51ED7">
            <w:pPr>
              <w:jc w:val="center"/>
              <w:rPr>
                <w:rFonts w:ascii="Myriad Pro" w:hAnsi="Myriad Pro"/>
                <w:bCs/>
                <w:iCs/>
                <w:sz w:val="20"/>
                <w:szCs w:val="20"/>
              </w:rPr>
            </w:pPr>
          </w:p>
        </w:tc>
        <w:tc>
          <w:tcPr>
            <w:tcW w:w="973" w:type="pct"/>
            <w:vAlign w:val="center"/>
          </w:tcPr>
          <w:p w14:paraId="13C219A6"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w:t>
            </w:r>
          </w:p>
        </w:tc>
        <w:tc>
          <w:tcPr>
            <w:tcW w:w="358" w:type="pct"/>
            <w:vAlign w:val="center"/>
          </w:tcPr>
          <w:p w14:paraId="185EC31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066EC4F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9,00</w:t>
            </w:r>
          </w:p>
        </w:tc>
        <w:tc>
          <w:tcPr>
            <w:tcW w:w="312" w:type="pct"/>
            <w:shd w:val="clear" w:color="auto" w:fill="auto"/>
            <w:vAlign w:val="center"/>
          </w:tcPr>
          <w:p w14:paraId="6285E98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465CBEAD"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6F0BDC7E"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9,00</w:t>
            </w:r>
          </w:p>
        </w:tc>
        <w:tc>
          <w:tcPr>
            <w:tcW w:w="313" w:type="pct"/>
            <w:shd w:val="clear" w:color="auto" w:fill="auto"/>
            <w:vAlign w:val="center"/>
          </w:tcPr>
          <w:p w14:paraId="3516D25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478F7A11"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9,22</w:t>
            </w:r>
          </w:p>
        </w:tc>
        <w:tc>
          <w:tcPr>
            <w:tcW w:w="357" w:type="pct"/>
            <w:shd w:val="clear" w:color="auto" w:fill="auto"/>
            <w:vAlign w:val="center"/>
          </w:tcPr>
          <w:p w14:paraId="664AB5B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5B29272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54CF296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9,22</w:t>
            </w:r>
          </w:p>
        </w:tc>
        <w:tc>
          <w:tcPr>
            <w:tcW w:w="312" w:type="pct"/>
            <w:shd w:val="clear" w:color="auto" w:fill="auto"/>
            <w:vAlign w:val="center"/>
          </w:tcPr>
          <w:p w14:paraId="2A743D6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48641186"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0,22</w:t>
            </w:r>
          </w:p>
        </w:tc>
      </w:tr>
      <w:tr w:rsidR="00037FDA" w:rsidRPr="00C07865" w14:paraId="65407357" w14:textId="77777777" w:rsidTr="001E4C36">
        <w:tc>
          <w:tcPr>
            <w:tcW w:w="187" w:type="pct"/>
            <w:vAlign w:val="center"/>
          </w:tcPr>
          <w:p w14:paraId="4132FBD9" w14:textId="77777777" w:rsidR="00037FDA" w:rsidRPr="00C07865" w:rsidRDefault="00037FDA" w:rsidP="00D51ED7">
            <w:pPr>
              <w:jc w:val="center"/>
              <w:rPr>
                <w:rFonts w:ascii="Myriad Pro" w:hAnsi="Myriad Pro"/>
                <w:bCs/>
                <w:iCs/>
                <w:sz w:val="20"/>
                <w:szCs w:val="20"/>
              </w:rPr>
            </w:pPr>
          </w:p>
        </w:tc>
        <w:tc>
          <w:tcPr>
            <w:tcW w:w="973" w:type="pct"/>
            <w:vAlign w:val="center"/>
          </w:tcPr>
          <w:p w14:paraId="5BF4911E"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СН11</w:t>
            </w:r>
          </w:p>
        </w:tc>
        <w:tc>
          <w:tcPr>
            <w:tcW w:w="358" w:type="pct"/>
            <w:vAlign w:val="center"/>
          </w:tcPr>
          <w:p w14:paraId="50700B3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756ACBE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219,15</w:t>
            </w:r>
          </w:p>
        </w:tc>
        <w:tc>
          <w:tcPr>
            <w:tcW w:w="312" w:type="pct"/>
            <w:shd w:val="clear" w:color="auto" w:fill="auto"/>
            <w:vAlign w:val="center"/>
          </w:tcPr>
          <w:p w14:paraId="1D1CC94A"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7462DF3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101B32A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7E73F91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219,15</w:t>
            </w:r>
          </w:p>
        </w:tc>
        <w:tc>
          <w:tcPr>
            <w:tcW w:w="314" w:type="pct"/>
            <w:shd w:val="clear" w:color="auto" w:fill="auto"/>
            <w:vAlign w:val="center"/>
          </w:tcPr>
          <w:p w14:paraId="42275320"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220,65</w:t>
            </w:r>
          </w:p>
        </w:tc>
        <w:tc>
          <w:tcPr>
            <w:tcW w:w="357" w:type="pct"/>
            <w:shd w:val="clear" w:color="auto" w:fill="auto"/>
            <w:vAlign w:val="center"/>
          </w:tcPr>
          <w:p w14:paraId="79ACCAF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74F3457C"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33BDABA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0E6EADB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220,65</w:t>
            </w:r>
          </w:p>
        </w:tc>
        <w:tc>
          <w:tcPr>
            <w:tcW w:w="312" w:type="pct"/>
            <w:gridSpan w:val="2"/>
            <w:vAlign w:val="center"/>
          </w:tcPr>
          <w:p w14:paraId="4709FD1F"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1,50</w:t>
            </w:r>
          </w:p>
        </w:tc>
      </w:tr>
      <w:tr w:rsidR="00037FDA" w:rsidRPr="00C07865" w14:paraId="1C096A42" w14:textId="77777777" w:rsidTr="001E4C36">
        <w:tc>
          <w:tcPr>
            <w:tcW w:w="187" w:type="pct"/>
            <w:vAlign w:val="center"/>
          </w:tcPr>
          <w:p w14:paraId="7495ABB7" w14:textId="77777777" w:rsidR="00037FDA" w:rsidRPr="00C07865" w:rsidRDefault="00037FDA" w:rsidP="00D51ED7">
            <w:pPr>
              <w:jc w:val="center"/>
              <w:rPr>
                <w:rFonts w:ascii="Myriad Pro" w:hAnsi="Myriad Pro"/>
                <w:bCs/>
                <w:iCs/>
                <w:sz w:val="20"/>
                <w:szCs w:val="20"/>
              </w:rPr>
            </w:pPr>
          </w:p>
        </w:tc>
        <w:tc>
          <w:tcPr>
            <w:tcW w:w="973" w:type="pct"/>
            <w:vAlign w:val="center"/>
          </w:tcPr>
          <w:p w14:paraId="2CE986E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НН</w:t>
            </w:r>
          </w:p>
        </w:tc>
        <w:tc>
          <w:tcPr>
            <w:tcW w:w="358" w:type="pct"/>
            <w:vAlign w:val="center"/>
          </w:tcPr>
          <w:p w14:paraId="15E8929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164CD32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1C4D0AE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52A93A2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4128E76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5941155B"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30DD28D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2F747F5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2346388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57F23EB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035C155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7EABB34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4A652B0F" w14:textId="77777777" w:rsidTr="001E4C36">
        <w:tc>
          <w:tcPr>
            <w:tcW w:w="187" w:type="pct"/>
            <w:vAlign w:val="center"/>
          </w:tcPr>
          <w:p w14:paraId="303E3A1F"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1.2</w:t>
            </w:r>
          </w:p>
        </w:tc>
        <w:tc>
          <w:tcPr>
            <w:tcW w:w="973" w:type="pct"/>
            <w:vAlign w:val="center"/>
          </w:tcPr>
          <w:p w14:paraId="5E48906D"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электростанций ПЭ (ЭСО)</w:t>
            </w:r>
          </w:p>
        </w:tc>
        <w:tc>
          <w:tcPr>
            <w:tcW w:w="358" w:type="pct"/>
            <w:vAlign w:val="center"/>
          </w:tcPr>
          <w:p w14:paraId="20D98549"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53DAF34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11B38F4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308CA89B"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1F2D07EB"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21,82</w:t>
            </w:r>
          </w:p>
        </w:tc>
        <w:tc>
          <w:tcPr>
            <w:tcW w:w="313" w:type="pct"/>
            <w:shd w:val="clear" w:color="auto" w:fill="auto"/>
            <w:vAlign w:val="center"/>
          </w:tcPr>
          <w:p w14:paraId="1D95926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0E1E063C"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30E1E19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64986E1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46C45B7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24,22</w:t>
            </w:r>
          </w:p>
        </w:tc>
        <w:tc>
          <w:tcPr>
            <w:tcW w:w="312" w:type="pct"/>
            <w:shd w:val="clear" w:color="auto" w:fill="auto"/>
            <w:vAlign w:val="center"/>
          </w:tcPr>
          <w:p w14:paraId="75F4FE4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52CAD54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6DE0C560" w14:textId="77777777" w:rsidTr="001E4C36">
        <w:tc>
          <w:tcPr>
            <w:tcW w:w="187" w:type="pct"/>
            <w:vAlign w:val="center"/>
          </w:tcPr>
          <w:p w14:paraId="2631BA9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1.3</w:t>
            </w:r>
          </w:p>
        </w:tc>
        <w:tc>
          <w:tcPr>
            <w:tcW w:w="973" w:type="pct"/>
            <w:vAlign w:val="center"/>
          </w:tcPr>
          <w:p w14:paraId="5CD0DC8B"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других поставщиков (в т.ч.</w:t>
            </w:r>
            <w:r w:rsidRPr="00C07865">
              <w:rPr>
                <w:rFonts w:ascii="Myriad Pro" w:hAnsi="Myriad Pro"/>
                <w:bCs/>
                <w:iCs/>
                <w:sz w:val="20"/>
                <w:szCs w:val="20"/>
              </w:rPr>
              <w:br/>
              <w:t>с оптового рынка)</w:t>
            </w:r>
          </w:p>
        </w:tc>
        <w:tc>
          <w:tcPr>
            <w:tcW w:w="358" w:type="pct"/>
            <w:vAlign w:val="center"/>
          </w:tcPr>
          <w:p w14:paraId="53A9B39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305B5B5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530,23</w:t>
            </w:r>
          </w:p>
        </w:tc>
        <w:tc>
          <w:tcPr>
            <w:tcW w:w="312" w:type="pct"/>
            <w:shd w:val="clear" w:color="auto" w:fill="auto"/>
            <w:vAlign w:val="center"/>
          </w:tcPr>
          <w:p w14:paraId="3BCB9D8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522,96</w:t>
            </w:r>
          </w:p>
        </w:tc>
        <w:tc>
          <w:tcPr>
            <w:tcW w:w="268" w:type="pct"/>
            <w:shd w:val="clear" w:color="auto" w:fill="auto"/>
            <w:vAlign w:val="center"/>
          </w:tcPr>
          <w:p w14:paraId="0D68039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6A5F6C4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-14,56</w:t>
            </w:r>
          </w:p>
        </w:tc>
        <w:tc>
          <w:tcPr>
            <w:tcW w:w="313" w:type="pct"/>
            <w:shd w:val="clear" w:color="auto" w:fill="auto"/>
            <w:vAlign w:val="center"/>
          </w:tcPr>
          <w:p w14:paraId="69C9121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61C7EEB2"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535,63</w:t>
            </w:r>
          </w:p>
        </w:tc>
        <w:tc>
          <w:tcPr>
            <w:tcW w:w="357" w:type="pct"/>
            <w:shd w:val="clear" w:color="auto" w:fill="auto"/>
            <w:vAlign w:val="center"/>
          </w:tcPr>
          <w:p w14:paraId="4E1D038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525,96</w:t>
            </w:r>
          </w:p>
        </w:tc>
        <w:tc>
          <w:tcPr>
            <w:tcW w:w="268" w:type="pct"/>
            <w:shd w:val="clear" w:color="auto" w:fill="auto"/>
            <w:vAlign w:val="center"/>
          </w:tcPr>
          <w:p w14:paraId="4A1DE66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0,00</w:t>
            </w:r>
          </w:p>
        </w:tc>
        <w:tc>
          <w:tcPr>
            <w:tcW w:w="357" w:type="pct"/>
            <w:shd w:val="clear" w:color="auto" w:fill="auto"/>
            <w:vAlign w:val="center"/>
          </w:tcPr>
          <w:p w14:paraId="781BECE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-14,56</w:t>
            </w:r>
          </w:p>
        </w:tc>
        <w:tc>
          <w:tcPr>
            <w:tcW w:w="312" w:type="pct"/>
            <w:shd w:val="clear" w:color="auto" w:fill="auto"/>
            <w:vAlign w:val="center"/>
          </w:tcPr>
          <w:p w14:paraId="625B652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67456FD9"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5,40</w:t>
            </w:r>
          </w:p>
        </w:tc>
      </w:tr>
      <w:tr w:rsidR="00037FDA" w:rsidRPr="00C07865" w14:paraId="575535AC" w14:textId="77777777" w:rsidTr="001E4C36">
        <w:tc>
          <w:tcPr>
            <w:tcW w:w="187" w:type="pct"/>
            <w:vAlign w:val="center"/>
          </w:tcPr>
          <w:p w14:paraId="6300E324"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1.4</w:t>
            </w:r>
          </w:p>
        </w:tc>
        <w:tc>
          <w:tcPr>
            <w:tcW w:w="973" w:type="pct"/>
            <w:vAlign w:val="center"/>
          </w:tcPr>
          <w:p w14:paraId="3416D23E"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поступление эл. энергии</w:t>
            </w:r>
            <w:r w:rsidRPr="00C07865">
              <w:rPr>
                <w:rFonts w:ascii="Myriad Pro" w:hAnsi="Myriad Pro"/>
                <w:bCs/>
                <w:iCs/>
                <w:sz w:val="20"/>
                <w:szCs w:val="20"/>
              </w:rPr>
              <w:br/>
              <w:t>от</w:t>
            </w:r>
          </w:p>
        </w:tc>
        <w:tc>
          <w:tcPr>
            <w:tcW w:w="358" w:type="pct"/>
            <w:vAlign w:val="center"/>
          </w:tcPr>
          <w:p w14:paraId="6A8C592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25453C0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6C1DCDD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4E6E620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BB3BE4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3997567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7DDC5D8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09FC150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26BE73A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367683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6115052D"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7E74866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6980FDFC" w14:textId="77777777" w:rsidTr="001E4C36">
        <w:tc>
          <w:tcPr>
            <w:tcW w:w="187" w:type="pct"/>
            <w:vAlign w:val="center"/>
          </w:tcPr>
          <w:p w14:paraId="7AF8E4EB"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w:t>
            </w:r>
          </w:p>
        </w:tc>
        <w:tc>
          <w:tcPr>
            <w:tcW w:w="973" w:type="pct"/>
            <w:vAlign w:val="center"/>
          </w:tcPr>
          <w:p w14:paraId="3972F89E"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Потери электроэнергии в сети</w:t>
            </w:r>
          </w:p>
        </w:tc>
        <w:tc>
          <w:tcPr>
            <w:tcW w:w="358" w:type="pct"/>
            <w:vAlign w:val="center"/>
          </w:tcPr>
          <w:p w14:paraId="0AB898F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66D043B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82,81</w:t>
            </w:r>
          </w:p>
        </w:tc>
        <w:tc>
          <w:tcPr>
            <w:tcW w:w="312" w:type="pct"/>
            <w:shd w:val="clear" w:color="auto" w:fill="auto"/>
            <w:vAlign w:val="center"/>
          </w:tcPr>
          <w:p w14:paraId="5EC1DDF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30,58</w:t>
            </w:r>
          </w:p>
        </w:tc>
        <w:tc>
          <w:tcPr>
            <w:tcW w:w="268" w:type="pct"/>
            <w:shd w:val="clear" w:color="auto" w:fill="auto"/>
            <w:vAlign w:val="center"/>
          </w:tcPr>
          <w:p w14:paraId="4E6CAEC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0,47</w:t>
            </w:r>
          </w:p>
        </w:tc>
        <w:tc>
          <w:tcPr>
            <w:tcW w:w="357" w:type="pct"/>
            <w:shd w:val="clear" w:color="auto" w:fill="auto"/>
            <w:vAlign w:val="center"/>
          </w:tcPr>
          <w:p w14:paraId="3A792F81"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24,30</w:t>
            </w:r>
          </w:p>
        </w:tc>
        <w:tc>
          <w:tcPr>
            <w:tcW w:w="313" w:type="pct"/>
            <w:shd w:val="clear" w:color="auto" w:fill="auto"/>
            <w:vAlign w:val="center"/>
          </w:tcPr>
          <w:p w14:paraId="5620385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27,46</w:t>
            </w:r>
          </w:p>
        </w:tc>
        <w:tc>
          <w:tcPr>
            <w:tcW w:w="314" w:type="pct"/>
            <w:shd w:val="clear" w:color="auto" w:fill="auto"/>
            <w:vAlign w:val="center"/>
          </w:tcPr>
          <w:p w14:paraId="2D1E183B"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90,20</w:t>
            </w:r>
          </w:p>
        </w:tc>
        <w:tc>
          <w:tcPr>
            <w:tcW w:w="357" w:type="pct"/>
            <w:shd w:val="clear" w:color="auto" w:fill="auto"/>
            <w:vAlign w:val="center"/>
          </w:tcPr>
          <w:p w14:paraId="769452D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31,88</w:t>
            </w:r>
          </w:p>
        </w:tc>
        <w:tc>
          <w:tcPr>
            <w:tcW w:w="268" w:type="pct"/>
            <w:shd w:val="clear" w:color="auto" w:fill="auto"/>
            <w:vAlign w:val="center"/>
          </w:tcPr>
          <w:p w14:paraId="333BFAC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0,53</w:t>
            </w:r>
          </w:p>
        </w:tc>
        <w:tc>
          <w:tcPr>
            <w:tcW w:w="357" w:type="pct"/>
            <w:shd w:val="clear" w:color="auto" w:fill="auto"/>
            <w:vAlign w:val="center"/>
          </w:tcPr>
          <w:p w14:paraId="1F10359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29,31</w:t>
            </w:r>
          </w:p>
        </w:tc>
        <w:tc>
          <w:tcPr>
            <w:tcW w:w="312" w:type="pct"/>
            <w:shd w:val="clear" w:color="auto" w:fill="auto"/>
            <w:vAlign w:val="center"/>
          </w:tcPr>
          <w:p w14:paraId="4BE52D3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28,47</w:t>
            </w:r>
          </w:p>
        </w:tc>
        <w:tc>
          <w:tcPr>
            <w:tcW w:w="312" w:type="pct"/>
            <w:gridSpan w:val="2"/>
            <w:vAlign w:val="center"/>
          </w:tcPr>
          <w:p w14:paraId="32044969"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7,39</w:t>
            </w:r>
          </w:p>
        </w:tc>
      </w:tr>
      <w:tr w:rsidR="00037FDA" w:rsidRPr="00C07865" w14:paraId="37F132DD" w14:textId="77777777" w:rsidTr="001E4C36">
        <w:tc>
          <w:tcPr>
            <w:tcW w:w="187" w:type="pct"/>
            <w:vAlign w:val="center"/>
          </w:tcPr>
          <w:p w14:paraId="149C9945" w14:textId="77777777" w:rsidR="00037FDA" w:rsidRPr="00C07865" w:rsidRDefault="00037FDA" w:rsidP="00D51ED7">
            <w:pPr>
              <w:jc w:val="center"/>
              <w:rPr>
                <w:rFonts w:ascii="Myriad Pro" w:hAnsi="Myriad Pro"/>
                <w:bCs/>
                <w:iCs/>
                <w:sz w:val="20"/>
                <w:szCs w:val="20"/>
              </w:rPr>
            </w:pPr>
          </w:p>
        </w:tc>
        <w:tc>
          <w:tcPr>
            <w:tcW w:w="973" w:type="pct"/>
            <w:vAlign w:val="center"/>
          </w:tcPr>
          <w:p w14:paraId="56B0B50C"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то же в %</w:t>
            </w:r>
          </w:p>
        </w:tc>
        <w:tc>
          <w:tcPr>
            <w:tcW w:w="358" w:type="pct"/>
            <w:vAlign w:val="center"/>
          </w:tcPr>
          <w:p w14:paraId="541E640D"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1" w:type="pct"/>
            <w:gridSpan w:val="2"/>
            <w:shd w:val="clear" w:color="auto" w:fill="auto"/>
            <w:vAlign w:val="center"/>
          </w:tcPr>
          <w:p w14:paraId="2CF126A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15,62</w:t>
            </w:r>
          </w:p>
        </w:tc>
        <w:tc>
          <w:tcPr>
            <w:tcW w:w="312" w:type="pct"/>
            <w:shd w:val="clear" w:color="auto" w:fill="auto"/>
            <w:vAlign w:val="center"/>
          </w:tcPr>
          <w:p w14:paraId="3A63DB8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5,85</w:t>
            </w:r>
          </w:p>
        </w:tc>
        <w:tc>
          <w:tcPr>
            <w:tcW w:w="268" w:type="pct"/>
            <w:shd w:val="clear" w:color="auto" w:fill="auto"/>
            <w:vAlign w:val="center"/>
          </w:tcPr>
          <w:p w14:paraId="23E8EF1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4,92</w:t>
            </w:r>
          </w:p>
        </w:tc>
        <w:tc>
          <w:tcPr>
            <w:tcW w:w="357" w:type="pct"/>
            <w:shd w:val="clear" w:color="auto" w:fill="auto"/>
            <w:vAlign w:val="center"/>
          </w:tcPr>
          <w:p w14:paraId="3A28BED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7,63</w:t>
            </w:r>
          </w:p>
        </w:tc>
        <w:tc>
          <w:tcPr>
            <w:tcW w:w="313" w:type="pct"/>
            <w:shd w:val="clear" w:color="auto" w:fill="auto"/>
            <w:vAlign w:val="center"/>
          </w:tcPr>
          <w:p w14:paraId="482DF92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12,53</w:t>
            </w:r>
          </w:p>
        </w:tc>
        <w:tc>
          <w:tcPr>
            <w:tcW w:w="314" w:type="pct"/>
            <w:shd w:val="clear" w:color="auto" w:fill="auto"/>
            <w:vAlign w:val="center"/>
          </w:tcPr>
          <w:p w14:paraId="26BC05BE"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16,84</w:t>
            </w:r>
          </w:p>
        </w:tc>
        <w:tc>
          <w:tcPr>
            <w:tcW w:w="357" w:type="pct"/>
            <w:shd w:val="clear" w:color="auto" w:fill="auto"/>
            <w:vAlign w:val="center"/>
          </w:tcPr>
          <w:p w14:paraId="163502D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6,06</w:t>
            </w:r>
          </w:p>
        </w:tc>
        <w:tc>
          <w:tcPr>
            <w:tcW w:w="268" w:type="pct"/>
            <w:shd w:val="clear" w:color="auto" w:fill="auto"/>
            <w:vAlign w:val="center"/>
          </w:tcPr>
          <w:p w14:paraId="0AB9FF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5,40</w:t>
            </w:r>
          </w:p>
        </w:tc>
        <w:tc>
          <w:tcPr>
            <w:tcW w:w="357" w:type="pct"/>
            <w:shd w:val="clear" w:color="auto" w:fill="auto"/>
            <w:vAlign w:val="center"/>
          </w:tcPr>
          <w:p w14:paraId="1C9E749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9,06</w:t>
            </w:r>
          </w:p>
        </w:tc>
        <w:tc>
          <w:tcPr>
            <w:tcW w:w="312" w:type="pct"/>
            <w:shd w:val="clear" w:color="auto" w:fill="auto"/>
            <w:vAlign w:val="center"/>
          </w:tcPr>
          <w:p w14:paraId="05EC6D8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12,90</w:t>
            </w:r>
          </w:p>
        </w:tc>
        <w:tc>
          <w:tcPr>
            <w:tcW w:w="312" w:type="pct"/>
            <w:gridSpan w:val="2"/>
            <w:vAlign w:val="center"/>
          </w:tcPr>
          <w:p w14:paraId="5A317F65"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w:t>
            </w:r>
          </w:p>
        </w:tc>
      </w:tr>
      <w:tr w:rsidR="00037FDA" w:rsidRPr="00C07865" w14:paraId="23E1DC50" w14:textId="77777777" w:rsidTr="001E4C36">
        <w:tc>
          <w:tcPr>
            <w:tcW w:w="187" w:type="pct"/>
            <w:vAlign w:val="center"/>
          </w:tcPr>
          <w:p w14:paraId="3B3914B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w:t>
            </w:r>
          </w:p>
        </w:tc>
        <w:tc>
          <w:tcPr>
            <w:tcW w:w="973" w:type="pct"/>
            <w:vAlign w:val="center"/>
          </w:tcPr>
          <w:p w14:paraId="17DC6E73"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Расход электроэнергии</w:t>
            </w:r>
            <w:r w:rsidRPr="00C07865">
              <w:rPr>
                <w:rFonts w:ascii="Myriad Pro" w:hAnsi="Myriad Pro"/>
                <w:bCs/>
                <w:iCs/>
                <w:sz w:val="20"/>
                <w:szCs w:val="20"/>
              </w:rPr>
              <w:br/>
              <w:t>на производственные и хозяйственные нужды</w:t>
            </w:r>
          </w:p>
        </w:tc>
        <w:tc>
          <w:tcPr>
            <w:tcW w:w="358" w:type="pct"/>
            <w:vAlign w:val="center"/>
          </w:tcPr>
          <w:p w14:paraId="7E85ED91"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72F7D1ED"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283D73D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5892245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9884B7B"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7CC4AAE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1FDCB46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100FF6C"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4E53BAA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D2DAD8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5C66173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53955B7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31961669" w14:textId="77777777" w:rsidTr="001E4C36">
        <w:tc>
          <w:tcPr>
            <w:tcW w:w="187" w:type="pct"/>
            <w:tcBorders>
              <w:bottom w:val="single" w:sz="4" w:space="0" w:color="auto"/>
            </w:tcBorders>
            <w:vAlign w:val="center"/>
          </w:tcPr>
          <w:p w14:paraId="2ACDAFDF"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lastRenderedPageBreak/>
              <w:t>4</w:t>
            </w:r>
          </w:p>
        </w:tc>
        <w:tc>
          <w:tcPr>
            <w:tcW w:w="973" w:type="pct"/>
            <w:tcBorders>
              <w:bottom w:val="single" w:sz="4" w:space="0" w:color="auto"/>
            </w:tcBorders>
            <w:vAlign w:val="center"/>
          </w:tcPr>
          <w:p w14:paraId="2FE0CA71"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Полезный отпуск из сети</w:t>
            </w:r>
          </w:p>
        </w:tc>
        <w:tc>
          <w:tcPr>
            <w:tcW w:w="358" w:type="pct"/>
            <w:tcBorders>
              <w:bottom w:val="single" w:sz="4" w:space="0" w:color="auto"/>
            </w:tcBorders>
            <w:vAlign w:val="center"/>
          </w:tcPr>
          <w:p w14:paraId="5DC30F04"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tcBorders>
              <w:bottom w:val="single" w:sz="4" w:space="0" w:color="auto"/>
            </w:tcBorders>
            <w:shd w:val="clear" w:color="auto" w:fill="auto"/>
            <w:vAlign w:val="center"/>
          </w:tcPr>
          <w:p w14:paraId="1F23EE9D"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447,41</w:t>
            </w:r>
          </w:p>
        </w:tc>
        <w:tc>
          <w:tcPr>
            <w:tcW w:w="312" w:type="pct"/>
            <w:tcBorders>
              <w:bottom w:val="single" w:sz="4" w:space="0" w:color="auto"/>
            </w:tcBorders>
            <w:shd w:val="clear" w:color="auto" w:fill="auto"/>
            <w:vAlign w:val="center"/>
          </w:tcPr>
          <w:p w14:paraId="4085AE90"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180,71</w:t>
            </w:r>
          </w:p>
        </w:tc>
        <w:tc>
          <w:tcPr>
            <w:tcW w:w="268" w:type="pct"/>
            <w:tcBorders>
              <w:bottom w:val="single" w:sz="4" w:space="0" w:color="auto"/>
            </w:tcBorders>
            <w:shd w:val="clear" w:color="auto" w:fill="auto"/>
            <w:vAlign w:val="center"/>
          </w:tcPr>
          <w:p w14:paraId="6386A69F"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0,13</w:t>
            </w:r>
          </w:p>
        </w:tc>
        <w:tc>
          <w:tcPr>
            <w:tcW w:w="357" w:type="pct"/>
            <w:tcBorders>
              <w:bottom w:val="single" w:sz="4" w:space="0" w:color="auto"/>
            </w:tcBorders>
            <w:shd w:val="clear" w:color="auto" w:fill="auto"/>
            <w:vAlign w:val="center"/>
          </w:tcPr>
          <w:p w14:paraId="3FB3199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74,88</w:t>
            </w:r>
          </w:p>
        </w:tc>
        <w:tc>
          <w:tcPr>
            <w:tcW w:w="313" w:type="pct"/>
            <w:tcBorders>
              <w:bottom w:val="single" w:sz="4" w:space="0" w:color="auto"/>
            </w:tcBorders>
            <w:shd w:val="clear" w:color="auto" w:fill="auto"/>
            <w:vAlign w:val="center"/>
          </w:tcPr>
          <w:p w14:paraId="54E8E0E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191,69</w:t>
            </w:r>
          </w:p>
        </w:tc>
        <w:tc>
          <w:tcPr>
            <w:tcW w:w="314" w:type="pct"/>
            <w:tcBorders>
              <w:bottom w:val="single" w:sz="4" w:space="0" w:color="auto"/>
            </w:tcBorders>
            <w:shd w:val="clear" w:color="auto" w:fill="auto"/>
            <w:vAlign w:val="center"/>
          </w:tcPr>
          <w:p w14:paraId="05083F0F"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445,43</w:t>
            </w:r>
          </w:p>
        </w:tc>
        <w:tc>
          <w:tcPr>
            <w:tcW w:w="357" w:type="pct"/>
            <w:tcBorders>
              <w:bottom w:val="single" w:sz="4" w:space="0" w:color="auto"/>
            </w:tcBorders>
            <w:shd w:val="clear" w:color="auto" w:fill="auto"/>
            <w:vAlign w:val="center"/>
          </w:tcPr>
          <w:p w14:paraId="2867C6B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179,67</w:t>
            </w:r>
          </w:p>
        </w:tc>
        <w:tc>
          <w:tcPr>
            <w:tcW w:w="268" w:type="pct"/>
            <w:tcBorders>
              <w:bottom w:val="single" w:sz="4" w:space="0" w:color="auto"/>
            </w:tcBorders>
            <w:shd w:val="clear" w:color="auto" w:fill="auto"/>
            <w:vAlign w:val="center"/>
          </w:tcPr>
          <w:p w14:paraId="303F310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0,07</w:t>
            </w:r>
          </w:p>
        </w:tc>
        <w:tc>
          <w:tcPr>
            <w:tcW w:w="357" w:type="pct"/>
            <w:tcBorders>
              <w:bottom w:val="single" w:sz="4" w:space="0" w:color="auto"/>
            </w:tcBorders>
            <w:shd w:val="clear" w:color="auto" w:fill="auto"/>
            <w:vAlign w:val="center"/>
          </w:tcPr>
          <w:p w14:paraId="0348852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73,51</w:t>
            </w:r>
          </w:p>
        </w:tc>
        <w:tc>
          <w:tcPr>
            <w:tcW w:w="312" w:type="pct"/>
            <w:tcBorders>
              <w:bottom w:val="single" w:sz="4" w:space="0" w:color="auto"/>
            </w:tcBorders>
            <w:shd w:val="clear" w:color="auto" w:fill="auto"/>
            <w:vAlign w:val="center"/>
          </w:tcPr>
          <w:p w14:paraId="1028F81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192,18</w:t>
            </w:r>
          </w:p>
        </w:tc>
        <w:tc>
          <w:tcPr>
            <w:tcW w:w="312" w:type="pct"/>
            <w:gridSpan w:val="2"/>
            <w:tcBorders>
              <w:bottom w:val="single" w:sz="4" w:space="0" w:color="auto"/>
            </w:tcBorders>
            <w:vAlign w:val="center"/>
          </w:tcPr>
          <w:p w14:paraId="0EC18849"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-1,98</w:t>
            </w:r>
          </w:p>
        </w:tc>
      </w:tr>
      <w:tr w:rsidR="00037FDA" w:rsidRPr="00C07865" w14:paraId="43E3AA9B" w14:textId="77777777" w:rsidTr="001E4C36">
        <w:tc>
          <w:tcPr>
            <w:tcW w:w="187" w:type="pct"/>
            <w:vAlign w:val="center"/>
          </w:tcPr>
          <w:p w14:paraId="65E6955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4.1</w:t>
            </w:r>
          </w:p>
        </w:tc>
        <w:tc>
          <w:tcPr>
            <w:tcW w:w="973" w:type="pct"/>
            <w:vAlign w:val="center"/>
          </w:tcPr>
          <w:p w14:paraId="59FBB9E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т.ч. собственным потребителям ЭСО</w:t>
            </w:r>
          </w:p>
        </w:tc>
        <w:tc>
          <w:tcPr>
            <w:tcW w:w="358" w:type="pct"/>
            <w:vAlign w:val="center"/>
          </w:tcPr>
          <w:p w14:paraId="29173BC4"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7B5CA32B"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292,56</w:t>
            </w:r>
          </w:p>
        </w:tc>
        <w:tc>
          <w:tcPr>
            <w:tcW w:w="312" w:type="pct"/>
            <w:shd w:val="clear" w:color="auto" w:fill="auto"/>
            <w:vAlign w:val="center"/>
          </w:tcPr>
          <w:p w14:paraId="2BECA81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25,86</w:t>
            </w:r>
          </w:p>
        </w:tc>
        <w:tc>
          <w:tcPr>
            <w:tcW w:w="268" w:type="pct"/>
            <w:shd w:val="clear" w:color="auto" w:fill="auto"/>
            <w:vAlign w:val="center"/>
          </w:tcPr>
          <w:p w14:paraId="30F8B9B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0,13</w:t>
            </w:r>
          </w:p>
        </w:tc>
        <w:tc>
          <w:tcPr>
            <w:tcW w:w="357" w:type="pct"/>
            <w:shd w:val="clear" w:color="auto" w:fill="auto"/>
            <w:vAlign w:val="center"/>
          </w:tcPr>
          <w:p w14:paraId="50F89E81"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74,88</w:t>
            </w:r>
          </w:p>
        </w:tc>
        <w:tc>
          <w:tcPr>
            <w:tcW w:w="313" w:type="pct"/>
            <w:shd w:val="clear" w:color="auto" w:fill="auto"/>
            <w:vAlign w:val="center"/>
          </w:tcPr>
          <w:p w14:paraId="6CE5A79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191,69</w:t>
            </w:r>
          </w:p>
        </w:tc>
        <w:tc>
          <w:tcPr>
            <w:tcW w:w="314" w:type="pct"/>
            <w:shd w:val="clear" w:color="auto" w:fill="auto"/>
            <w:vAlign w:val="center"/>
          </w:tcPr>
          <w:p w14:paraId="415AEE79"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289,52</w:t>
            </w:r>
          </w:p>
        </w:tc>
        <w:tc>
          <w:tcPr>
            <w:tcW w:w="357" w:type="pct"/>
            <w:shd w:val="clear" w:color="auto" w:fill="auto"/>
            <w:vAlign w:val="center"/>
          </w:tcPr>
          <w:p w14:paraId="587B6EC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23,77</w:t>
            </w:r>
          </w:p>
        </w:tc>
        <w:tc>
          <w:tcPr>
            <w:tcW w:w="268" w:type="pct"/>
            <w:shd w:val="clear" w:color="auto" w:fill="auto"/>
            <w:vAlign w:val="center"/>
          </w:tcPr>
          <w:p w14:paraId="125675F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0,07</w:t>
            </w:r>
          </w:p>
        </w:tc>
        <w:tc>
          <w:tcPr>
            <w:tcW w:w="357" w:type="pct"/>
            <w:shd w:val="clear" w:color="auto" w:fill="auto"/>
            <w:vAlign w:val="center"/>
          </w:tcPr>
          <w:p w14:paraId="19F7F66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73,51</w:t>
            </w:r>
          </w:p>
        </w:tc>
        <w:tc>
          <w:tcPr>
            <w:tcW w:w="312" w:type="pct"/>
            <w:shd w:val="clear" w:color="auto" w:fill="auto"/>
            <w:vAlign w:val="center"/>
          </w:tcPr>
          <w:p w14:paraId="58B54C7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192,18</w:t>
            </w:r>
          </w:p>
        </w:tc>
        <w:tc>
          <w:tcPr>
            <w:tcW w:w="312" w:type="pct"/>
            <w:gridSpan w:val="2"/>
            <w:vAlign w:val="center"/>
          </w:tcPr>
          <w:p w14:paraId="3E43A37C"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-3,04</w:t>
            </w:r>
          </w:p>
        </w:tc>
      </w:tr>
      <w:tr w:rsidR="00037FDA" w:rsidRPr="00C07865" w14:paraId="1A6C15A0" w14:textId="77777777" w:rsidTr="001E4C36">
        <w:tc>
          <w:tcPr>
            <w:tcW w:w="187" w:type="pct"/>
            <w:vAlign w:val="center"/>
          </w:tcPr>
          <w:p w14:paraId="1014DEFE" w14:textId="77777777" w:rsidR="00037FDA" w:rsidRPr="00C07865" w:rsidRDefault="00037FDA" w:rsidP="00D51ED7">
            <w:pPr>
              <w:jc w:val="center"/>
              <w:rPr>
                <w:rFonts w:ascii="Myriad Pro" w:hAnsi="Myriad Pro"/>
                <w:bCs/>
                <w:iCs/>
                <w:sz w:val="20"/>
                <w:szCs w:val="20"/>
              </w:rPr>
            </w:pPr>
          </w:p>
        </w:tc>
        <w:tc>
          <w:tcPr>
            <w:tcW w:w="973" w:type="pct"/>
            <w:vAlign w:val="center"/>
          </w:tcPr>
          <w:p w14:paraId="0BBB7238"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из них:</w:t>
            </w:r>
          </w:p>
        </w:tc>
        <w:tc>
          <w:tcPr>
            <w:tcW w:w="358" w:type="pct"/>
            <w:vAlign w:val="center"/>
          </w:tcPr>
          <w:p w14:paraId="31198DCF"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3C62124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1963B344"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20E0F52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129642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5BF52D7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67DD6E9D"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34E9751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7B3D0CED"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7025D4A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765D2FB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6FFB655A"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050EA327" w14:textId="77777777" w:rsidTr="001E4C36">
        <w:tc>
          <w:tcPr>
            <w:tcW w:w="187" w:type="pct"/>
          </w:tcPr>
          <w:p w14:paraId="3F864C34" w14:textId="77777777" w:rsidR="00037FDA" w:rsidRPr="00C07865" w:rsidRDefault="00037FDA" w:rsidP="00D51ED7">
            <w:pPr>
              <w:jc w:val="center"/>
              <w:rPr>
                <w:rFonts w:ascii="Myriad Pro" w:hAnsi="Myriad Pro"/>
                <w:bCs/>
                <w:iCs/>
                <w:sz w:val="20"/>
                <w:szCs w:val="20"/>
              </w:rPr>
            </w:pPr>
          </w:p>
        </w:tc>
        <w:tc>
          <w:tcPr>
            <w:tcW w:w="973" w:type="pct"/>
            <w:vAlign w:val="center"/>
          </w:tcPr>
          <w:p w14:paraId="1E263FC2"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потребителям, присоединенным к центру питания</w:t>
            </w:r>
          </w:p>
        </w:tc>
        <w:tc>
          <w:tcPr>
            <w:tcW w:w="358" w:type="pct"/>
            <w:vAlign w:val="center"/>
          </w:tcPr>
          <w:p w14:paraId="3C68B94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18990E1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42BF849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484F749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2B37D05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1740888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21C169B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140296A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425A95C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2831D37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1A89FE4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3AEBD9C8"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4A45565E" w14:textId="77777777" w:rsidTr="001E4C36">
        <w:tc>
          <w:tcPr>
            <w:tcW w:w="187" w:type="pct"/>
            <w:vAlign w:val="bottom"/>
          </w:tcPr>
          <w:p w14:paraId="1D95CC50" w14:textId="77777777" w:rsidR="00037FDA" w:rsidRPr="00C07865" w:rsidRDefault="00037FDA" w:rsidP="00D51ED7">
            <w:pPr>
              <w:jc w:val="center"/>
              <w:rPr>
                <w:rFonts w:ascii="Myriad Pro" w:hAnsi="Myriad Pro"/>
                <w:bCs/>
                <w:iCs/>
                <w:sz w:val="20"/>
                <w:szCs w:val="20"/>
              </w:rPr>
            </w:pPr>
          </w:p>
        </w:tc>
        <w:tc>
          <w:tcPr>
            <w:tcW w:w="973" w:type="pct"/>
            <w:vAlign w:val="center"/>
          </w:tcPr>
          <w:p w14:paraId="16CBD4EF"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на генераторном напряжении</w:t>
            </w:r>
          </w:p>
        </w:tc>
        <w:tc>
          <w:tcPr>
            <w:tcW w:w="358" w:type="pct"/>
            <w:vAlign w:val="center"/>
          </w:tcPr>
          <w:p w14:paraId="24B48D5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3D9E5AFB"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7F15210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68A00AB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5EC6EE5B"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10B312E5"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40E89C01"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36B5B0C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734B70AC"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302E610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7E4D552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77C7E26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007FC9FC" w14:textId="77777777" w:rsidTr="001E4C36">
        <w:tc>
          <w:tcPr>
            <w:tcW w:w="187" w:type="pct"/>
            <w:vAlign w:val="bottom"/>
          </w:tcPr>
          <w:p w14:paraId="610F42F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4.2</w:t>
            </w:r>
          </w:p>
        </w:tc>
        <w:tc>
          <w:tcPr>
            <w:tcW w:w="973" w:type="pct"/>
            <w:vAlign w:val="center"/>
          </w:tcPr>
          <w:p w14:paraId="2188F05F"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потребителям оптового рынка</w:t>
            </w:r>
          </w:p>
        </w:tc>
        <w:tc>
          <w:tcPr>
            <w:tcW w:w="358" w:type="pct"/>
            <w:vAlign w:val="center"/>
          </w:tcPr>
          <w:p w14:paraId="1D7A42E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7665825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2F45349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0CFE821C"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1AD2211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0A4B928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1040D023"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217D7DB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268" w:type="pct"/>
            <w:shd w:val="clear" w:color="auto" w:fill="auto"/>
            <w:vAlign w:val="center"/>
          </w:tcPr>
          <w:p w14:paraId="664BEB3B"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098C20E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5FD74264"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601AD58F"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r>
      <w:tr w:rsidR="00037FDA" w:rsidRPr="00C07865" w14:paraId="6DA4A78B" w14:textId="77777777" w:rsidTr="001E4C36">
        <w:tc>
          <w:tcPr>
            <w:tcW w:w="187" w:type="pct"/>
          </w:tcPr>
          <w:p w14:paraId="417485C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4.3</w:t>
            </w:r>
          </w:p>
        </w:tc>
        <w:tc>
          <w:tcPr>
            <w:tcW w:w="973" w:type="pct"/>
            <w:vAlign w:val="center"/>
          </w:tcPr>
          <w:p w14:paraId="2E3C730B"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сальдо переток в другие организации</w:t>
            </w:r>
          </w:p>
        </w:tc>
        <w:tc>
          <w:tcPr>
            <w:tcW w:w="358" w:type="pct"/>
            <w:vAlign w:val="center"/>
          </w:tcPr>
          <w:p w14:paraId="60162CD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11" w:type="pct"/>
            <w:gridSpan w:val="2"/>
            <w:shd w:val="clear" w:color="auto" w:fill="auto"/>
            <w:vAlign w:val="center"/>
          </w:tcPr>
          <w:p w14:paraId="4DC2DE4A"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154,86</w:t>
            </w:r>
          </w:p>
        </w:tc>
        <w:tc>
          <w:tcPr>
            <w:tcW w:w="312" w:type="pct"/>
            <w:shd w:val="clear" w:color="auto" w:fill="auto"/>
            <w:vAlign w:val="center"/>
          </w:tcPr>
          <w:p w14:paraId="47D6A0D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154,86</w:t>
            </w:r>
          </w:p>
        </w:tc>
        <w:tc>
          <w:tcPr>
            <w:tcW w:w="268" w:type="pct"/>
            <w:shd w:val="clear" w:color="auto" w:fill="auto"/>
            <w:vAlign w:val="center"/>
          </w:tcPr>
          <w:p w14:paraId="0FE5176C"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62C0505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3" w:type="pct"/>
            <w:shd w:val="clear" w:color="auto" w:fill="auto"/>
            <w:vAlign w:val="center"/>
          </w:tcPr>
          <w:p w14:paraId="06D80097"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4" w:type="pct"/>
            <w:shd w:val="clear" w:color="auto" w:fill="auto"/>
            <w:vAlign w:val="center"/>
          </w:tcPr>
          <w:p w14:paraId="279B5D8D"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155,90</w:t>
            </w:r>
          </w:p>
        </w:tc>
        <w:tc>
          <w:tcPr>
            <w:tcW w:w="357" w:type="pct"/>
            <w:shd w:val="clear" w:color="auto" w:fill="auto"/>
            <w:vAlign w:val="center"/>
          </w:tcPr>
          <w:p w14:paraId="0E60A2A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155,90</w:t>
            </w:r>
          </w:p>
        </w:tc>
        <w:tc>
          <w:tcPr>
            <w:tcW w:w="268" w:type="pct"/>
            <w:shd w:val="clear" w:color="auto" w:fill="auto"/>
            <w:vAlign w:val="center"/>
          </w:tcPr>
          <w:p w14:paraId="2C4C652A"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7" w:type="pct"/>
            <w:shd w:val="clear" w:color="auto" w:fill="auto"/>
            <w:vAlign w:val="center"/>
          </w:tcPr>
          <w:p w14:paraId="09D1D234"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shd w:val="clear" w:color="auto" w:fill="auto"/>
            <w:vAlign w:val="center"/>
          </w:tcPr>
          <w:p w14:paraId="5179D57A"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12" w:type="pct"/>
            <w:gridSpan w:val="2"/>
            <w:vAlign w:val="center"/>
          </w:tcPr>
          <w:p w14:paraId="49FF9930" w14:textId="77777777" w:rsidR="00037FDA" w:rsidRPr="00C07865" w:rsidRDefault="00037FDA" w:rsidP="00D51ED7">
            <w:pPr>
              <w:jc w:val="center"/>
              <w:rPr>
                <w:rFonts w:ascii="Myriad Pro" w:hAnsi="Myriad Pro"/>
                <w:b/>
                <w:bCs/>
                <w:sz w:val="20"/>
                <w:szCs w:val="20"/>
              </w:rPr>
            </w:pPr>
            <w:r w:rsidRPr="00C07865">
              <w:rPr>
                <w:rFonts w:ascii="Myriad Pro" w:hAnsi="Myriad Pro"/>
                <w:b/>
                <w:bCs/>
                <w:sz w:val="20"/>
                <w:szCs w:val="20"/>
              </w:rPr>
              <w:t>1,04</w:t>
            </w:r>
          </w:p>
        </w:tc>
      </w:tr>
    </w:tbl>
    <w:p w14:paraId="60BC68EB"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sectPr w:rsidR="00037FDA" w:rsidRPr="00C07865" w:rsidSect="00031EC9">
          <w:pgSz w:w="16838" w:h="11906" w:orient="landscape"/>
          <w:pgMar w:top="1702" w:right="1134" w:bottom="1701" w:left="709" w:header="709" w:footer="709" w:gutter="0"/>
          <w:cols w:space="708"/>
          <w:docGrid w:linePitch="360"/>
        </w:sectPr>
      </w:pPr>
    </w:p>
    <w:p w14:paraId="3711EF17" w14:textId="77777777" w:rsidR="00037FDA" w:rsidRPr="00C07865"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lastRenderedPageBreak/>
        <w:t>Электрическая мощность по диапазонам напряжения филиала ПАО «МРСК Сибири» - «ГАЭС»</w:t>
      </w:r>
      <w:r w:rsidRPr="00C07865">
        <w:rPr>
          <w:rFonts w:ascii="Myriad Pro" w:hAnsi="Myriad Pro"/>
          <w:sz w:val="26"/>
          <w:szCs w:val="26"/>
        </w:rPr>
        <w:t xml:space="preserve"> </w:t>
      </w:r>
      <w:r w:rsidRPr="00C07865">
        <w:rPr>
          <w:rFonts w:ascii="Myriad Pro" w:hAnsi="Myriad Pro"/>
          <w:b/>
          <w:sz w:val="26"/>
          <w:szCs w:val="26"/>
        </w:rPr>
        <w:t>за базовый период (2017 г</w:t>
      </w:r>
      <w:r w:rsidR="001E4C36">
        <w:rPr>
          <w:rFonts w:ascii="Myriad Pro" w:hAnsi="Myriad Pro"/>
          <w:b/>
          <w:sz w:val="26"/>
          <w:szCs w:val="26"/>
        </w:rPr>
        <w:t>од</w:t>
      </w:r>
      <w:r w:rsidRPr="00C07865">
        <w:rPr>
          <w:rFonts w:ascii="Myriad Pro" w:hAnsi="Myriad Pro"/>
          <w:b/>
          <w:sz w:val="26"/>
          <w:szCs w:val="26"/>
        </w:rPr>
        <w:t xml:space="preserve">) </w:t>
      </w:r>
    </w:p>
    <w:p w14:paraId="460E1887" w14:textId="77777777" w:rsidR="00037FDA" w:rsidRPr="00C07865"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t>и на регулируемый период (2019 год) по данным Таблицы П.1.5 на 2019 г</w:t>
      </w:r>
      <w:r w:rsidR="001E4C36">
        <w:rPr>
          <w:rFonts w:ascii="Myriad Pro" w:hAnsi="Myriad Pro"/>
          <w:b/>
          <w:sz w:val="26"/>
          <w:szCs w:val="26"/>
        </w:rPr>
        <w:t>од</w:t>
      </w:r>
      <w:r w:rsidRPr="00C07865">
        <w:rPr>
          <w:rFonts w:ascii="Myriad Pro" w:hAnsi="Myriad Pro"/>
          <w:b/>
          <w:sz w:val="26"/>
          <w:szCs w:val="26"/>
        </w:rPr>
        <w:t>.</w:t>
      </w:r>
    </w:p>
    <w:tbl>
      <w:tblPr>
        <w:tblStyle w:val="af8"/>
        <w:tblW w:w="5000" w:type="pct"/>
        <w:tblLook w:val="04A0" w:firstRow="1" w:lastRow="0" w:firstColumn="1" w:lastColumn="0" w:noHBand="0" w:noVBand="1"/>
      </w:tblPr>
      <w:tblGrid>
        <w:gridCol w:w="576"/>
        <w:gridCol w:w="3273"/>
        <w:gridCol w:w="962"/>
        <w:gridCol w:w="6"/>
        <w:gridCol w:w="818"/>
        <w:gridCol w:w="962"/>
        <w:gridCol w:w="824"/>
        <w:gridCol w:w="824"/>
        <w:gridCol w:w="1100"/>
        <w:gridCol w:w="6"/>
        <w:gridCol w:w="818"/>
        <w:gridCol w:w="869"/>
        <w:gridCol w:w="956"/>
        <w:gridCol w:w="956"/>
        <w:gridCol w:w="929"/>
        <w:gridCol w:w="6"/>
        <w:gridCol w:w="1094"/>
        <w:gridCol w:w="6"/>
      </w:tblGrid>
      <w:tr w:rsidR="00037FDA" w:rsidRPr="00C07865" w14:paraId="2CC529EE" w14:textId="77777777" w:rsidTr="001E4C36">
        <w:trPr>
          <w:gridAfter w:val="1"/>
          <w:wAfter w:w="3" w:type="pct"/>
          <w:tblHeader/>
        </w:trPr>
        <w:tc>
          <w:tcPr>
            <w:tcW w:w="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CFBE5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п/п</w:t>
            </w:r>
          </w:p>
        </w:tc>
        <w:tc>
          <w:tcPr>
            <w:tcW w:w="10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C624D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Наименование показателя</w:t>
            </w:r>
          </w:p>
        </w:tc>
        <w:tc>
          <w:tcPr>
            <w:tcW w:w="3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1058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Ед. изм.</w:t>
            </w:r>
          </w:p>
        </w:tc>
        <w:tc>
          <w:tcPr>
            <w:tcW w:w="275"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E04A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123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C64B9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 том числе по уровням напряжения</w:t>
            </w:r>
          </w:p>
        </w:tc>
        <w:tc>
          <w:tcPr>
            <w:tcW w:w="275"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4FE66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123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460C5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 том числе по уровням напряжения</w:t>
            </w:r>
          </w:p>
        </w:tc>
        <w:tc>
          <w:tcPr>
            <w:tcW w:w="3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54AED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Разница (Всего)</w:t>
            </w:r>
          </w:p>
        </w:tc>
      </w:tr>
      <w:tr w:rsidR="00037FDA" w:rsidRPr="00C07865" w14:paraId="3DD4896D" w14:textId="77777777" w:rsidTr="001E4C36">
        <w:trPr>
          <w:gridAfter w:val="1"/>
          <w:wAfter w:w="3" w:type="pct"/>
          <w:tblHeader/>
        </w:trPr>
        <w:tc>
          <w:tcPr>
            <w:tcW w:w="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E65A8B" w14:textId="77777777" w:rsidR="00037FDA" w:rsidRPr="00C07865" w:rsidRDefault="00037FDA" w:rsidP="00D51ED7">
            <w:pPr>
              <w:jc w:val="center"/>
              <w:rPr>
                <w:rFonts w:ascii="Myriad Pro" w:hAnsi="Myriad Pro"/>
                <w:b/>
                <w:color w:val="FFFFFF" w:themeColor="background1"/>
                <w:sz w:val="20"/>
                <w:szCs w:val="20"/>
              </w:rPr>
            </w:pPr>
          </w:p>
        </w:tc>
        <w:tc>
          <w:tcPr>
            <w:tcW w:w="10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2C3A1E" w14:textId="77777777" w:rsidR="00037FDA" w:rsidRPr="00C07865" w:rsidRDefault="00037FDA" w:rsidP="00D51ED7">
            <w:pPr>
              <w:jc w:val="center"/>
              <w:rPr>
                <w:rFonts w:ascii="Myriad Pro" w:hAnsi="Myriad Pro"/>
                <w:b/>
                <w:color w:val="FFFFFF" w:themeColor="background1"/>
                <w:sz w:val="20"/>
                <w:szCs w:val="20"/>
              </w:rPr>
            </w:pPr>
          </w:p>
        </w:tc>
        <w:tc>
          <w:tcPr>
            <w:tcW w:w="3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BE96E0" w14:textId="77777777" w:rsidR="00037FDA" w:rsidRPr="00C07865" w:rsidRDefault="00037FDA" w:rsidP="00D51ED7">
            <w:pPr>
              <w:jc w:val="center"/>
              <w:rPr>
                <w:rFonts w:ascii="Myriad Pro" w:hAnsi="Myriad Pro"/>
                <w:b/>
                <w:color w:val="FFFFFF" w:themeColor="background1"/>
                <w:sz w:val="20"/>
                <w:szCs w:val="20"/>
              </w:rPr>
            </w:pPr>
          </w:p>
        </w:tc>
        <w:tc>
          <w:tcPr>
            <w:tcW w:w="27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AEBA28" w14:textId="77777777" w:rsidR="00037FDA" w:rsidRPr="00C07865" w:rsidRDefault="00037FDA" w:rsidP="00D51ED7">
            <w:pPr>
              <w:jc w:val="center"/>
              <w:rPr>
                <w:rFonts w:ascii="Myriad Pro" w:hAnsi="Myriad Pro"/>
                <w:b/>
                <w:color w:val="FFFFFF" w:themeColor="background1"/>
                <w:sz w:val="20"/>
                <w:szCs w:val="20"/>
              </w:rPr>
            </w:pP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2885D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A480B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EB025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СН2</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C581E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27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141FAD" w14:textId="77777777" w:rsidR="00037FDA" w:rsidRPr="00C07865" w:rsidRDefault="00037FDA" w:rsidP="00D51ED7">
            <w:pPr>
              <w:jc w:val="center"/>
              <w:rPr>
                <w:rFonts w:ascii="Myriad Pro" w:hAnsi="Myriad Pro"/>
                <w:b/>
                <w:color w:val="FFFFFF" w:themeColor="background1"/>
                <w:sz w:val="20"/>
                <w:szCs w:val="20"/>
              </w:rPr>
            </w:pP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101D9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4D144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FFED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СН2</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B0ABD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3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BE1FB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п.9-п.4</w:t>
            </w:r>
          </w:p>
        </w:tc>
      </w:tr>
      <w:tr w:rsidR="00037FDA" w:rsidRPr="00C07865" w14:paraId="4C48979F" w14:textId="77777777" w:rsidTr="001E4C36">
        <w:trPr>
          <w:gridAfter w:val="1"/>
          <w:wAfter w:w="3" w:type="pct"/>
          <w:tblHeader/>
        </w:trPr>
        <w:tc>
          <w:tcPr>
            <w:tcW w:w="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A8E66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w:t>
            </w:r>
          </w:p>
        </w:tc>
        <w:tc>
          <w:tcPr>
            <w:tcW w:w="1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9CB68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3CF4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3</w:t>
            </w:r>
          </w:p>
        </w:tc>
        <w:tc>
          <w:tcPr>
            <w:tcW w:w="27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02EC0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4</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55BE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5</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4274F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6</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8E2AB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7</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0928B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8</w:t>
            </w:r>
          </w:p>
        </w:tc>
        <w:tc>
          <w:tcPr>
            <w:tcW w:w="27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6BA87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9</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2B52C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10</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13328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11</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86FCA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12</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984E3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13</w:t>
            </w:r>
          </w:p>
        </w:tc>
        <w:tc>
          <w:tcPr>
            <w:tcW w:w="3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FC835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14</w:t>
            </w:r>
          </w:p>
        </w:tc>
      </w:tr>
      <w:tr w:rsidR="00037FDA" w:rsidRPr="00C07865" w14:paraId="0546BE89" w14:textId="77777777" w:rsidTr="001E4C36">
        <w:tc>
          <w:tcPr>
            <w:tcW w:w="1607" w:type="pct"/>
            <w:gridSpan w:val="4"/>
            <w:vAlign w:val="center"/>
          </w:tcPr>
          <w:p w14:paraId="17ED8CE0" w14:textId="77777777" w:rsidR="00037FDA" w:rsidRPr="00C07865" w:rsidRDefault="00037FDA" w:rsidP="00D51ED7">
            <w:pPr>
              <w:jc w:val="right"/>
              <w:rPr>
                <w:rFonts w:ascii="Myriad Pro" w:hAnsi="Myriad Pro"/>
                <w:b/>
                <w:bCs/>
                <w:iCs/>
                <w:sz w:val="20"/>
                <w:szCs w:val="20"/>
              </w:rPr>
            </w:pPr>
            <w:r w:rsidRPr="00C07865">
              <w:rPr>
                <w:rFonts w:ascii="Myriad Pro" w:hAnsi="Myriad Pro"/>
                <w:b/>
                <w:bCs/>
                <w:iCs/>
                <w:sz w:val="20"/>
                <w:szCs w:val="20"/>
              </w:rPr>
              <w:t>Период</w:t>
            </w:r>
          </w:p>
        </w:tc>
        <w:tc>
          <w:tcPr>
            <w:tcW w:w="1513" w:type="pct"/>
            <w:gridSpan w:val="6"/>
            <w:shd w:val="clear" w:color="auto" w:fill="auto"/>
            <w:vAlign w:val="center"/>
          </w:tcPr>
          <w:p w14:paraId="0F422640"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2017 год (базовый год)</w:t>
            </w:r>
          </w:p>
        </w:tc>
        <w:tc>
          <w:tcPr>
            <w:tcW w:w="1513" w:type="pct"/>
            <w:gridSpan w:val="6"/>
            <w:shd w:val="clear" w:color="auto" w:fill="auto"/>
            <w:vAlign w:val="center"/>
          </w:tcPr>
          <w:p w14:paraId="77C2138D" w14:textId="77777777" w:rsidR="00037FDA" w:rsidRPr="00C07865" w:rsidRDefault="00037FDA" w:rsidP="00D51ED7">
            <w:pPr>
              <w:jc w:val="center"/>
              <w:rPr>
                <w:rFonts w:ascii="Myriad Pro" w:hAnsi="Myriad Pro"/>
                <w:b/>
                <w:sz w:val="20"/>
                <w:szCs w:val="20"/>
              </w:rPr>
            </w:pPr>
            <w:r w:rsidRPr="00C07865">
              <w:rPr>
                <w:rFonts w:ascii="Myriad Pro" w:hAnsi="Myriad Pro"/>
                <w:b/>
                <w:bCs/>
                <w:iCs/>
                <w:sz w:val="20"/>
                <w:szCs w:val="20"/>
              </w:rPr>
              <w:t>2019 год (период регулирования)</w:t>
            </w:r>
          </w:p>
        </w:tc>
        <w:tc>
          <w:tcPr>
            <w:tcW w:w="367" w:type="pct"/>
            <w:gridSpan w:val="2"/>
          </w:tcPr>
          <w:p w14:paraId="6B75122A" w14:textId="77777777" w:rsidR="00037FDA" w:rsidRPr="00C07865" w:rsidRDefault="00037FDA" w:rsidP="00D51ED7">
            <w:pPr>
              <w:jc w:val="center"/>
              <w:rPr>
                <w:rFonts w:ascii="Myriad Pro" w:hAnsi="Myriad Pro"/>
                <w:b/>
                <w:bCs/>
                <w:iCs/>
                <w:sz w:val="20"/>
                <w:szCs w:val="20"/>
              </w:rPr>
            </w:pPr>
          </w:p>
        </w:tc>
      </w:tr>
      <w:tr w:rsidR="00037FDA" w:rsidRPr="00C07865" w14:paraId="0FE21D14" w14:textId="77777777" w:rsidTr="001E4C36">
        <w:trPr>
          <w:gridAfter w:val="1"/>
          <w:wAfter w:w="3" w:type="pct"/>
        </w:trPr>
        <w:tc>
          <w:tcPr>
            <w:tcW w:w="192" w:type="pct"/>
            <w:vAlign w:val="center"/>
          </w:tcPr>
          <w:p w14:paraId="06084931"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w:t>
            </w:r>
          </w:p>
        </w:tc>
        <w:tc>
          <w:tcPr>
            <w:tcW w:w="1092" w:type="pct"/>
            <w:vAlign w:val="center"/>
          </w:tcPr>
          <w:p w14:paraId="06EC91DB"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Поступление мощности в сеть, всего</w:t>
            </w:r>
          </w:p>
        </w:tc>
        <w:tc>
          <w:tcPr>
            <w:tcW w:w="321" w:type="pct"/>
            <w:vAlign w:val="center"/>
          </w:tcPr>
          <w:p w14:paraId="3CA422C0"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7FD5EF5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74,37</w:t>
            </w:r>
          </w:p>
        </w:tc>
        <w:tc>
          <w:tcPr>
            <w:tcW w:w="321" w:type="pct"/>
            <w:shd w:val="clear" w:color="auto" w:fill="auto"/>
            <w:vAlign w:val="center"/>
          </w:tcPr>
          <w:p w14:paraId="4D4B193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73,35</w:t>
            </w:r>
          </w:p>
        </w:tc>
        <w:tc>
          <w:tcPr>
            <w:tcW w:w="275" w:type="pct"/>
            <w:shd w:val="clear" w:color="auto" w:fill="auto"/>
            <w:vAlign w:val="center"/>
          </w:tcPr>
          <w:p w14:paraId="5514547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1,35</w:t>
            </w:r>
          </w:p>
        </w:tc>
        <w:tc>
          <w:tcPr>
            <w:tcW w:w="275" w:type="pct"/>
            <w:shd w:val="clear" w:color="auto" w:fill="auto"/>
            <w:vAlign w:val="center"/>
          </w:tcPr>
          <w:p w14:paraId="07FA07A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44,65</w:t>
            </w:r>
          </w:p>
        </w:tc>
        <w:tc>
          <w:tcPr>
            <w:tcW w:w="367" w:type="pct"/>
            <w:shd w:val="clear" w:color="auto" w:fill="auto"/>
            <w:vAlign w:val="center"/>
          </w:tcPr>
          <w:p w14:paraId="1E03FC5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30,74</w:t>
            </w:r>
          </w:p>
        </w:tc>
        <w:tc>
          <w:tcPr>
            <w:tcW w:w="275" w:type="pct"/>
            <w:gridSpan w:val="2"/>
            <w:shd w:val="clear" w:color="auto" w:fill="auto"/>
            <w:vAlign w:val="center"/>
          </w:tcPr>
          <w:p w14:paraId="19F36BD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81,87</w:t>
            </w:r>
          </w:p>
        </w:tc>
        <w:tc>
          <w:tcPr>
            <w:tcW w:w="290" w:type="pct"/>
            <w:shd w:val="clear" w:color="auto" w:fill="auto"/>
            <w:vAlign w:val="center"/>
          </w:tcPr>
          <w:p w14:paraId="2A7C1A3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80,39</w:t>
            </w:r>
          </w:p>
        </w:tc>
        <w:tc>
          <w:tcPr>
            <w:tcW w:w="319" w:type="pct"/>
            <w:shd w:val="clear" w:color="auto" w:fill="auto"/>
            <w:vAlign w:val="center"/>
          </w:tcPr>
          <w:p w14:paraId="7605F83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1,50</w:t>
            </w:r>
          </w:p>
        </w:tc>
        <w:tc>
          <w:tcPr>
            <w:tcW w:w="319" w:type="pct"/>
            <w:shd w:val="clear" w:color="auto" w:fill="auto"/>
            <w:vAlign w:val="center"/>
          </w:tcPr>
          <w:p w14:paraId="5E10EA3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49,44</w:t>
            </w:r>
          </w:p>
        </w:tc>
        <w:tc>
          <w:tcPr>
            <w:tcW w:w="310" w:type="pct"/>
            <w:shd w:val="clear" w:color="auto" w:fill="auto"/>
            <w:vAlign w:val="center"/>
          </w:tcPr>
          <w:p w14:paraId="49F71B4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33,73</w:t>
            </w:r>
          </w:p>
        </w:tc>
        <w:tc>
          <w:tcPr>
            <w:tcW w:w="367" w:type="pct"/>
            <w:gridSpan w:val="2"/>
            <w:vAlign w:val="center"/>
          </w:tcPr>
          <w:p w14:paraId="27DE229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7,50</w:t>
            </w:r>
          </w:p>
        </w:tc>
      </w:tr>
      <w:tr w:rsidR="00037FDA" w:rsidRPr="00C07865" w14:paraId="3057E123" w14:textId="77777777" w:rsidTr="001E4C36">
        <w:trPr>
          <w:gridAfter w:val="1"/>
          <w:wAfter w:w="3" w:type="pct"/>
        </w:trPr>
        <w:tc>
          <w:tcPr>
            <w:tcW w:w="192" w:type="pct"/>
            <w:vAlign w:val="center"/>
          </w:tcPr>
          <w:p w14:paraId="7082456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1.1</w:t>
            </w:r>
          </w:p>
        </w:tc>
        <w:tc>
          <w:tcPr>
            <w:tcW w:w="1092" w:type="pct"/>
            <w:vAlign w:val="center"/>
          </w:tcPr>
          <w:p w14:paraId="50AD8903"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из смежной сети, всего</w:t>
            </w:r>
          </w:p>
        </w:tc>
        <w:tc>
          <w:tcPr>
            <w:tcW w:w="321" w:type="pct"/>
            <w:vAlign w:val="center"/>
          </w:tcPr>
          <w:p w14:paraId="2C6E170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1676205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21" w:type="pct"/>
            <w:shd w:val="clear" w:color="auto" w:fill="auto"/>
            <w:vAlign w:val="center"/>
          </w:tcPr>
          <w:p w14:paraId="4CC3774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01C4D30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1,35</w:t>
            </w:r>
          </w:p>
        </w:tc>
        <w:tc>
          <w:tcPr>
            <w:tcW w:w="275" w:type="pct"/>
            <w:shd w:val="clear" w:color="auto" w:fill="auto"/>
            <w:vAlign w:val="center"/>
          </w:tcPr>
          <w:p w14:paraId="76E0E91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43,63</w:t>
            </w:r>
          </w:p>
        </w:tc>
        <w:tc>
          <w:tcPr>
            <w:tcW w:w="367" w:type="pct"/>
            <w:shd w:val="clear" w:color="auto" w:fill="auto"/>
            <w:vAlign w:val="center"/>
          </w:tcPr>
          <w:p w14:paraId="2D5B1BF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30,74</w:t>
            </w:r>
          </w:p>
        </w:tc>
        <w:tc>
          <w:tcPr>
            <w:tcW w:w="275" w:type="pct"/>
            <w:gridSpan w:val="2"/>
            <w:shd w:val="clear" w:color="auto" w:fill="auto"/>
            <w:vAlign w:val="center"/>
          </w:tcPr>
          <w:p w14:paraId="1B4D4A12"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90" w:type="pct"/>
            <w:shd w:val="clear" w:color="auto" w:fill="auto"/>
            <w:vAlign w:val="center"/>
          </w:tcPr>
          <w:p w14:paraId="7F1F5ED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71874BA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1,50</w:t>
            </w:r>
          </w:p>
        </w:tc>
        <w:tc>
          <w:tcPr>
            <w:tcW w:w="319" w:type="pct"/>
            <w:shd w:val="clear" w:color="auto" w:fill="auto"/>
            <w:vAlign w:val="center"/>
          </w:tcPr>
          <w:p w14:paraId="6E6F34B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47,96</w:t>
            </w:r>
          </w:p>
        </w:tc>
        <w:tc>
          <w:tcPr>
            <w:tcW w:w="310" w:type="pct"/>
            <w:shd w:val="clear" w:color="auto" w:fill="auto"/>
            <w:vAlign w:val="center"/>
          </w:tcPr>
          <w:p w14:paraId="3B47317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33,73</w:t>
            </w:r>
          </w:p>
        </w:tc>
        <w:tc>
          <w:tcPr>
            <w:tcW w:w="367" w:type="pct"/>
            <w:gridSpan w:val="2"/>
            <w:vAlign w:val="center"/>
          </w:tcPr>
          <w:p w14:paraId="3541975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68393A39" w14:textId="77777777" w:rsidTr="001E4C36">
        <w:trPr>
          <w:gridAfter w:val="1"/>
          <w:wAfter w:w="3" w:type="pct"/>
        </w:trPr>
        <w:tc>
          <w:tcPr>
            <w:tcW w:w="192" w:type="pct"/>
            <w:vAlign w:val="center"/>
          </w:tcPr>
          <w:p w14:paraId="3664D135" w14:textId="77777777" w:rsidR="00037FDA" w:rsidRPr="00C07865" w:rsidRDefault="00037FDA" w:rsidP="00D51ED7">
            <w:pPr>
              <w:jc w:val="center"/>
              <w:rPr>
                <w:rFonts w:ascii="Myriad Pro" w:hAnsi="Myriad Pro"/>
                <w:bCs/>
                <w:iCs/>
                <w:sz w:val="20"/>
                <w:szCs w:val="20"/>
              </w:rPr>
            </w:pPr>
          </w:p>
        </w:tc>
        <w:tc>
          <w:tcPr>
            <w:tcW w:w="1092" w:type="pct"/>
            <w:vAlign w:val="center"/>
          </w:tcPr>
          <w:p w14:paraId="54BAC1C2"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том числе из сети</w:t>
            </w:r>
          </w:p>
        </w:tc>
        <w:tc>
          <w:tcPr>
            <w:tcW w:w="321" w:type="pct"/>
            <w:vAlign w:val="center"/>
          </w:tcPr>
          <w:p w14:paraId="1BA811B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19BC2B9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21" w:type="pct"/>
            <w:shd w:val="clear" w:color="auto" w:fill="auto"/>
            <w:vAlign w:val="center"/>
          </w:tcPr>
          <w:p w14:paraId="62E1FE3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12E2C8E5"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2141BA2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shd w:val="clear" w:color="auto" w:fill="auto"/>
            <w:vAlign w:val="center"/>
          </w:tcPr>
          <w:p w14:paraId="718F5683"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22F6D275"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90" w:type="pct"/>
            <w:shd w:val="clear" w:color="auto" w:fill="auto"/>
            <w:vAlign w:val="center"/>
          </w:tcPr>
          <w:p w14:paraId="71F49783"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4F65619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7F5DD85C"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0" w:type="pct"/>
            <w:shd w:val="clear" w:color="auto" w:fill="auto"/>
            <w:vAlign w:val="center"/>
          </w:tcPr>
          <w:p w14:paraId="4E4240F3"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5EC28A1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4CE90901" w14:textId="77777777" w:rsidTr="001E4C36">
        <w:trPr>
          <w:gridAfter w:val="1"/>
          <w:wAfter w:w="3" w:type="pct"/>
        </w:trPr>
        <w:tc>
          <w:tcPr>
            <w:tcW w:w="192" w:type="pct"/>
            <w:vAlign w:val="center"/>
          </w:tcPr>
          <w:p w14:paraId="767B85AE" w14:textId="77777777" w:rsidR="00037FDA" w:rsidRPr="00C07865" w:rsidRDefault="00037FDA" w:rsidP="00D51ED7">
            <w:pPr>
              <w:jc w:val="center"/>
              <w:rPr>
                <w:rFonts w:ascii="Myriad Pro" w:hAnsi="Myriad Pro"/>
                <w:bCs/>
                <w:iCs/>
                <w:sz w:val="20"/>
                <w:szCs w:val="20"/>
              </w:rPr>
            </w:pPr>
          </w:p>
        </w:tc>
        <w:tc>
          <w:tcPr>
            <w:tcW w:w="1092" w:type="pct"/>
            <w:vAlign w:val="center"/>
          </w:tcPr>
          <w:p w14:paraId="7BC45067"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ВН</w:t>
            </w:r>
          </w:p>
        </w:tc>
        <w:tc>
          <w:tcPr>
            <w:tcW w:w="321" w:type="pct"/>
            <w:vAlign w:val="center"/>
          </w:tcPr>
          <w:p w14:paraId="354D8AB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7ACF355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43,72</w:t>
            </w:r>
          </w:p>
        </w:tc>
        <w:tc>
          <w:tcPr>
            <w:tcW w:w="321" w:type="pct"/>
            <w:shd w:val="clear" w:color="auto" w:fill="auto"/>
            <w:vAlign w:val="center"/>
          </w:tcPr>
          <w:p w14:paraId="7A3F3B6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66D6B9C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1,35</w:t>
            </w:r>
          </w:p>
        </w:tc>
        <w:tc>
          <w:tcPr>
            <w:tcW w:w="275" w:type="pct"/>
            <w:shd w:val="clear" w:color="auto" w:fill="auto"/>
            <w:vAlign w:val="center"/>
          </w:tcPr>
          <w:p w14:paraId="56A10B2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42,37</w:t>
            </w:r>
          </w:p>
        </w:tc>
        <w:tc>
          <w:tcPr>
            <w:tcW w:w="367" w:type="pct"/>
            <w:shd w:val="clear" w:color="auto" w:fill="auto"/>
            <w:vAlign w:val="center"/>
          </w:tcPr>
          <w:p w14:paraId="7B351860"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3EF512D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48,06</w:t>
            </w:r>
          </w:p>
        </w:tc>
        <w:tc>
          <w:tcPr>
            <w:tcW w:w="290" w:type="pct"/>
            <w:shd w:val="clear" w:color="auto" w:fill="auto"/>
            <w:vAlign w:val="center"/>
          </w:tcPr>
          <w:p w14:paraId="5AE06E3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6EF1F37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1,50</w:t>
            </w:r>
          </w:p>
        </w:tc>
        <w:tc>
          <w:tcPr>
            <w:tcW w:w="319" w:type="pct"/>
            <w:shd w:val="clear" w:color="auto" w:fill="auto"/>
            <w:vAlign w:val="center"/>
          </w:tcPr>
          <w:p w14:paraId="5316569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46,56</w:t>
            </w:r>
          </w:p>
        </w:tc>
        <w:tc>
          <w:tcPr>
            <w:tcW w:w="310" w:type="pct"/>
            <w:shd w:val="clear" w:color="auto" w:fill="auto"/>
            <w:vAlign w:val="center"/>
          </w:tcPr>
          <w:p w14:paraId="1B043BB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0C73AE0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4,34</w:t>
            </w:r>
          </w:p>
        </w:tc>
      </w:tr>
      <w:tr w:rsidR="00037FDA" w:rsidRPr="00C07865" w14:paraId="16261AFD" w14:textId="77777777" w:rsidTr="001E4C36">
        <w:trPr>
          <w:gridAfter w:val="1"/>
          <w:wAfter w:w="3" w:type="pct"/>
        </w:trPr>
        <w:tc>
          <w:tcPr>
            <w:tcW w:w="192" w:type="pct"/>
            <w:vAlign w:val="center"/>
          </w:tcPr>
          <w:p w14:paraId="230B54DD" w14:textId="77777777" w:rsidR="00037FDA" w:rsidRPr="00C07865" w:rsidRDefault="00037FDA" w:rsidP="00D51ED7">
            <w:pPr>
              <w:jc w:val="center"/>
              <w:rPr>
                <w:rFonts w:ascii="Myriad Pro" w:hAnsi="Myriad Pro"/>
                <w:bCs/>
                <w:iCs/>
                <w:sz w:val="20"/>
                <w:szCs w:val="20"/>
              </w:rPr>
            </w:pPr>
          </w:p>
        </w:tc>
        <w:tc>
          <w:tcPr>
            <w:tcW w:w="1092" w:type="pct"/>
            <w:vAlign w:val="center"/>
          </w:tcPr>
          <w:p w14:paraId="04C3728A"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w:t>
            </w:r>
          </w:p>
        </w:tc>
        <w:tc>
          <w:tcPr>
            <w:tcW w:w="321" w:type="pct"/>
            <w:vAlign w:val="center"/>
          </w:tcPr>
          <w:p w14:paraId="590DB9D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7E9FAFF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1,26</w:t>
            </w:r>
          </w:p>
        </w:tc>
        <w:tc>
          <w:tcPr>
            <w:tcW w:w="321" w:type="pct"/>
            <w:shd w:val="clear" w:color="auto" w:fill="auto"/>
            <w:vAlign w:val="center"/>
          </w:tcPr>
          <w:p w14:paraId="4F2F8E45"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6E71D59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201BEA9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1,26</w:t>
            </w:r>
          </w:p>
        </w:tc>
        <w:tc>
          <w:tcPr>
            <w:tcW w:w="367" w:type="pct"/>
            <w:shd w:val="clear" w:color="auto" w:fill="auto"/>
            <w:vAlign w:val="center"/>
          </w:tcPr>
          <w:p w14:paraId="6A0413BF"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3976859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1,41</w:t>
            </w:r>
          </w:p>
        </w:tc>
        <w:tc>
          <w:tcPr>
            <w:tcW w:w="290" w:type="pct"/>
            <w:shd w:val="clear" w:color="auto" w:fill="auto"/>
            <w:vAlign w:val="center"/>
          </w:tcPr>
          <w:p w14:paraId="12F0C23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395753DB"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6638C1E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1,41</w:t>
            </w:r>
          </w:p>
        </w:tc>
        <w:tc>
          <w:tcPr>
            <w:tcW w:w="310" w:type="pct"/>
            <w:shd w:val="clear" w:color="auto" w:fill="auto"/>
            <w:vAlign w:val="center"/>
          </w:tcPr>
          <w:p w14:paraId="2A74012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3F5E0D0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0,15</w:t>
            </w:r>
          </w:p>
        </w:tc>
      </w:tr>
      <w:tr w:rsidR="00037FDA" w:rsidRPr="00C07865" w14:paraId="11B7B6B2" w14:textId="77777777" w:rsidTr="001E4C36">
        <w:trPr>
          <w:gridAfter w:val="1"/>
          <w:wAfter w:w="3" w:type="pct"/>
        </w:trPr>
        <w:tc>
          <w:tcPr>
            <w:tcW w:w="192" w:type="pct"/>
            <w:vAlign w:val="center"/>
          </w:tcPr>
          <w:p w14:paraId="4EE608CB" w14:textId="77777777" w:rsidR="00037FDA" w:rsidRPr="00C07865" w:rsidRDefault="00037FDA" w:rsidP="00D51ED7">
            <w:pPr>
              <w:jc w:val="center"/>
              <w:rPr>
                <w:rFonts w:ascii="Myriad Pro" w:hAnsi="Myriad Pro"/>
                <w:bCs/>
                <w:iCs/>
                <w:sz w:val="20"/>
                <w:szCs w:val="20"/>
              </w:rPr>
            </w:pPr>
          </w:p>
        </w:tc>
        <w:tc>
          <w:tcPr>
            <w:tcW w:w="1092" w:type="pct"/>
            <w:vAlign w:val="center"/>
          </w:tcPr>
          <w:p w14:paraId="69EC260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СН11</w:t>
            </w:r>
          </w:p>
        </w:tc>
        <w:tc>
          <w:tcPr>
            <w:tcW w:w="321" w:type="pct"/>
            <w:vAlign w:val="center"/>
          </w:tcPr>
          <w:p w14:paraId="237B523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4D0E4EB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30,74</w:t>
            </w:r>
          </w:p>
        </w:tc>
        <w:tc>
          <w:tcPr>
            <w:tcW w:w="321" w:type="pct"/>
            <w:shd w:val="clear" w:color="auto" w:fill="auto"/>
            <w:vAlign w:val="center"/>
          </w:tcPr>
          <w:p w14:paraId="38EDAB0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10C7E7E5"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6017EB52"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shd w:val="clear" w:color="auto" w:fill="auto"/>
            <w:vAlign w:val="center"/>
          </w:tcPr>
          <w:p w14:paraId="10AB8C4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30,74</w:t>
            </w:r>
          </w:p>
        </w:tc>
        <w:tc>
          <w:tcPr>
            <w:tcW w:w="275" w:type="pct"/>
            <w:gridSpan w:val="2"/>
            <w:shd w:val="clear" w:color="auto" w:fill="auto"/>
            <w:vAlign w:val="center"/>
          </w:tcPr>
          <w:p w14:paraId="2031FB7B"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33,73</w:t>
            </w:r>
          </w:p>
        </w:tc>
        <w:tc>
          <w:tcPr>
            <w:tcW w:w="290" w:type="pct"/>
            <w:shd w:val="clear" w:color="auto" w:fill="auto"/>
            <w:vAlign w:val="center"/>
          </w:tcPr>
          <w:p w14:paraId="3889562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07BBFAE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519541B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0" w:type="pct"/>
            <w:shd w:val="clear" w:color="auto" w:fill="auto"/>
            <w:vAlign w:val="center"/>
          </w:tcPr>
          <w:p w14:paraId="6607D6F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33,73</w:t>
            </w:r>
          </w:p>
        </w:tc>
        <w:tc>
          <w:tcPr>
            <w:tcW w:w="367" w:type="pct"/>
            <w:gridSpan w:val="2"/>
            <w:vAlign w:val="center"/>
          </w:tcPr>
          <w:p w14:paraId="55CF6DE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2,99</w:t>
            </w:r>
          </w:p>
        </w:tc>
      </w:tr>
      <w:tr w:rsidR="00037FDA" w:rsidRPr="00C07865" w14:paraId="0361BC6F" w14:textId="77777777" w:rsidTr="001E4C36">
        <w:trPr>
          <w:gridAfter w:val="1"/>
          <w:wAfter w:w="3" w:type="pct"/>
        </w:trPr>
        <w:tc>
          <w:tcPr>
            <w:tcW w:w="192" w:type="pct"/>
            <w:vAlign w:val="center"/>
          </w:tcPr>
          <w:p w14:paraId="4FE88F99" w14:textId="77777777" w:rsidR="00037FDA" w:rsidRPr="00C07865" w:rsidRDefault="00037FDA" w:rsidP="00D51ED7">
            <w:pPr>
              <w:jc w:val="center"/>
              <w:rPr>
                <w:rFonts w:ascii="Myriad Pro" w:hAnsi="Myriad Pro"/>
                <w:bCs/>
                <w:iCs/>
                <w:sz w:val="20"/>
                <w:szCs w:val="20"/>
              </w:rPr>
            </w:pPr>
          </w:p>
        </w:tc>
        <w:tc>
          <w:tcPr>
            <w:tcW w:w="1092" w:type="pct"/>
            <w:vAlign w:val="center"/>
          </w:tcPr>
          <w:p w14:paraId="27D9BE9E"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НН</w:t>
            </w:r>
          </w:p>
        </w:tc>
        <w:tc>
          <w:tcPr>
            <w:tcW w:w="321" w:type="pct"/>
            <w:vAlign w:val="center"/>
          </w:tcPr>
          <w:p w14:paraId="67728BA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3064D18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 -</w:t>
            </w:r>
          </w:p>
        </w:tc>
        <w:tc>
          <w:tcPr>
            <w:tcW w:w="321" w:type="pct"/>
            <w:shd w:val="clear" w:color="auto" w:fill="auto"/>
            <w:vAlign w:val="center"/>
          </w:tcPr>
          <w:p w14:paraId="26C7CB1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59C6118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1E9B7DC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shd w:val="clear" w:color="auto" w:fill="auto"/>
            <w:vAlign w:val="center"/>
          </w:tcPr>
          <w:p w14:paraId="4E34057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3CC19FF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 -</w:t>
            </w:r>
          </w:p>
        </w:tc>
        <w:tc>
          <w:tcPr>
            <w:tcW w:w="290" w:type="pct"/>
            <w:shd w:val="clear" w:color="auto" w:fill="auto"/>
            <w:vAlign w:val="center"/>
          </w:tcPr>
          <w:p w14:paraId="6B22670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21D7360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5840BDA0"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0" w:type="pct"/>
            <w:shd w:val="clear" w:color="auto" w:fill="auto"/>
            <w:vAlign w:val="center"/>
          </w:tcPr>
          <w:p w14:paraId="46B7927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0B7ADC4A" w14:textId="77777777" w:rsidR="00037FDA" w:rsidRPr="00C07865" w:rsidRDefault="00037FDA" w:rsidP="00D51ED7">
            <w:pPr>
              <w:jc w:val="center"/>
              <w:rPr>
                <w:rFonts w:ascii="Myriad Pro" w:hAnsi="Myriad Pro"/>
                <w:b/>
                <w:sz w:val="20"/>
                <w:szCs w:val="20"/>
              </w:rPr>
            </w:pPr>
          </w:p>
        </w:tc>
      </w:tr>
      <w:tr w:rsidR="00037FDA" w:rsidRPr="00C07865" w14:paraId="2CF6E146" w14:textId="77777777" w:rsidTr="001E4C36">
        <w:trPr>
          <w:gridAfter w:val="1"/>
          <w:wAfter w:w="3" w:type="pct"/>
        </w:trPr>
        <w:tc>
          <w:tcPr>
            <w:tcW w:w="192" w:type="pct"/>
            <w:vAlign w:val="center"/>
          </w:tcPr>
          <w:p w14:paraId="57868E9E"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1.2</w:t>
            </w:r>
          </w:p>
        </w:tc>
        <w:tc>
          <w:tcPr>
            <w:tcW w:w="1092" w:type="pct"/>
            <w:vAlign w:val="center"/>
          </w:tcPr>
          <w:p w14:paraId="601A2840"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электростанций ПЭ</w:t>
            </w:r>
          </w:p>
        </w:tc>
        <w:tc>
          <w:tcPr>
            <w:tcW w:w="321" w:type="pct"/>
            <w:vAlign w:val="center"/>
          </w:tcPr>
          <w:p w14:paraId="66870BD2"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65DD58B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3,06</w:t>
            </w:r>
          </w:p>
        </w:tc>
        <w:tc>
          <w:tcPr>
            <w:tcW w:w="321" w:type="pct"/>
            <w:shd w:val="clear" w:color="auto" w:fill="auto"/>
            <w:vAlign w:val="center"/>
          </w:tcPr>
          <w:p w14:paraId="77A0839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63E563B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72303DD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3,06</w:t>
            </w:r>
          </w:p>
        </w:tc>
        <w:tc>
          <w:tcPr>
            <w:tcW w:w="367" w:type="pct"/>
            <w:shd w:val="clear" w:color="auto" w:fill="auto"/>
            <w:vAlign w:val="center"/>
          </w:tcPr>
          <w:p w14:paraId="3FC289A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2527860A" w14:textId="77777777" w:rsidR="00037FDA" w:rsidRPr="00C07865" w:rsidRDefault="00037FDA" w:rsidP="00D51ED7">
            <w:pPr>
              <w:jc w:val="center"/>
              <w:rPr>
                <w:rFonts w:ascii="Myriad Pro" w:hAnsi="Myriad Pro"/>
                <w:b/>
                <w:sz w:val="20"/>
                <w:szCs w:val="20"/>
              </w:rPr>
            </w:pPr>
            <w:r w:rsidRPr="00C07865">
              <w:rPr>
                <w:rFonts w:ascii="Myriad Pro" w:hAnsi="Myriad Pro"/>
                <w:b/>
                <w:bCs/>
                <w:iCs/>
                <w:sz w:val="20"/>
                <w:szCs w:val="20"/>
              </w:rPr>
              <w:t>3,70</w:t>
            </w:r>
          </w:p>
        </w:tc>
        <w:tc>
          <w:tcPr>
            <w:tcW w:w="290" w:type="pct"/>
            <w:shd w:val="clear" w:color="auto" w:fill="auto"/>
            <w:vAlign w:val="center"/>
          </w:tcPr>
          <w:p w14:paraId="784DF43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619EBFD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2233720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3,70</w:t>
            </w:r>
          </w:p>
        </w:tc>
        <w:tc>
          <w:tcPr>
            <w:tcW w:w="310" w:type="pct"/>
            <w:shd w:val="clear" w:color="auto" w:fill="auto"/>
            <w:vAlign w:val="center"/>
          </w:tcPr>
          <w:p w14:paraId="2AAB44B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07784B8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0,64</w:t>
            </w:r>
          </w:p>
        </w:tc>
      </w:tr>
      <w:tr w:rsidR="00037FDA" w:rsidRPr="00C07865" w14:paraId="5F6E8363" w14:textId="77777777" w:rsidTr="001E4C36">
        <w:trPr>
          <w:gridAfter w:val="1"/>
          <w:wAfter w:w="3" w:type="pct"/>
        </w:trPr>
        <w:tc>
          <w:tcPr>
            <w:tcW w:w="192" w:type="pct"/>
            <w:vAlign w:val="center"/>
          </w:tcPr>
          <w:p w14:paraId="162D02B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1.3</w:t>
            </w:r>
          </w:p>
        </w:tc>
        <w:tc>
          <w:tcPr>
            <w:tcW w:w="1092" w:type="pct"/>
            <w:vAlign w:val="center"/>
          </w:tcPr>
          <w:p w14:paraId="57CECB00"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других поставщиков (в т.ч. с оптового рынка)</w:t>
            </w:r>
          </w:p>
        </w:tc>
        <w:tc>
          <w:tcPr>
            <w:tcW w:w="321" w:type="pct"/>
            <w:vAlign w:val="center"/>
          </w:tcPr>
          <w:p w14:paraId="334E9DA3"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6A023980"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74,4</w:t>
            </w:r>
          </w:p>
        </w:tc>
        <w:tc>
          <w:tcPr>
            <w:tcW w:w="321" w:type="pct"/>
            <w:shd w:val="clear" w:color="auto" w:fill="auto"/>
            <w:vAlign w:val="center"/>
          </w:tcPr>
          <w:p w14:paraId="7264C1A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73,35</w:t>
            </w:r>
          </w:p>
        </w:tc>
        <w:tc>
          <w:tcPr>
            <w:tcW w:w="275" w:type="pct"/>
            <w:shd w:val="clear" w:color="auto" w:fill="auto"/>
            <w:vAlign w:val="center"/>
          </w:tcPr>
          <w:p w14:paraId="1E673CC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79936ED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-2,04</w:t>
            </w:r>
          </w:p>
        </w:tc>
        <w:tc>
          <w:tcPr>
            <w:tcW w:w="367" w:type="pct"/>
            <w:shd w:val="clear" w:color="auto" w:fill="auto"/>
            <w:vAlign w:val="center"/>
          </w:tcPr>
          <w:p w14:paraId="28101210"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0B91AF4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81,87</w:t>
            </w:r>
          </w:p>
        </w:tc>
        <w:tc>
          <w:tcPr>
            <w:tcW w:w="290" w:type="pct"/>
            <w:shd w:val="clear" w:color="auto" w:fill="auto"/>
            <w:vAlign w:val="center"/>
          </w:tcPr>
          <w:p w14:paraId="6EFE0AD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80,39</w:t>
            </w:r>
          </w:p>
        </w:tc>
        <w:tc>
          <w:tcPr>
            <w:tcW w:w="319" w:type="pct"/>
            <w:shd w:val="clear" w:color="auto" w:fill="auto"/>
            <w:vAlign w:val="center"/>
          </w:tcPr>
          <w:p w14:paraId="22F3927C"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75475C8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-2,23</w:t>
            </w:r>
          </w:p>
        </w:tc>
        <w:tc>
          <w:tcPr>
            <w:tcW w:w="310" w:type="pct"/>
            <w:shd w:val="clear" w:color="auto" w:fill="auto"/>
            <w:vAlign w:val="center"/>
          </w:tcPr>
          <w:p w14:paraId="4DB6DF05"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7B96B36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7,47</w:t>
            </w:r>
          </w:p>
        </w:tc>
      </w:tr>
      <w:tr w:rsidR="00037FDA" w:rsidRPr="00C07865" w14:paraId="0FB3AB08" w14:textId="77777777" w:rsidTr="001E4C36">
        <w:trPr>
          <w:gridAfter w:val="1"/>
          <w:wAfter w:w="3" w:type="pct"/>
        </w:trPr>
        <w:tc>
          <w:tcPr>
            <w:tcW w:w="192" w:type="pct"/>
            <w:vAlign w:val="center"/>
          </w:tcPr>
          <w:p w14:paraId="2DB353B1"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1.4</w:t>
            </w:r>
          </w:p>
        </w:tc>
        <w:tc>
          <w:tcPr>
            <w:tcW w:w="1092" w:type="pct"/>
            <w:vAlign w:val="center"/>
          </w:tcPr>
          <w:p w14:paraId="539E8843"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других организаций</w:t>
            </w:r>
          </w:p>
        </w:tc>
        <w:tc>
          <w:tcPr>
            <w:tcW w:w="321" w:type="pct"/>
            <w:vAlign w:val="center"/>
          </w:tcPr>
          <w:p w14:paraId="03DE5FD0"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050E708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21" w:type="pct"/>
            <w:shd w:val="clear" w:color="auto" w:fill="auto"/>
            <w:vAlign w:val="center"/>
          </w:tcPr>
          <w:p w14:paraId="15FEB25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670CBD9F"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6ED36CE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shd w:val="clear" w:color="auto" w:fill="auto"/>
            <w:vAlign w:val="center"/>
          </w:tcPr>
          <w:p w14:paraId="4006BD14"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5D908134"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90" w:type="pct"/>
            <w:shd w:val="clear" w:color="auto" w:fill="auto"/>
            <w:vAlign w:val="center"/>
          </w:tcPr>
          <w:p w14:paraId="0BB9990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6A30AC62"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68521BB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0" w:type="pct"/>
            <w:shd w:val="clear" w:color="auto" w:fill="auto"/>
            <w:vAlign w:val="center"/>
          </w:tcPr>
          <w:p w14:paraId="30FD4B50"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003F1921"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2518E8FF" w14:textId="77777777" w:rsidTr="001E4C36">
        <w:trPr>
          <w:gridAfter w:val="1"/>
          <w:wAfter w:w="3" w:type="pct"/>
        </w:trPr>
        <w:tc>
          <w:tcPr>
            <w:tcW w:w="192" w:type="pct"/>
            <w:vAlign w:val="center"/>
          </w:tcPr>
          <w:p w14:paraId="7AB5138B"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w:t>
            </w:r>
          </w:p>
        </w:tc>
        <w:tc>
          <w:tcPr>
            <w:tcW w:w="1092" w:type="pct"/>
            <w:vAlign w:val="center"/>
          </w:tcPr>
          <w:p w14:paraId="0FBBA83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Потери электроэнергии в сети</w:t>
            </w:r>
          </w:p>
        </w:tc>
        <w:tc>
          <w:tcPr>
            <w:tcW w:w="321" w:type="pct"/>
            <w:vAlign w:val="center"/>
          </w:tcPr>
          <w:p w14:paraId="2D307D60"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3846A55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11,62</w:t>
            </w:r>
          </w:p>
        </w:tc>
        <w:tc>
          <w:tcPr>
            <w:tcW w:w="321" w:type="pct"/>
            <w:shd w:val="clear" w:color="auto" w:fill="auto"/>
            <w:vAlign w:val="center"/>
          </w:tcPr>
          <w:p w14:paraId="0941CFC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4,29</w:t>
            </w:r>
          </w:p>
        </w:tc>
        <w:tc>
          <w:tcPr>
            <w:tcW w:w="275" w:type="pct"/>
            <w:shd w:val="clear" w:color="auto" w:fill="auto"/>
            <w:vAlign w:val="center"/>
          </w:tcPr>
          <w:p w14:paraId="3CCDB31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0,07</w:t>
            </w:r>
          </w:p>
        </w:tc>
        <w:tc>
          <w:tcPr>
            <w:tcW w:w="275" w:type="pct"/>
            <w:shd w:val="clear" w:color="auto" w:fill="auto"/>
            <w:vAlign w:val="center"/>
          </w:tcPr>
          <w:p w14:paraId="3A5CDF2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3,41</w:t>
            </w:r>
          </w:p>
        </w:tc>
        <w:tc>
          <w:tcPr>
            <w:tcW w:w="367" w:type="pct"/>
            <w:shd w:val="clear" w:color="auto" w:fill="auto"/>
            <w:vAlign w:val="center"/>
          </w:tcPr>
          <w:p w14:paraId="17EA054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3,85</w:t>
            </w:r>
          </w:p>
        </w:tc>
        <w:tc>
          <w:tcPr>
            <w:tcW w:w="275" w:type="pct"/>
            <w:gridSpan w:val="2"/>
            <w:shd w:val="clear" w:color="auto" w:fill="auto"/>
            <w:vAlign w:val="center"/>
          </w:tcPr>
          <w:p w14:paraId="07D874E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13,79</w:t>
            </w:r>
          </w:p>
        </w:tc>
        <w:tc>
          <w:tcPr>
            <w:tcW w:w="290" w:type="pct"/>
            <w:shd w:val="clear" w:color="auto" w:fill="auto"/>
            <w:vAlign w:val="center"/>
          </w:tcPr>
          <w:p w14:paraId="1609265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4,87</w:t>
            </w:r>
          </w:p>
        </w:tc>
        <w:tc>
          <w:tcPr>
            <w:tcW w:w="319" w:type="pct"/>
            <w:shd w:val="clear" w:color="auto" w:fill="auto"/>
            <w:vAlign w:val="center"/>
          </w:tcPr>
          <w:p w14:paraId="7810DDC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0,08</w:t>
            </w:r>
          </w:p>
        </w:tc>
        <w:tc>
          <w:tcPr>
            <w:tcW w:w="319" w:type="pct"/>
            <w:shd w:val="clear" w:color="auto" w:fill="auto"/>
            <w:vAlign w:val="center"/>
          </w:tcPr>
          <w:p w14:paraId="3A19E78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4,48</w:t>
            </w:r>
          </w:p>
        </w:tc>
        <w:tc>
          <w:tcPr>
            <w:tcW w:w="310" w:type="pct"/>
            <w:shd w:val="clear" w:color="auto" w:fill="auto"/>
            <w:vAlign w:val="center"/>
          </w:tcPr>
          <w:p w14:paraId="0ED3E8C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4,35</w:t>
            </w:r>
          </w:p>
        </w:tc>
        <w:tc>
          <w:tcPr>
            <w:tcW w:w="367" w:type="pct"/>
            <w:gridSpan w:val="2"/>
            <w:vAlign w:val="center"/>
          </w:tcPr>
          <w:p w14:paraId="7296FA9A"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2,17</w:t>
            </w:r>
          </w:p>
        </w:tc>
      </w:tr>
      <w:tr w:rsidR="00037FDA" w:rsidRPr="00C07865" w14:paraId="214605B9" w14:textId="77777777" w:rsidTr="001E4C36">
        <w:trPr>
          <w:gridAfter w:val="1"/>
          <w:wAfter w:w="3" w:type="pct"/>
        </w:trPr>
        <w:tc>
          <w:tcPr>
            <w:tcW w:w="192" w:type="pct"/>
            <w:vAlign w:val="center"/>
          </w:tcPr>
          <w:p w14:paraId="47AF4CA3" w14:textId="77777777" w:rsidR="00037FDA" w:rsidRPr="00C07865" w:rsidRDefault="00037FDA" w:rsidP="00D51ED7">
            <w:pPr>
              <w:jc w:val="center"/>
              <w:rPr>
                <w:rFonts w:ascii="Myriad Pro" w:hAnsi="Myriad Pro"/>
                <w:bCs/>
                <w:iCs/>
                <w:sz w:val="20"/>
                <w:szCs w:val="20"/>
              </w:rPr>
            </w:pPr>
          </w:p>
        </w:tc>
        <w:tc>
          <w:tcPr>
            <w:tcW w:w="1092" w:type="pct"/>
            <w:vAlign w:val="center"/>
          </w:tcPr>
          <w:p w14:paraId="2B1BE66D"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 xml:space="preserve">то же в % </w:t>
            </w:r>
          </w:p>
        </w:tc>
        <w:tc>
          <w:tcPr>
            <w:tcW w:w="321" w:type="pct"/>
            <w:vAlign w:val="center"/>
          </w:tcPr>
          <w:p w14:paraId="6863BBF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75" w:type="pct"/>
            <w:gridSpan w:val="2"/>
            <w:shd w:val="clear" w:color="auto" w:fill="auto"/>
            <w:vAlign w:val="center"/>
          </w:tcPr>
          <w:p w14:paraId="552DC5F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15,62</w:t>
            </w:r>
          </w:p>
        </w:tc>
        <w:tc>
          <w:tcPr>
            <w:tcW w:w="321" w:type="pct"/>
            <w:shd w:val="clear" w:color="auto" w:fill="auto"/>
            <w:vAlign w:val="center"/>
          </w:tcPr>
          <w:p w14:paraId="580FB3F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5,85</w:t>
            </w:r>
          </w:p>
        </w:tc>
        <w:tc>
          <w:tcPr>
            <w:tcW w:w="275" w:type="pct"/>
            <w:shd w:val="clear" w:color="auto" w:fill="auto"/>
            <w:vAlign w:val="center"/>
          </w:tcPr>
          <w:p w14:paraId="6D792AB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4,92</w:t>
            </w:r>
          </w:p>
        </w:tc>
        <w:tc>
          <w:tcPr>
            <w:tcW w:w="275" w:type="pct"/>
            <w:shd w:val="clear" w:color="auto" w:fill="auto"/>
            <w:vAlign w:val="center"/>
          </w:tcPr>
          <w:p w14:paraId="5C6933C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7,63</w:t>
            </w:r>
          </w:p>
        </w:tc>
        <w:tc>
          <w:tcPr>
            <w:tcW w:w="367" w:type="pct"/>
            <w:shd w:val="clear" w:color="auto" w:fill="auto"/>
            <w:vAlign w:val="center"/>
          </w:tcPr>
          <w:p w14:paraId="4AF35BA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12,53</w:t>
            </w:r>
          </w:p>
        </w:tc>
        <w:tc>
          <w:tcPr>
            <w:tcW w:w="275" w:type="pct"/>
            <w:gridSpan w:val="2"/>
            <w:shd w:val="clear" w:color="auto" w:fill="auto"/>
            <w:vAlign w:val="center"/>
          </w:tcPr>
          <w:p w14:paraId="750F64F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16,84</w:t>
            </w:r>
          </w:p>
        </w:tc>
        <w:tc>
          <w:tcPr>
            <w:tcW w:w="290" w:type="pct"/>
            <w:shd w:val="clear" w:color="auto" w:fill="auto"/>
            <w:vAlign w:val="center"/>
          </w:tcPr>
          <w:p w14:paraId="6AA12F0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6,06</w:t>
            </w:r>
          </w:p>
        </w:tc>
        <w:tc>
          <w:tcPr>
            <w:tcW w:w="319" w:type="pct"/>
            <w:shd w:val="clear" w:color="auto" w:fill="auto"/>
            <w:vAlign w:val="center"/>
          </w:tcPr>
          <w:p w14:paraId="4495C42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5,40</w:t>
            </w:r>
          </w:p>
        </w:tc>
        <w:tc>
          <w:tcPr>
            <w:tcW w:w="319" w:type="pct"/>
            <w:shd w:val="clear" w:color="auto" w:fill="auto"/>
            <w:vAlign w:val="center"/>
          </w:tcPr>
          <w:p w14:paraId="4094121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9,06</w:t>
            </w:r>
          </w:p>
        </w:tc>
        <w:tc>
          <w:tcPr>
            <w:tcW w:w="310" w:type="pct"/>
            <w:shd w:val="clear" w:color="auto" w:fill="auto"/>
            <w:vAlign w:val="center"/>
          </w:tcPr>
          <w:p w14:paraId="0B87067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12,90</w:t>
            </w:r>
          </w:p>
        </w:tc>
        <w:tc>
          <w:tcPr>
            <w:tcW w:w="367" w:type="pct"/>
            <w:gridSpan w:val="2"/>
            <w:vAlign w:val="center"/>
          </w:tcPr>
          <w:p w14:paraId="560F3A8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1,22</w:t>
            </w:r>
          </w:p>
        </w:tc>
      </w:tr>
      <w:tr w:rsidR="00037FDA" w:rsidRPr="00C07865" w14:paraId="3A115785" w14:textId="77777777" w:rsidTr="001E4C36">
        <w:trPr>
          <w:gridAfter w:val="1"/>
          <w:wAfter w:w="3" w:type="pct"/>
        </w:trPr>
        <w:tc>
          <w:tcPr>
            <w:tcW w:w="192" w:type="pct"/>
            <w:vAlign w:val="center"/>
          </w:tcPr>
          <w:p w14:paraId="16563D29"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w:t>
            </w:r>
          </w:p>
        </w:tc>
        <w:tc>
          <w:tcPr>
            <w:tcW w:w="1092" w:type="pct"/>
            <w:vAlign w:val="center"/>
          </w:tcPr>
          <w:p w14:paraId="05751528"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Мощность</w:t>
            </w:r>
            <w:r w:rsidRPr="00C07865">
              <w:rPr>
                <w:rFonts w:ascii="Myriad Pro" w:hAnsi="Myriad Pro"/>
                <w:bCs/>
                <w:iCs/>
                <w:sz w:val="20"/>
                <w:szCs w:val="20"/>
              </w:rPr>
              <w:br/>
              <w:t>на производственные и хозяйственные нужды</w:t>
            </w:r>
          </w:p>
        </w:tc>
        <w:tc>
          <w:tcPr>
            <w:tcW w:w="321" w:type="pct"/>
            <w:vAlign w:val="center"/>
          </w:tcPr>
          <w:p w14:paraId="77B9490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1A33F69A" w14:textId="77777777" w:rsidR="00037FDA" w:rsidRPr="00F31C1E" w:rsidRDefault="00037FDA" w:rsidP="00D51ED7">
            <w:pPr>
              <w:jc w:val="center"/>
              <w:rPr>
                <w:rFonts w:ascii="Myriad Pro" w:hAnsi="Myriad Pro"/>
                <w:sz w:val="20"/>
                <w:szCs w:val="20"/>
              </w:rPr>
            </w:pPr>
            <w:r w:rsidRPr="00F31C1E">
              <w:rPr>
                <w:rFonts w:ascii="Myriad Pro" w:hAnsi="Myriad Pro"/>
                <w:bCs/>
                <w:iCs/>
                <w:sz w:val="20"/>
                <w:szCs w:val="20"/>
              </w:rPr>
              <w:t>-</w:t>
            </w:r>
          </w:p>
        </w:tc>
        <w:tc>
          <w:tcPr>
            <w:tcW w:w="321" w:type="pct"/>
            <w:shd w:val="clear" w:color="auto" w:fill="auto"/>
            <w:vAlign w:val="center"/>
          </w:tcPr>
          <w:p w14:paraId="5688300F" w14:textId="77777777" w:rsidR="00037FDA" w:rsidRPr="00F31C1E" w:rsidRDefault="00037FDA" w:rsidP="00D51ED7">
            <w:pPr>
              <w:jc w:val="center"/>
              <w:rPr>
                <w:rFonts w:ascii="Myriad Pro" w:hAnsi="Myriad Pro"/>
                <w:sz w:val="20"/>
                <w:szCs w:val="20"/>
              </w:rPr>
            </w:pPr>
            <w:r w:rsidRPr="00F31C1E">
              <w:rPr>
                <w:rFonts w:ascii="Myriad Pro" w:hAnsi="Myriad Pro"/>
                <w:bCs/>
                <w:iCs/>
                <w:sz w:val="20"/>
                <w:szCs w:val="20"/>
              </w:rPr>
              <w:t>-</w:t>
            </w:r>
          </w:p>
        </w:tc>
        <w:tc>
          <w:tcPr>
            <w:tcW w:w="275" w:type="pct"/>
            <w:shd w:val="clear" w:color="auto" w:fill="auto"/>
            <w:vAlign w:val="center"/>
          </w:tcPr>
          <w:p w14:paraId="41A89F8B"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7CFD6724"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shd w:val="clear" w:color="auto" w:fill="auto"/>
            <w:vAlign w:val="center"/>
          </w:tcPr>
          <w:p w14:paraId="206AD38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3D40C66B"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90" w:type="pct"/>
            <w:shd w:val="clear" w:color="auto" w:fill="auto"/>
            <w:vAlign w:val="center"/>
          </w:tcPr>
          <w:p w14:paraId="7908C67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60B1D98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21F21ED4"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0" w:type="pct"/>
            <w:shd w:val="clear" w:color="auto" w:fill="auto"/>
            <w:vAlign w:val="center"/>
          </w:tcPr>
          <w:p w14:paraId="6095733F"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6073159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r>
      <w:tr w:rsidR="00037FDA" w:rsidRPr="00C07865" w14:paraId="03CE28F9" w14:textId="77777777" w:rsidTr="001E4C36">
        <w:trPr>
          <w:gridAfter w:val="1"/>
          <w:wAfter w:w="3" w:type="pct"/>
        </w:trPr>
        <w:tc>
          <w:tcPr>
            <w:tcW w:w="192" w:type="pct"/>
            <w:vAlign w:val="center"/>
          </w:tcPr>
          <w:p w14:paraId="46574C3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w:t>
            </w:r>
          </w:p>
        </w:tc>
        <w:tc>
          <w:tcPr>
            <w:tcW w:w="1092" w:type="pct"/>
            <w:vAlign w:val="center"/>
          </w:tcPr>
          <w:p w14:paraId="1E142EC7"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Полезный отпуск мощности потребителям</w:t>
            </w:r>
          </w:p>
        </w:tc>
        <w:tc>
          <w:tcPr>
            <w:tcW w:w="321" w:type="pct"/>
            <w:vAlign w:val="center"/>
          </w:tcPr>
          <w:p w14:paraId="07535CB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24198D56" w14:textId="77777777" w:rsidR="00037FDA" w:rsidRPr="00F31C1E" w:rsidRDefault="00037FDA" w:rsidP="00D51ED7">
            <w:pPr>
              <w:jc w:val="center"/>
              <w:rPr>
                <w:rFonts w:ascii="Myriad Pro" w:hAnsi="Myriad Pro"/>
                <w:b/>
                <w:sz w:val="20"/>
                <w:szCs w:val="20"/>
              </w:rPr>
            </w:pPr>
            <w:r w:rsidRPr="00F31C1E">
              <w:rPr>
                <w:rFonts w:ascii="Myriad Pro" w:hAnsi="Myriad Pro"/>
                <w:b/>
                <w:sz w:val="20"/>
                <w:szCs w:val="20"/>
              </w:rPr>
              <w:t xml:space="preserve">62,76 </w:t>
            </w:r>
            <w:r w:rsidRPr="00F31C1E">
              <w:rPr>
                <w:rFonts w:ascii="Myriad Pro" w:hAnsi="Myriad Pro"/>
                <w:b/>
                <w:sz w:val="20"/>
                <w:szCs w:val="20"/>
                <w:vertAlign w:val="superscript"/>
              </w:rPr>
              <w:t>1</w:t>
            </w:r>
            <w:r w:rsidRPr="00F31C1E">
              <w:rPr>
                <w:rFonts w:ascii="Myriad Pro" w:hAnsi="Myriad Pro"/>
                <w:b/>
                <w:sz w:val="20"/>
                <w:szCs w:val="20"/>
              </w:rPr>
              <w:t xml:space="preserve"> </w:t>
            </w:r>
          </w:p>
        </w:tc>
        <w:tc>
          <w:tcPr>
            <w:tcW w:w="321" w:type="pct"/>
            <w:shd w:val="clear" w:color="auto" w:fill="auto"/>
            <w:vAlign w:val="center"/>
          </w:tcPr>
          <w:p w14:paraId="034FEB72" w14:textId="77777777" w:rsidR="00037FDA" w:rsidRPr="00F31C1E" w:rsidRDefault="00037FDA" w:rsidP="00D51ED7">
            <w:pPr>
              <w:jc w:val="center"/>
              <w:rPr>
                <w:rFonts w:ascii="Myriad Pro" w:hAnsi="Myriad Pro"/>
                <w:sz w:val="20"/>
                <w:szCs w:val="20"/>
              </w:rPr>
            </w:pPr>
            <w:r w:rsidRPr="00F31C1E">
              <w:rPr>
                <w:rFonts w:ascii="Myriad Pro" w:hAnsi="Myriad Pro"/>
                <w:sz w:val="20"/>
                <w:szCs w:val="20"/>
              </w:rPr>
              <w:t>25,35</w:t>
            </w:r>
          </w:p>
        </w:tc>
        <w:tc>
          <w:tcPr>
            <w:tcW w:w="275" w:type="pct"/>
            <w:shd w:val="clear" w:color="auto" w:fill="auto"/>
            <w:vAlign w:val="center"/>
          </w:tcPr>
          <w:p w14:paraId="2C0827A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0,02</w:t>
            </w:r>
          </w:p>
        </w:tc>
        <w:tc>
          <w:tcPr>
            <w:tcW w:w="275" w:type="pct"/>
            <w:shd w:val="clear" w:color="auto" w:fill="auto"/>
            <w:vAlign w:val="center"/>
          </w:tcPr>
          <w:p w14:paraId="4FE687E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10,50</w:t>
            </w:r>
          </w:p>
        </w:tc>
        <w:tc>
          <w:tcPr>
            <w:tcW w:w="367" w:type="pct"/>
            <w:shd w:val="clear" w:color="auto" w:fill="auto"/>
            <w:vAlign w:val="center"/>
          </w:tcPr>
          <w:p w14:paraId="59F80C3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26,89</w:t>
            </w:r>
          </w:p>
        </w:tc>
        <w:tc>
          <w:tcPr>
            <w:tcW w:w="275" w:type="pct"/>
            <w:gridSpan w:val="2"/>
            <w:shd w:val="clear" w:color="auto" w:fill="auto"/>
            <w:vAlign w:val="center"/>
          </w:tcPr>
          <w:p w14:paraId="1BF9AAB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68,08</w:t>
            </w:r>
          </w:p>
        </w:tc>
        <w:tc>
          <w:tcPr>
            <w:tcW w:w="290" w:type="pct"/>
            <w:shd w:val="clear" w:color="auto" w:fill="auto"/>
            <w:vAlign w:val="center"/>
          </w:tcPr>
          <w:p w14:paraId="5418122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27,46</w:t>
            </w:r>
          </w:p>
        </w:tc>
        <w:tc>
          <w:tcPr>
            <w:tcW w:w="319" w:type="pct"/>
            <w:shd w:val="clear" w:color="auto" w:fill="auto"/>
            <w:vAlign w:val="center"/>
          </w:tcPr>
          <w:p w14:paraId="3A7DB89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0,01</w:t>
            </w:r>
          </w:p>
        </w:tc>
        <w:tc>
          <w:tcPr>
            <w:tcW w:w="319" w:type="pct"/>
            <w:shd w:val="clear" w:color="auto" w:fill="auto"/>
            <w:vAlign w:val="center"/>
          </w:tcPr>
          <w:p w14:paraId="0420335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11,24</w:t>
            </w:r>
          </w:p>
        </w:tc>
        <w:tc>
          <w:tcPr>
            <w:tcW w:w="310" w:type="pct"/>
            <w:shd w:val="clear" w:color="auto" w:fill="auto"/>
            <w:vAlign w:val="center"/>
          </w:tcPr>
          <w:p w14:paraId="625E049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29,37</w:t>
            </w:r>
          </w:p>
        </w:tc>
        <w:tc>
          <w:tcPr>
            <w:tcW w:w="367" w:type="pct"/>
            <w:gridSpan w:val="2"/>
            <w:vAlign w:val="center"/>
          </w:tcPr>
          <w:p w14:paraId="4BE3F8D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5,32</w:t>
            </w:r>
          </w:p>
        </w:tc>
      </w:tr>
      <w:tr w:rsidR="00037FDA" w:rsidRPr="00C07865" w14:paraId="2544EC8F" w14:textId="77777777" w:rsidTr="001E4C36">
        <w:trPr>
          <w:gridAfter w:val="1"/>
          <w:wAfter w:w="3" w:type="pct"/>
        </w:trPr>
        <w:tc>
          <w:tcPr>
            <w:tcW w:w="192" w:type="pct"/>
            <w:vAlign w:val="center"/>
          </w:tcPr>
          <w:p w14:paraId="17069C4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4.1</w:t>
            </w:r>
          </w:p>
        </w:tc>
        <w:tc>
          <w:tcPr>
            <w:tcW w:w="1092" w:type="pct"/>
            <w:vAlign w:val="center"/>
          </w:tcPr>
          <w:p w14:paraId="73A5C54D" w14:textId="77777777" w:rsidR="00037FDA" w:rsidRPr="00C07865" w:rsidRDefault="00037FDA" w:rsidP="00D51ED7">
            <w:pPr>
              <w:rPr>
                <w:rFonts w:ascii="Myriad Pro" w:hAnsi="Myriad Pro"/>
                <w:sz w:val="20"/>
                <w:szCs w:val="20"/>
              </w:rPr>
            </w:pPr>
            <w:r w:rsidRPr="00C07865">
              <w:rPr>
                <w:rFonts w:ascii="Myriad Pro" w:hAnsi="Myriad Pro"/>
                <w:bCs/>
                <w:iCs/>
                <w:sz w:val="20"/>
                <w:szCs w:val="20"/>
              </w:rPr>
              <w:t>в т.ч.</w:t>
            </w:r>
            <w:r w:rsidRPr="00C07865">
              <w:rPr>
                <w:rFonts w:ascii="Myriad Pro" w:hAnsi="Myriad Pro"/>
                <w:sz w:val="20"/>
                <w:szCs w:val="20"/>
              </w:rPr>
              <w:t xml:space="preserve"> </w:t>
            </w:r>
          </w:p>
          <w:p w14:paraId="398F0AB1"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Заявленная (расчетная) мощность собственных потребителей, пользующихся региональными электрическими сетями</w:t>
            </w:r>
          </w:p>
        </w:tc>
        <w:tc>
          <w:tcPr>
            <w:tcW w:w="321" w:type="pct"/>
            <w:vAlign w:val="center"/>
          </w:tcPr>
          <w:p w14:paraId="3F99FB8C"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1153FC2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41,03</w:t>
            </w:r>
          </w:p>
        </w:tc>
        <w:tc>
          <w:tcPr>
            <w:tcW w:w="321" w:type="pct"/>
            <w:shd w:val="clear" w:color="auto" w:fill="auto"/>
            <w:vAlign w:val="center"/>
          </w:tcPr>
          <w:p w14:paraId="5DFC68C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3,63</w:t>
            </w:r>
          </w:p>
        </w:tc>
        <w:tc>
          <w:tcPr>
            <w:tcW w:w="275" w:type="pct"/>
            <w:shd w:val="clear" w:color="auto" w:fill="auto"/>
            <w:vAlign w:val="center"/>
          </w:tcPr>
          <w:p w14:paraId="374BD47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0,02</w:t>
            </w:r>
          </w:p>
        </w:tc>
        <w:tc>
          <w:tcPr>
            <w:tcW w:w="275" w:type="pct"/>
            <w:shd w:val="clear" w:color="auto" w:fill="auto"/>
            <w:vAlign w:val="center"/>
          </w:tcPr>
          <w:p w14:paraId="7322819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10,50</w:t>
            </w:r>
          </w:p>
        </w:tc>
        <w:tc>
          <w:tcPr>
            <w:tcW w:w="367" w:type="pct"/>
            <w:shd w:val="clear" w:color="auto" w:fill="auto"/>
            <w:vAlign w:val="center"/>
          </w:tcPr>
          <w:p w14:paraId="0DD3609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26,89</w:t>
            </w:r>
          </w:p>
        </w:tc>
        <w:tc>
          <w:tcPr>
            <w:tcW w:w="275" w:type="pct"/>
            <w:gridSpan w:val="2"/>
            <w:shd w:val="clear" w:color="auto" w:fill="auto"/>
            <w:vAlign w:val="center"/>
          </w:tcPr>
          <w:p w14:paraId="012C7053"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44,25</w:t>
            </w:r>
          </w:p>
        </w:tc>
        <w:tc>
          <w:tcPr>
            <w:tcW w:w="290" w:type="pct"/>
            <w:shd w:val="clear" w:color="auto" w:fill="auto"/>
            <w:vAlign w:val="center"/>
          </w:tcPr>
          <w:p w14:paraId="20DDC4D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3,63</w:t>
            </w:r>
          </w:p>
        </w:tc>
        <w:tc>
          <w:tcPr>
            <w:tcW w:w="319" w:type="pct"/>
            <w:shd w:val="clear" w:color="auto" w:fill="auto"/>
            <w:vAlign w:val="center"/>
          </w:tcPr>
          <w:p w14:paraId="76D652A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0,01</w:t>
            </w:r>
          </w:p>
        </w:tc>
        <w:tc>
          <w:tcPr>
            <w:tcW w:w="319" w:type="pct"/>
            <w:shd w:val="clear" w:color="auto" w:fill="auto"/>
            <w:vAlign w:val="center"/>
          </w:tcPr>
          <w:p w14:paraId="172D225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11,24</w:t>
            </w:r>
          </w:p>
        </w:tc>
        <w:tc>
          <w:tcPr>
            <w:tcW w:w="310" w:type="pct"/>
            <w:shd w:val="clear" w:color="auto" w:fill="auto"/>
            <w:vAlign w:val="center"/>
          </w:tcPr>
          <w:p w14:paraId="398AA9F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29,37</w:t>
            </w:r>
          </w:p>
        </w:tc>
        <w:tc>
          <w:tcPr>
            <w:tcW w:w="367" w:type="pct"/>
            <w:gridSpan w:val="2"/>
            <w:vAlign w:val="center"/>
          </w:tcPr>
          <w:p w14:paraId="17A80E9A"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3,22</w:t>
            </w:r>
          </w:p>
        </w:tc>
      </w:tr>
      <w:tr w:rsidR="00037FDA" w:rsidRPr="00C07865" w14:paraId="4424343D" w14:textId="77777777" w:rsidTr="001E4C36">
        <w:trPr>
          <w:gridAfter w:val="1"/>
          <w:wAfter w:w="3" w:type="pct"/>
        </w:trPr>
        <w:tc>
          <w:tcPr>
            <w:tcW w:w="192" w:type="pct"/>
            <w:vAlign w:val="center"/>
          </w:tcPr>
          <w:p w14:paraId="6033EFC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4.2</w:t>
            </w:r>
          </w:p>
        </w:tc>
        <w:tc>
          <w:tcPr>
            <w:tcW w:w="1092" w:type="pct"/>
            <w:vAlign w:val="center"/>
          </w:tcPr>
          <w:p w14:paraId="4382B096"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Заявленная (расчетная) мощность потребителей оптового рынка</w:t>
            </w:r>
          </w:p>
        </w:tc>
        <w:tc>
          <w:tcPr>
            <w:tcW w:w="321" w:type="pct"/>
            <w:vAlign w:val="center"/>
          </w:tcPr>
          <w:p w14:paraId="07BD37AC"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010D786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21" w:type="pct"/>
            <w:shd w:val="clear" w:color="auto" w:fill="auto"/>
            <w:vAlign w:val="center"/>
          </w:tcPr>
          <w:p w14:paraId="7CD10D1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7AF006F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6549295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shd w:val="clear" w:color="auto" w:fill="auto"/>
            <w:vAlign w:val="center"/>
          </w:tcPr>
          <w:p w14:paraId="42C4048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74EEE75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90" w:type="pct"/>
            <w:shd w:val="clear" w:color="auto" w:fill="auto"/>
            <w:vAlign w:val="center"/>
          </w:tcPr>
          <w:p w14:paraId="0C2ED4B2"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7BA27884"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22F66793"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0" w:type="pct"/>
            <w:shd w:val="clear" w:color="auto" w:fill="auto"/>
            <w:vAlign w:val="center"/>
          </w:tcPr>
          <w:p w14:paraId="61F0438C"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595C473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7E70AC66" w14:textId="77777777" w:rsidTr="001E4C36">
        <w:trPr>
          <w:gridAfter w:val="1"/>
          <w:wAfter w:w="3" w:type="pct"/>
        </w:trPr>
        <w:tc>
          <w:tcPr>
            <w:tcW w:w="192" w:type="pct"/>
          </w:tcPr>
          <w:p w14:paraId="3BF4D14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4.3</w:t>
            </w:r>
          </w:p>
        </w:tc>
        <w:tc>
          <w:tcPr>
            <w:tcW w:w="1092" w:type="pct"/>
            <w:vAlign w:val="center"/>
          </w:tcPr>
          <w:p w14:paraId="3A0DE883"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другие организации</w:t>
            </w:r>
          </w:p>
        </w:tc>
        <w:tc>
          <w:tcPr>
            <w:tcW w:w="321" w:type="pct"/>
            <w:vAlign w:val="center"/>
          </w:tcPr>
          <w:p w14:paraId="429DC142"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275" w:type="pct"/>
            <w:gridSpan w:val="2"/>
            <w:shd w:val="clear" w:color="auto" w:fill="auto"/>
            <w:vAlign w:val="center"/>
          </w:tcPr>
          <w:p w14:paraId="390BC86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21,72</w:t>
            </w:r>
          </w:p>
        </w:tc>
        <w:tc>
          <w:tcPr>
            <w:tcW w:w="321" w:type="pct"/>
            <w:shd w:val="clear" w:color="auto" w:fill="auto"/>
            <w:vAlign w:val="center"/>
          </w:tcPr>
          <w:p w14:paraId="1413356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21,72</w:t>
            </w:r>
          </w:p>
        </w:tc>
        <w:tc>
          <w:tcPr>
            <w:tcW w:w="275" w:type="pct"/>
            <w:shd w:val="clear" w:color="auto" w:fill="auto"/>
            <w:vAlign w:val="center"/>
          </w:tcPr>
          <w:p w14:paraId="3FF4E6D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shd w:val="clear" w:color="auto" w:fill="auto"/>
            <w:vAlign w:val="center"/>
          </w:tcPr>
          <w:p w14:paraId="3149B7CE"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shd w:val="clear" w:color="auto" w:fill="auto"/>
            <w:vAlign w:val="center"/>
          </w:tcPr>
          <w:p w14:paraId="741D158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275" w:type="pct"/>
            <w:gridSpan w:val="2"/>
            <w:shd w:val="clear" w:color="auto" w:fill="auto"/>
            <w:vAlign w:val="center"/>
          </w:tcPr>
          <w:p w14:paraId="1AD0B983"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23,83</w:t>
            </w:r>
          </w:p>
        </w:tc>
        <w:tc>
          <w:tcPr>
            <w:tcW w:w="290" w:type="pct"/>
            <w:shd w:val="clear" w:color="auto" w:fill="auto"/>
            <w:vAlign w:val="center"/>
          </w:tcPr>
          <w:p w14:paraId="546990A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23,83</w:t>
            </w:r>
          </w:p>
        </w:tc>
        <w:tc>
          <w:tcPr>
            <w:tcW w:w="319" w:type="pct"/>
            <w:shd w:val="clear" w:color="auto" w:fill="auto"/>
            <w:vAlign w:val="center"/>
          </w:tcPr>
          <w:p w14:paraId="70DF747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9" w:type="pct"/>
            <w:shd w:val="clear" w:color="auto" w:fill="auto"/>
            <w:vAlign w:val="center"/>
          </w:tcPr>
          <w:p w14:paraId="4783E79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10" w:type="pct"/>
            <w:shd w:val="clear" w:color="auto" w:fill="auto"/>
            <w:vAlign w:val="center"/>
          </w:tcPr>
          <w:p w14:paraId="2A58C7D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w:t>
            </w:r>
          </w:p>
        </w:tc>
        <w:tc>
          <w:tcPr>
            <w:tcW w:w="367" w:type="pct"/>
            <w:gridSpan w:val="2"/>
            <w:vAlign w:val="center"/>
          </w:tcPr>
          <w:p w14:paraId="2AF7C5E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2,11</w:t>
            </w:r>
          </w:p>
        </w:tc>
      </w:tr>
      <w:tr w:rsidR="00037FDA" w:rsidRPr="00C07865" w14:paraId="6DB8088D" w14:textId="77777777" w:rsidTr="001E4C36">
        <w:trPr>
          <w:gridAfter w:val="1"/>
          <w:wAfter w:w="3" w:type="pct"/>
        </w:trPr>
        <w:tc>
          <w:tcPr>
            <w:tcW w:w="4997" w:type="pct"/>
            <w:gridSpan w:val="17"/>
            <w:vAlign w:val="center"/>
          </w:tcPr>
          <w:p w14:paraId="4392B1B3" w14:textId="77777777" w:rsidR="00037FDA" w:rsidRPr="00C07865" w:rsidRDefault="00037FDA" w:rsidP="00D51ED7">
            <w:pPr>
              <w:rPr>
                <w:rFonts w:ascii="Myriad Pro" w:hAnsi="Myriad Pro"/>
                <w:b/>
                <w:bCs/>
                <w:iCs/>
                <w:sz w:val="20"/>
                <w:szCs w:val="20"/>
              </w:rPr>
            </w:pPr>
            <w:r w:rsidRPr="00C07865">
              <w:rPr>
                <w:rFonts w:ascii="Myriad Pro" w:hAnsi="Myriad Pro"/>
                <w:b/>
                <w:bCs/>
                <w:iCs/>
                <w:sz w:val="20"/>
                <w:szCs w:val="20"/>
              </w:rPr>
              <w:t xml:space="preserve">Примечание исполнителя. </w:t>
            </w:r>
            <w:r w:rsidRPr="00C07865">
              <w:rPr>
                <w:rFonts w:ascii="Myriad Pro" w:hAnsi="Myriad Pro"/>
                <w:bCs/>
                <w:iCs/>
                <w:sz w:val="20"/>
                <w:szCs w:val="20"/>
                <w:vertAlign w:val="superscript"/>
              </w:rPr>
              <w:t>1</w:t>
            </w:r>
            <w:r w:rsidRPr="00C07865">
              <w:rPr>
                <w:rFonts w:ascii="Myriad Pro" w:hAnsi="Myriad Pro"/>
                <w:bCs/>
                <w:iCs/>
                <w:sz w:val="20"/>
                <w:szCs w:val="20"/>
              </w:rPr>
              <w:t xml:space="preserve"> В предоставленных формах П.1.5 и П.1.6 на 2019 г., за базовый период 2017 г. указаны разные значения заявленной расчетной мощности.</w:t>
            </w:r>
          </w:p>
        </w:tc>
      </w:tr>
    </w:tbl>
    <w:p w14:paraId="482CF1F9" w14:textId="77777777" w:rsidR="00037FDA" w:rsidRPr="00C07865" w:rsidRDefault="00037FDA" w:rsidP="00037FDA">
      <w:pPr>
        <w:autoSpaceDE w:val="0"/>
        <w:autoSpaceDN w:val="0"/>
        <w:adjustRightInd w:val="0"/>
        <w:spacing w:line="360" w:lineRule="auto"/>
        <w:jc w:val="both"/>
        <w:rPr>
          <w:rFonts w:ascii="Myriad Pro" w:hAnsi="Myriad Pro"/>
          <w:sz w:val="26"/>
          <w:szCs w:val="26"/>
        </w:rPr>
        <w:sectPr w:rsidR="00037FDA" w:rsidRPr="00C07865" w:rsidSect="00031EC9">
          <w:pgSz w:w="16838" w:h="11906" w:orient="landscape"/>
          <w:pgMar w:top="1120" w:right="1134" w:bottom="1701" w:left="709" w:header="709" w:footer="709" w:gutter="0"/>
          <w:cols w:space="708"/>
          <w:docGrid w:linePitch="360"/>
        </w:sectPr>
      </w:pPr>
    </w:p>
    <w:p w14:paraId="7F4BB4E5" w14:textId="00324887" w:rsidR="00037FDA"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lastRenderedPageBreak/>
        <w:t>Структура полезного отпуска электрической энергии (мощности) по группам потребителей филиала ПАО «МРСК Сибири» - «ГАЭС» на период регулирования (2019 год) по данным Таблицы П.1.6 на 2019 г</w:t>
      </w:r>
      <w:r w:rsidR="001E4C36">
        <w:rPr>
          <w:rFonts w:ascii="Myriad Pro" w:hAnsi="Myriad Pro"/>
          <w:b/>
          <w:sz w:val="26"/>
          <w:szCs w:val="26"/>
        </w:rPr>
        <w:t>од</w:t>
      </w:r>
      <w:r w:rsidRPr="00C07865">
        <w:rPr>
          <w:rFonts w:ascii="Myriad Pro" w:hAnsi="Myriad Pro"/>
          <w:b/>
          <w:sz w:val="26"/>
          <w:szCs w:val="26"/>
        </w:rPr>
        <w:t>.</w:t>
      </w:r>
    </w:p>
    <w:p w14:paraId="241502F7" w14:textId="77777777" w:rsidR="00031EC9" w:rsidRPr="00C07865" w:rsidRDefault="00031EC9" w:rsidP="00031EC9">
      <w:pPr>
        <w:autoSpaceDE w:val="0"/>
        <w:autoSpaceDN w:val="0"/>
        <w:adjustRightInd w:val="0"/>
        <w:jc w:val="center"/>
        <w:rPr>
          <w:rFonts w:ascii="Myriad Pro" w:hAnsi="Myriad Pro"/>
          <w:b/>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493"/>
        <w:gridCol w:w="901"/>
        <w:gridCol w:w="901"/>
        <w:gridCol w:w="754"/>
        <w:gridCol w:w="795"/>
        <w:gridCol w:w="901"/>
        <w:gridCol w:w="905"/>
        <w:gridCol w:w="795"/>
        <w:gridCol w:w="754"/>
        <w:gridCol w:w="795"/>
        <w:gridCol w:w="795"/>
        <w:gridCol w:w="767"/>
        <w:gridCol w:w="795"/>
        <w:gridCol w:w="795"/>
        <w:gridCol w:w="688"/>
        <w:gridCol w:w="795"/>
        <w:gridCol w:w="843"/>
      </w:tblGrid>
      <w:tr w:rsidR="00037FDA" w:rsidRPr="00C07865" w14:paraId="3749F200" w14:textId="77777777" w:rsidTr="001E4C36">
        <w:trPr>
          <w:tblHeader/>
        </w:trPr>
        <w:tc>
          <w:tcPr>
            <w:tcW w:w="1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7B46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w:t>
            </w:r>
            <w:r w:rsidRPr="00C07865">
              <w:rPr>
                <w:rFonts w:ascii="Myriad Pro" w:hAnsi="Myriad Pro"/>
                <w:b/>
                <w:color w:val="FFFFFF" w:themeColor="background1"/>
                <w:sz w:val="20"/>
                <w:szCs w:val="20"/>
              </w:rPr>
              <w:br/>
              <w:t>п/п</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1573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Группа потребителей</w:t>
            </w:r>
          </w:p>
        </w:tc>
        <w:tc>
          <w:tcPr>
            <w:tcW w:w="142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AE95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Объем полезного отпуска электроэнергии, млн. кВт·ч</w:t>
            </w:r>
          </w:p>
        </w:tc>
        <w:tc>
          <w:tcPr>
            <w:tcW w:w="131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66FB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Заявленная (расчетная) мощность, </w:t>
            </w:r>
          </w:p>
          <w:p w14:paraId="2C88B9C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тыс. кВт</w:t>
            </w:r>
          </w:p>
        </w:tc>
        <w:tc>
          <w:tcPr>
            <w:tcW w:w="2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B587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Число часов исп., час</w:t>
            </w:r>
          </w:p>
        </w:tc>
        <w:tc>
          <w:tcPr>
            <w:tcW w:w="132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D92E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Доля потребления на разных диапазонах напряжений, %</w:t>
            </w:r>
          </w:p>
        </w:tc>
      </w:tr>
      <w:tr w:rsidR="00E96D69" w:rsidRPr="00C07865" w14:paraId="6D3CC724" w14:textId="77777777" w:rsidTr="001E4C36">
        <w:trPr>
          <w:tblHeader/>
        </w:trPr>
        <w:tc>
          <w:tcPr>
            <w:tcW w:w="1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D5BF6B" w14:textId="77777777" w:rsidR="00037FDA" w:rsidRPr="00C07865" w:rsidRDefault="00037FDA" w:rsidP="00D51ED7">
            <w:pPr>
              <w:jc w:val="center"/>
              <w:rPr>
                <w:rFonts w:ascii="Myriad Pro" w:hAnsi="Myriad Pro"/>
                <w:b/>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D4868" w14:textId="77777777" w:rsidR="00037FDA" w:rsidRPr="00C07865" w:rsidRDefault="00037FDA" w:rsidP="00D51ED7">
            <w:pPr>
              <w:jc w:val="center"/>
              <w:rPr>
                <w:rFonts w:ascii="Myriad Pro" w:hAnsi="Myriad Pro"/>
                <w:b/>
                <w:color w:val="FFFFFF" w:themeColor="background1"/>
                <w:sz w:val="20"/>
                <w:szCs w:val="20"/>
              </w:rPr>
            </w:pP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6FA42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F88AD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2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F30F7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A4BB9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СН11</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BC8F2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CBBC9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E609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2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9B7C9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082FA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СН11</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1928D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2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137D3" w14:textId="77777777" w:rsidR="00037FDA" w:rsidRPr="00C07865" w:rsidRDefault="00037FDA" w:rsidP="00D51ED7">
            <w:pPr>
              <w:jc w:val="center"/>
              <w:rPr>
                <w:rFonts w:ascii="Myriad Pro" w:hAnsi="Myriad Pro"/>
                <w:b/>
                <w:color w:val="FFFFFF" w:themeColor="background1"/>
                <w:sz w:val="20"/>
                <w:szCs w:val="20"/>
              </w:rPr>
            </w:pP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073A1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4C9D8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4376F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36D8F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СН11</w:t>
            </w:r>
          </w:p>
        </w:tc>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F28C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r>
      <w:tr w:rsidR="00E96D69" w:rsidRPr="00C07865" w14:paraId="5AEC45A1" w14:textId="77777777" w:rsidTr="001E4C36">
        <w:trPr>
          <w:tblHeader/>
        </w:trPr>
        <w:tc>
          <w:tcPr>
            <w:tcW w:w="1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B0904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9C230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7F97E1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3</w:t>
            </w:r>
          </w:p>
        </w:tc>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967266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4</w:t>
            </w:r>
          </w:p>
        </w:tc>
        <w:tc>
          <w:tcPr>
            <w:tcW w:w="2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39F6E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5</w:t>
            </w:r>
          </w:p>
        </w:tc>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C26E9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6</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D1A3D5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7</w:t>
            </w:r>
          </w:p>
        </w:tc>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2AF6D2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8</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FB160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9</w:t>
            </w:r>
          </w:p>
        </w:tc>
        <w:tc>
          <w:tcPr>
            <w:tcW w:w="2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18918D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10</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38A7AD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11</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96A32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12</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FE04D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13</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70C757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14</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403030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15</w:t>
            </w:r>
          </w:p>
        </w:tc>
        <w:tc>
          <w:tcPr>
            <w:tcW w:w="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9861F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16</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AF1FCB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17</w:t>
            </w:r>
          </w:p>
        </w:tc>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78F21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18</w:t>
            </w:r>
          </w:p>
        </w:tc>
      </w:tr>
      <w:tr w:rsidR="00037FDA" w:rsidRPr="00C07865" w14:paraId="4345399C" w14:textId="77777777" w:rsidTr="001E4C36">
        <w:tc>
          <w:tcPr>
            <w:tcW w:w="5000" w:type="pct"/>
            <w:gridSpan w:val="18"/>
            <w:tcBorders>
              <w:top w:val="single" w:sz="4" w:space="0" w:color="FFFFFF" w:themeColor="background1"/>
            </w:tcBorders>
            <w:shd w:val="clear" w:color="auto" w:fill="auto"/>
            <w:noWrap/>
            <w:vAlign w:val="bottom"/>
            <w:hideMark/>
          </w:tcPr>
          <w:p w14:paraId="35381332"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Базовый период (2017 год) факт</w:t>
            </w:r>
          </w:p>
        </w:tc>
      </w:tr>
      <w:tr w:rsidR="00037FDA" w:rsidRPr="00C07865" w14:paraId="06A6CA73" w14:textId="77777777" w:rsidTr="001E4C36">
        <w:tc>
          <w:tcPr>
            <w:tcW w:w="167" w:type="pct"/>
            <w:shd w:val="clear" w:color="auto" w:fill="auto"/>
            <w:noWrap/>
            <w:vAlign w:val="center"/>
            <w:hideMark/>
          </w:tcPr>
          <w:p w14:paraId="51BFE459"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w:t>
            </w:r>
          </w:p>
        </w:tc>
        <w:tc>
          <w:tcPr>
            <w:tcW w:w="506" w:type="pct"/>
            <w:shd w:val="clear" w:color="auto" w:fill="auto"/>
            <w:vAlign w:val="center"/>
            <w:hideMark/>
          </w:tcPr>
          <w:p w14:paraId="49A7F988"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Население</w:t>
            </w:r>
          </w:p>
        </w:tc>
        <w:tc>
          <w:tcPr>
            <w:tcW w:w="304" w:type="pct"/>
            <w:shd w:val="clear" w:color="auto" w:fill="auto"/>
            <w:noWrap/>
            <w:vAlign w:val="center"/>
          </w:tcPr>
          <w:p w14:paraId="4C1CB00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137,571</w:t>
            </w:r>
          </w:p>
        </w:tc>
        <w:tc>
          <w:tcPr>
            <w:tcW w:w="303" w:type="pct"/>
            <w:shd w:val="clear" w:color="auto" w:fill="auto"/>
            <w:noWrap/>
            <w:vAlign w:val="center"/>
          </w:tcPr>
          <w:p w14:paraId="039992F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3" w:type="pct"/>
            <w:shd w:val="clear" w:color="auto" w:fill="auto"/>
            <w:noWrap/>
            <w:vAlign w:val="center"/>
          </w:tcPr>
          <w:p w14:paraId="35A733A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6A75F43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5,537</w:t>
            </w:r>
          </w:p>
        </w:tc>
        <w:tc>
          <w:tcPr>
            <w:tcW w:w="301" w:type="pct"/>
            <w:shd w:val="clear" w:color="auto" w:fill="auto"/>
            <w:noWrap/>
            <w:vAlign w:val="center"/>
          </w:tcPr>
          <w:p w14:paraId="4A270506"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132,034</w:t>
            </w:r>
          </w:p>
        </w:tc>
        <w:tc>
          <w:tcPr>
            <w:tcW w:w="295" w:type="pct"/>
            <w:shd w:val="clear" w:color="auto" w:fill="auto"/>
            <w:noWrap/>
            <w:vAlign w:val="center"/>
          </w:tcPr>
          <w:p w14:paraId="55F89A9C" w14:textId="77777777" w:rsidR="00037FDA" w:rsidRPr="00C07865" w:rsidRDefault="00037FDA" w:rsidP="00D51ED7">
            <w:pPr>
              <w:jc w:val="center"/>
              <w:rPr>
                <w:rFonts w:ascii="Myriad Pro" w:hAnsi="Myriad Pro"/>
                <w:b/>
                <w:bCs/>
                <w:iCs/>
                <w:sz w:val="20"/>
                <w:szCs w:val="20"/>
                <w:vertAlign w:val="superscript"/>
              </w:rPr>
            </w:pPr>
            <w:r w:rsidRPr="00C07865">
              <w:rPr>
                <w:rFonts w:ascii="Myriad Pro" w:hAnsi="Myriad Pro"/>
                <w:b/>
                <w:sz w:val="20"/>
                <w:szCs w:val="20"/>
              </w:rPr>
              <w:t xml:space="preserve">24,497 </w:t>
            </w:r>
            <w:r w:rsidRPr="00C07865">
              <w:rPr>
                <w:rFonts w:ascii="Myriad Pro" w:hAnsi="Myriad Pro"/>
                <w:b/>
                <w:sz w:val="20"/>
                <w:szCs w:val="20"/>
                <w:vertAlign w:val="superscript"/>
              </w:rPr>
              <w:t>1</w:t>
            </w:r>
          </w:p>
        </w:tc>
        <w:tc>
          <w:tcPr>
            <w:tcW w:w="259" w:type="pct"/>
            <w:shd w:val="clear" w:color="auto" w:fill="auto"/>
            <w:noWrap/>
            <w:vAlign w:val="center"/>
          </w:tcPr>
          <w:p w14:paraId="3D502DE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46" w:type="pct"/>
            <w:shd w:val="clear" w:color="auto" w:fill="auto"/>
            <w:noWrap/>
            <w:vAlign w:val="center"/>
          </w:tcPr>
          <w:p w14:paraId="47FF0CCE"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1E9B12A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0,585</w:t>
            </w:r>
          </w:p>
        </w:tc>
        <w:tc>
          <w:tcPr>
            <w:tcW w:w="259" w:type="pct"/>
            <w:shd w:val="clear" w:color="auto" w:fill="auto"/>
            <w:noWrap/>
            <w:vAlign w:val="center"/>
          </w:tcPr>
          <w:p w14:paraId="3E27660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23,912</w:t>
            </w:r>
          </w:p>
        </w:tc>
        <w:tc>
          <w:tcPr>
            <w:tcW w:w="259" w:type="pct"/>
            <w:shd w:val="clear" w:color="auto" w:fill="auto"/>
            <w:noWrap/>
            <w:vAlign w:val="center"/>
          </w:tcPr>
          <w:p w14:paraId="088156A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5616</w:t>
            </w:r>
          </w:p>
        </w:tc>
        <w:tc>
          <w:tcPr>
            <w:tcW w:w="259" w:type="pct"/>
            <w:shd w:val="clear" w:color="auto" w:fill="auto"/>
            <w:noWrap/>
            <w:vAlign w:val="center"/>
          </w:tcPr>
          <w:p w14:paraId="64E6558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29,510</w:t>
            </w:r>
          </w:p>
        </w:tc>
        <w:tc>
          <w:tcPr>
            <w:tcW w:w="259" w:type="pct"/>
            <w:shd w:val="clear" w:color="auto" w:fill="auto"/>
            <w:noWrap/>
            <w:vAlign w:val="center"/>
          </w:tcPr>
          <w:p w14:paraId="736B13F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24" w:type="pct"/>
            <w:shd w:val="clear" w:color="auto" w:fill="auto"/>
            <w:noWrap/>
            <w:vAlign w:val="center"/>
          </w:tcPr>
          <w:p w14:paraId="6DEA16B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4875590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322" w:type="pct"/>
            <w:shd w:val="clear" w:color="auto" w:fill="auto"/>
            <w:noWrap/>
            <w:vAlign w:val="center"/>
          </w:tcPr>
          <w:p w14:paraId="58E5E59E"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29,510</w:t>
            </w:r>
          </w:p>
        </w:tc>
      </w:tr>
      <w:tr w:rsidR="00037FDA" w:rsidRPr="00C07865" w14:paraId="6B78BF2D" w14:textId="77777777" w:rsidTr="001E4C36">
        <w:tc>
          <w:tcPr>
            <w:tcW w:w="167" w:type="pct"/>
            <w:shd w:val="clear" w:color="auto" w:fill="auto"/>
            <w:noWrap/>
            <w:vAlign w:val="center"/>
            <w:hideMark/>
          </w:tcPr>
          <w:p w14:paraId="47B14E6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w:t>
            </w:r>
          </w:p>
        </w:tc>
        <w:tc>
          <w:tcPr>
            <w:tcW w:w="506" w:type="pct"/>
            <w:shd w:val="clear" w:color="auto" w:fill="auto"/>
            <w:vAlign w:val="center"/>
            <w:hideMark/>
          </w:tcPr>
          <w:p w14:paraId="7819C132"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Прочие потребители</w:t>
            </w:r>
          </w:p>
        </w:tc>
        <w:tc>
          <w:tcPr>
            <w:tcW w:w="304" w:type="pct"/>
            <w:shd w:val="clear" w:color="auto" w:fill="auto"/>
            <w:noWrap/>
            <w:vAlign w:val="center"/>
          </w:tcPr>
          <w:p w14:paraId="0F159E1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309,844</w:t>
            </w:r>
          </w:p>
        </w:tc>
        <w:tc>
          <w:tcPr>
            <w:tcW w:w="303" w:type="pct"/>
            <w:shd w:val="clear" w:color="auto" w:fill="auto"/>
            <w:noWrap/>
            <w:vAlign w:val="center"/>
          </w:tcPr>
          <w:p w14:paraId="4B5DB23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180,712</w:t>
            </w:r>
          </w:p>
        </w:tc>
        <w:tc>
          <w:tcPr>
            <w:tcW w:w="253" w:type="pct"/>
            <w:shd w:val="clear" w:color="auto" w:fill="auto"/>
            <w:noWrap/>
            <w:vAlign w:val="center"/>
          </w:tcPr>
          <w:p w14:paraId="648BB39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0,128</w:t>
            </w:r>
          </w:p>
        </w:tc>
        <w:tc>
          <w:tcPr>
            <w:tcW w:w="266" w:type="pct"/>
            <w:shd w:val="clear" w:color="auto" w:fill="auto"/>
            <w:noWrap/>
            <w:vAlign w:val="center"/>
          </w:tcPr>
          <w:p w14:paraId="5E7665A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69,344</w:t>
            </w:r>
          </w:p>
        </w:tc>
        <w:tc>
          <w:tcPr>
            <w:tcW w:w="301" w:type="pct"/>
            <w:shd w:val="clear" w:color="auto" w:fill="auto"/>
            <w:noWrap/>
            <w:vAlign w:val="center"/>
          </w:tcPr>
          <w:p w14:paraId="7F2591E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59,659</w:t>
            </w:r>
          </w:p>
        </w:tc>
        <w:tc>
          <w:tcPr>
            <w:tcW w:w="295" w:type="pct"/>
            <w:shd w:val="clear" w:color="auto" w:fill="auto"/>
            <w:noWrap/>
            <w:vAlign w:val="center"/>
          </w:tcPr>
          <w:p w14:paraId="5F5C1307" w14:textId="77777777" w:rsidR="00037FDA" w:rsidRPr="00C07865" w:rsidRDefault="00037FDA" w:rsidP="00D51ED7">
            <w:pPr>
              <w:jc w:val="center"/>
              <w:rPr>
                <w:rFonts w:ascii="Myriad Pro" w:hAnsi="Myriad Pro"/>
                <w:b/>
                <w:bCs/>
                <w:iCs/>
                <w:sz w:val="20"/>
                <w:szCs w:val="20"/>
                <w:vertAlign w:val="superscript"/>
              </w:rPr>
            </w:pPr>
            <w:r w:rsidRPr="00C07865">
              <w:rPr>
                <w:rFonts w:ascii="Myriad Pro" w:hAnsi="Myriad Pro"/>
                <w:b/>
                <w:sz w:val="20"/>
                <w:szCs w:val="20"/>
              </w:rPr>
              <w:t xml:space="preserve">40,265 </w:t>
            </w:r>
            <w:r w:rsidRPr="00C07865">
              <w:rPr>
                <w:rFonts w:ascii="Myriad Pro" w:hAnsi="Myriad Pro"/>
                <w:b/>
                <w:sz w:val="20"/>
                <w:szCs w:val="20"/>
                <w:vertAlign w:val="superscript"/>
              </w:rPr>
              <w:t>1</w:t>
            </w:r>
          </w:p>
        </w:tc>
        <w:tc>
          <w:tcPr>
            <w:tcW w:w="259" w:type="pct"/>
            <w:shd w:val="clear" w:color="auto" w:fill="auto"/>
            <w:noWrap/>
            <w:vAlign w:val="center"/>
          </w:tcPr>
          <w:p w14:paraId="6A52DCF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25,347</w:t>
            </w:r>
          </w:p>
        </w:tc>
        <w:tc>
          <w:tcPr>
            <w:tcW w:w="246" w:type="pct"/>
            <w:shd w:val="clear" w:color="auto" w:fill="auto"/>
            <w:noWrap/>
            <w:vAlign w:val="center"/>
          </w:tcPr>
          <w:p w14:paraId="07F3DF6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0,018</w:t>
            </w:r>
          </w:p>
        </w:tc>
        <w:tc>
          <w:tcPr>
            <w:tcW w:w="259" w:type="pct"/>
            <w:shd w:val="clear" w:color="auto" w:fill="auto"/>
            <w:noWrap/>
            <w:vAlign w:val="center"/>
          </w:tcPr>
          <w:p w14:paraId="31CD3214"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9,598</w:t>
            </w:r>
          </w:p>
        </w:tc>
        <w:tc>
          <w:tcPr>
            <w:tcW w:w="259" w:type="pct"/>
            <w:shd w:val="clear" w:color="auto" w:fill="auto"/>
            <w:noWrap/>
            <w:vAlign w:val="center"/>
          </w:tcPr>
          <w:p w14:paraId="2806F8B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5,302</w:t>
            </w:r>
          </w:p>
        </w:tc>
        <w:tc>
          <w:tcPr>
            <w:tcW w:w="259" w:type="pct"/>
            <w:shd w:val="clear" w:color="auto" w:fill="auto"/>
            <w:noWrap/>
            <w:vAlign w:val="center"/>
          </w:tcPr>
          <w:p w14:paraId="2E7F667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7695</w:t>
            </w:r>
          </w:p>
        </w:tc>
        <w:tc>
          <w:tcPr>
            <w:tcW w:w="259" w:type="pct"/>
            <w:shd w:val="clear" w:color="auto" w:fill="auto"/>
            <w:noWrap/>
            <w:vAlign w:val="center"/>
          </w:tcPr>
          <w:p w14:paraId="688A6D4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69,252</w:t>
            </w:r>
          </w:p>
        </w:tc>
        <w:tc>
          <w:tcPr>
            <w:tcW w:w="259" w:type="pct"/>
            <w:shd w:val="clear" w:color="auto" w:fill="auto"/>
            <w:noWrap/>
            <w:vAlign w:val="center"/>
          </w:tcPr>
          <w:p w14:paraId="218ED6F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40,390</w:t>
            </w:r>
          </w:p>
        </w:tc>
        <w:tc>
          <w:tcPr>
            <w:tcW w:w="224" w:type="pct"/>
            <w:shd w:val="clear" w:color="auto" w:fill="auto"/>
            <w:noWrap/>
            <w:vAlign w:val="center"/>
          </w:tcPr>
          <w:p w14:paraId="7FD8C47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0,028</w:t>
            </w:r>
          </w:p>
        </w:tc>
        <w:tc>
          <w:tcPr>
            <w:tcW w:w="259" w:type="pct"/>
            <w:shd w:val="clear" w:color="auto" w:fill="auto"/>
            <w:noWrap/>
            <w:vAlign w:val="center"/>
          </w:tcPr>
          <w:p w14:paraId="39F5550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15,498</w:t>
            </w:r>
          </w:p>
        </w:tc>
        <w:tc>
          <w:tcPr>
            <w:tcW w:w="322" w:type="pct"/>
            <w:shd w:val="clear" w:color="auto" w:fill="auto"/>
            <w:noWrap/>
            <w:vAlign w:val="center"/>
          </w:tcPr>
          <w:p w14:paraId="13CAF07E"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13,334</w:t>
            </w:r>
          </w:p>
        </w:tc>
      </w:tr>
      <w:tr w:rsidR="00037FDA" w:rsidRPr="00C07865" w14:paraId="38ACCDA0" w14:textId="77777777" w:rsidTr="001E4C36">
        <w:tc>
          <w:tcPr>
            <w:tcW w:w="167" w:type="pct"/>
            <w:shd w:val="clear" w:color="auto" w:fill="auto"/>
            <w:noWrap/>
            <w:vAlign w:val="center"/>
            <w:hideMark/>
          </w:tcPr>
          <w:p w14:paraId="124B2466"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3.1</w:t>
            </w:r>
          </w:p>
        </w:tc>
        <w:tc>
          <w:tcPr>
            <w:tcW w:w="506" w:type="pct"/>
            <w:shd w:val="clear" w:color="auto" w:fill="auto"/>
            <w:vAlign w:val="center"/>
            <w:hideMark/>
          </w:tcPr>
          <w:p w14:paraId="67C02B0E"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в том числе</w:t>
            </w:r>
            <w:r w:rsidRPr="00C07865">
              <w:rPr>
                <w:rFonts w:ascii="Myriad Pro" w:hAnsi="Myriad Pro"/>
                <w:sz w:val="20"/>
                <w:szCs w:val="20"/>
              </w:rPr>
              <w:br/>
              <w:t>Бюджетные потребители</w:t>
            </w:r>
          </w:p>
        </w:tc>
        <w:tc>
          <w:tcPr>
            <w:tcW w:w="304" w:type="pct"/>
            <w:shd w:val="clear" w:color="auto" w:fill="auto"/>
            <w:noWrap/>
            <w:vAlign w:val="center"/>
          </w:tcPr>
          <w:p w14:paraId="5240954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36,905</w:t>
            </w:r>
          </w:p>
        </w:tc>
        <w:tc>
          <w:tcPr>
            <w:tcW w:w="303" w:type="pct"/>
            <w:shd w:val="clear" w:color="auto" w:fill="auto"/>
            <w:noWrap/>
            <w:vAlign w:val="center"/>
          </w:tcPr>
          <w:p w14:paraId="12AC5CF4"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0,863</w:t>
            </w:r>
          </w:p>
        </w:tc>
        <w:tc>
          <w:tcPr>
            <w:tcW w:w="253" w:type="pct"/>
            <w:shd w:val="clear" w:color="auto" w:fill="auto"/>
            <w:noWrap/>
            <w:vAlign w:val="center"/>
          </w:tcPr>
          <w:p w14:paraId="7976B60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5A32565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16,521</w:t>
            </w:r>
          </w:p>
        </w:tc>
        <w:tc>
          <w:tcPr>
            <w:tcW w:w="301" w:type="pct"/>
            <w:shd w:val="clear" w:color="auto" w:fill="auto"/>
            <w:noWrap/>
            <w:vAlign w:val="center"/>
          </w:tcPr>
          <w:p w14:paraId="5827A7D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19,521</w:t>
            </w:r>
          </w:p>
        </w:tc>
        <w:tc>
          <w:tcPr>
            <w:tcW w:w="295" w:type="pct"/>
            <w:shd w:val="clear" w:color="auto" w:fill="auto"/>
            <w:noWrap/>
            <w:vAlign w:val="center"/>
          </w:tcPr>
          <w:p w14:paraId="045FBC14" w14:textId="77777777" w:rsidR="00037FDA" w:rsidRPr="00C07865" w:rsidRDefault="00037FDA" w:rsidP="00D51ED7">
            <w:pPr>
              <w:jc w:val="center"/>
              <w:rPr>
                <w:rFonts w:ascii="Myriad Pro" w:hAnsi="Myriad Pro"/>
                <w:b/>
                <w:bCs/>
                <w:iCs/>
                <w:sz w:val="20"/>
                <w:szCs w:val="20"/>
                <w:vertAlign w:val="superscript"/>
              </w:rPr>
            </w:pPr>
            <w:r w:rsidRPr="00C07865">
              <w:rPr>
                <w:rFonts w:ascii="Myriad Pro" w:hAnsi="Myriad Pro"/>
                <w:b/>
                <w:sz w:val="20"/>
                <w:szCs w:val="20"/>
              </w:rPr>
              <w:t xml:space="preserve">4,609 </w:t>
            </w:r>
            <w:r w:rsidRPr="00C07865">
              <w:rPr>
                <w:rFonts w:ascii="Myriad Pro" w:hAnsi="Myriad Pro"/>
                <w:b/>
                <w:sz w:val="20"/>
                <w:szCs w:val="20"/>
                <w:vertAlign w:val="superscript"/>
              </w:rPr>
              <w:t>1</w:t>
            </w:r>
          </w:p>
        </w:tc>
        <w:tc>
          <w:tcPr>
            <w:tcW w:w="259" w:type="pct"/>
            <w:shd w:val="clear" w:color="auto" w:fill="auto"/>
            <w:noWrap/>
            <w:vAlign w:val="center"/>
          </w:tcPr>
          <w:p w14:paraId="67BF093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0,108</w:t>
            </w:r>
          </w:p>
        </w:tc>
        <w:tc>
          <w:tcPr>
            <w:tcW w:w="246" w:type="pct"/>
            <w:shd w:val="clear" w:color="auto" w:fill="auto"/>
            <w:noWrap/>
            <w:vAlign w:val="center"/>
          </w:tcPr>
          <w:p w14:paraId="26D1FE9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6120BEB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2,063</w:t>
            </w:r>
          </w:p>
        </w:tc>
        <w:tc>
          <w:tcPr>
            <w:tcW w:w="259" w:type="pct"/>
            <w:shd w:val="clear" w:color="auto" w:fill="auto"/>
            <w:noWrap/>
            <w:vAlign w:val="center"/>
          </w:tcPr>
          <w:p w14:paraId="404281B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2,438</w:t>
            </w:r>
          </w:p>
        </w:tc>
        <w:tc>
          <w:tcPr>
            <w:tcW w:w="259" w:type="pct"/>
            <w:shd w:val="clear" w:color="auto" w:fill="auto"/>
            <w:noWrap/>
            <w:vAlign w:val="center"/>
          </w:tcPr>
          <w:p w14:paraId="5276817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8007</w:t>
            </w:r>
          </w:p>
        </w:tc>
        <w:tc>
          <w:tcPr>
            <w:tcW w:w="259" w:type="pct"/>
            <w:shd w:val="clear" w:color="auto" w:fill="auto"/>
            <w:noWrap/>
            <w:vAlign w:val="center"/>
          </w:tcPr>
          <w:p w14:paraId="2751E9CE"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8,056</w:t>
            </w:r>
          </w:p>
        </w:tc>
        <w:tc>
          <w:tcPr>
            <w:tcW w:w="259" w:type="pct"/>
            <w:shd w:val="clear" w:color="auto" w:fill="auto"/>
            <w:noWrap/>
            <w:vAlign w:val="center"/>
          </w:tcPr>
          <w:p w14:paraId="0C835E6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24" w:type="pct"/>
            <w:shd w:val="clear" w:color="auto" w:fill="auto"/>
            <w:noWrap/>
            <w:vAlign w:val="center"/>
          </w:tcPr>
          <w:p w14:paraId="26CA463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38F4F59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3,692</w:t>
            </w:r>
          </w:p>
        </w:tc>
        <w:tc>
          <w:tcPr>
            <w:tcW w:w="322" w:type="pct"/>
            <w:shd w:val="clear" w:color="auto" w:fill="auto"/>
            <w:noWrap/>
            <w:vAlign w:val="center"/>
          </w:tcPr>
          <w:p w14:paraId="287F5A0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4,363</w:t>
            </w:r>
          </w:p>
        </w:tc>
      </w:tr>
      <w:tr w:rsidR="00037FDA" w:rsidRPr="00C07865" w14:paraId="716A395E" w14:textId="77777777" w:rsidTr="001E4C36">
        <w:tc>
          <w:tcPr>
            <w:tcW w:w="167" w:type="pct"/>
            <w:shd w:val="clear" w:color="auto" w:fill="auto"/>
            <w:noWrap/>
            <w:vAlign w:val="center"/>
            <w:hideMark/>
          </w:tcPr>
          <w:p w14:paraId="5859573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w:t>
            </w:r>
          </w:p>
        </w:tc>
        <w:tc>
          <w:tcPr>
            <w:tcW w:w="506" w:type="pct"/>
            <w:shd w:val="clear" w:color="auto" w:fill="auto"/>
            <w:vAlign w:val="center"/>
            <w:hideMark/>
          </w:tcPr>
          <w:p w14:paraId="76743FAF"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Итого</w:t>
            </w:r>
          </w:p>
        </w:tc>
        <w:tc>
          <w:tcPr>
            <w:tcW w:w="304" w:type="pct"/>
            <w:shd w:val="clear" w:color="auto" w:fill="auto"/>
            <w:noWrap/>
            <w:vAlign w:val="center"/>
          </w:tcPr>
          <w:p w14:paraId="64BC00D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447,415</w:t>
            </w:r>
          </w:p>
        </w:tc>
        <w:tc>
          <w:tcPr>
            <w:tcW w:w="303" w:type="pct"/>
            <w:shd w:val="clear" w:color="auto" w:fill="auto"/>
            <w:noWrap/>
            <w:vAlign w:val="center"/>
          </w:tcPr>
          <w:p w14:paraId="1B78A05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180,712</w:t>
            </w:r>
          </w:p>
        </w:tc>
        <w:tc>
          <w:tcPr>
            <w:tcW w:w="253" w:type="pct"/>
            <w:shd w:val="clear" w:color="auto" w:fill="auto"/>
            <w:noWrap/>
            <w:vAlign w:val="center"/>
          </w:tcPr>
          <w:p w14:paraId="7DAC86A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0,128</w:t>
            </w:r>
          </w:p>
        </w:tc>
        <w:tc>
          <w:tcPr>
            <w:tcW w:w="266" w:type="pct"/>
            <w:shd w:val="clear" w:color="auto" w:fill="auto"/>
            <w:noWrap/>
            <w:vAlign w:val="center"/>
          </w:tcPr>
          <w:p w14:paraId="5EB63BA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74,881</w:t>
            </w:r>
          </w:p>
        </w:tc>
        <w:tc>
          <w:tcPr>
            <w:tcW w:w="301" w:type="pct"/>
            <w:shd w:val="clear" w:color="auto" w:fill="auto"/>
            <w:noWrap/>
            <w:vAlign w:val="center"/>
          </w:tcPr>
          <w:p w14:paraId="101AB20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191,693</w:t>
            </w:r>
          </w:p>
        </w:tc>
        <w:tc>
          <w:tcPr>
            <w:tcW w:w="295" w:type="pct"/>
            <w:shd w:val="clear" w:color="auto" w:fill="auto"/>
            <w:noWrap/>
            <w:vAlign w:val="center"/>
          </w:tcPr>
          <w:p w14:paraId="6B2BCFBD" w14:textId="77777777" w:rsidR="00037FDA" w:rsidRPr="00C07865" w:rsidRDefault="00037FDA" w:rsidP="00D51ED7">
            <w:pPr>
              <w:jc w:val="center"/>
              <w:rPr>
                <w:rFonts w:ascii="Myriad Pro" w:hAnsi="Myriad Pro"/>
                <w:b/>
                <w:bCs/>
                <w:iCs/>
                <w:sz w:val="20"/>
                <w:szCs w:val="20"/>
                <w:vertAlign w:val="superscript"/>
              </w:rPr>
            </w:pPr>
            <w:r w:rsidRPr="00C07865">
              <w:rPr>
                <w:rFonts w:ascii="Myriad Pro" w:hAnsi="Myriad Pro"/>
                <w:b/>
                <w:sz w:val="20"/>
                <w:szCs w:val="20"/>
              </w:rPr>
              <w:t xml:space="preserve">64,762 </w:t>
            </w:r>
            <w:r w:rsidRPr="00C07865">
              <w:rPr>
                <w:rFonts w:ascii="Myriad Pro" w:hAnsi="Myriad Pro"/>
                <w:b/>
                <w:sz w:val="20"/>
                <w:szCs w:val="20"/>
                <w:vertAlign w:val="superscript"/>
              </w:rPr>
              <w:t>1</w:t>
            </w:r>
          </w:p>
        </w:tc>
        <w:tc>
          <w:tcPr>
            <w:tcW w:w="259" w:type="pct"/>
            <w:shd w:val="clear" w:color="auto" w:fill="auto"/>
            <w:noWrap/>
            <w:vAlign w:val="center"/>
          </w:tcPr>
          <w:p w14:paraId="0ACD7DC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25,347</w:t>
            </w:r>
          </w:p>
        </w:tc>
        <w:tc>
          <w:tcPr>
            <w:tcW w:w="246" w:type="pct"/>
            <w:shd w:val="clear" w:color="auto" w:fill="auto"/>
            <w:noWrap/>
            <w:vAlign w:val="center"/>
          </w:tcPr>
          <w:p w14:paraId="085ECF0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0,018</w:t>
            </w:r>
          </w:p>
        </w:tc>
        <w:tc>
          <w:tcPr>
            <w:tcW w:w="259" w:type="pct"/>
            <w:shd w:val="clear" w:color="auto" w:fill="auto"/>
            <w:noWrap/>
            <w:vAlign w:val="center"/>
          </w:tcPr>
          <w:p w14:paraId="3838041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10,183</w:t>
            </w:r>
          </w:p>
        </w:tc>
        <w:tc>
          <w:tcPr>
            <w:tcW w:w="259" w:type="pct"/>
            <w:shd w:val="clear" w:color="auto" w:fill="auto"/>
            <w:noWrap/>
            <w:vAlign w:val="center"/>
          </w:tcPr>
          <w:p w14:paraId="580114E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29,215</w:t>
            </w:r>
          </w:p>
        </w:tc>
        <w:tc>
          <w:tcPr>
            <w:tcW w:w="259" w:type="pct"/>
            <w:shd w:val="clear" w:color="auto" w:fill="auto"/>
            <w:noWrap/>
            <w:vAlign w:val="center"/>
          </w:tcPr>
          <w:p w14:paraId="3C8BF77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6909</w:t>
            </w:r>
          </w:p>
        </w:tc>
        <w:tc>
          <w:tcPr>
            <w:tcW w:w="259" w:type="pct"/>
            <w:shd w:val="clear" w:color="auto" w:fill="auto"/>
            <w:noWrap/>
            <w:vAlign w:val="center"/>
          </w:tcPr>
          <w:p w14:paraId="60A1CC1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98,762</w:t>
            </w:r>
          </w:p>
        </w:tc>
        <w:tc>
          <w:tcPr>
            <w:tcW w:w="259" w:type="pct"/>
            <w:shd w:val="clear" w:color="auto" w:fill="auto"/>
            <w:noWrap/>
            <w:vAlign w:val="center"/>
          </w:tcPr>
          <w:p w14:paraId="3A1EDD0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40,390</w:t>
            </w:r>
          </w:p>
        </w:tc>
        <w:tc>
          <w:tcPr>
            <w:tcW w:w="224" w:type="pct"/>
            <w:shd w:val="clear" w:color="auto" w:fill="auto"/>
            <w:noWrap/>
            <w:vAlign w:val="center"/>
          </w:tcPr>
          <w:p w14:paraId="4D1327F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0,028</w:t>
            </w:r>
          </w:p>
        </w:tc>
        <w:tc>
          <w:tcPr>
            <w:tcW w:w="259" w:type="pct"/>
            <w:shd w:val="clear" w:color="auto" w:fill="auto"/>
            <w:noWrap/>
            <w:vAlign w:val="center"/>
          </w:tcPr>
          <w:p w14:paraId="72F2272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15,498</w:t>
            </w:r>
          </w:p>
        </w:tc>
        <w:tc>
          <w:tcPr>
            <w:tcW w:w="322" w:type="pct"/>
            <w:shd w:val="clear" w:color="auto" w:fill="auto"/>
            <w:noWrap/>
            <w:vAlign w:val="center"/>
          </w:tcPr>
          <w:p w14:paraId="4ED58C0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42,845</w:t>
            </w:r>
          </w:p>
        </w:tc>
      </w:tr>
      <w:tr w:rsidR="00037FDA" w:rsidRPr="00C07865" w14:paraId="74476057" w14:textId="77777777" w:rsidTr="001E4C36">
        <w:tc>
          <w:tcPr>
            <w:tcW w:w="5000" w:type="pct"/>
            <w:gridSpan w:val="18"/>
            <w:shd w:val="clear" w:color="auto" w:fill="auto"/>
            <w:noWrap/>
            <w:vAlign w:val="bottom"/>
          </w:tcPr>
          <w:p w14:paraId="1327ADE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Период регулирования (2019 год) прогноз</w:t>
            </w:r>
          </w:p>
        </w:tc>
      </w:tr>
      <w:tr w:rsidR="00037FDA" w:rsidRPr="00C07865" w14:paraId="4C62E3B2" w14:textId="77777777" w:rsidTr="001E4C36">
        <w:tc>
          <w:tcPr>
            <w:tcW w:w="167" w:type="pct"/>
            <w:shd w:val="clear" w:color="auto" w:fill="auto"/>
            <w:noWrap/>
            <w:vAlign w:val="center"/>
          </w:tcPr>
          <w:p w14:paraId="7147D93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w:t>
            </w:r>
          </w:p>
        </w:tc>
        <w:tc>
          <w:tcPr>
            <w:tcW w:w="506" w:type="pct"/>
            <w:shd w:val="clear" w:color="auto" w:fill="auto"/>
            <w:vAlign w:val="center"/>
          </w:tcPr>
          <w:p w14:paraId="6C663899"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Население</w:t>
            </w:r>
          </w:p>
        </w:tc>
        <w:tc>
          <w:tcPr>
            <w:tcW w:w="304" w:type="pct"/>
            <w:shd w:val="clear" w:color="auto" w:fill="auto"/>
            <w:noWrap/>
            <w:vAlign w:val="center"/>
          </w:tcPr>
          <w:p w14:paraId="2896496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138,936</w:t>
            </w:r>
          </w:p>
        </w:tc>
        <w:tc>
          <w:tcPr>
            <w:tcW w:w="303" w:type="pct"/>
            <w:shd w:val="clear" w:color="auto" w:fill="auto"/>
            <w:noWrap/>
            <w:vAlign w:val="center"/>
          </w:tcPr>
          <w:p w14:paraId="2889FB8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3" w:type="pct"/>
            <w:shd w:val="clear" w:color="auto" w:fill="auto"/>
            <w:noWrap/>
            <w:vAlign w:val="center"/>
          </w:tcPr>
          <w:p w14:paraId="5084775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04E2142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5,965</w:t>
            </w:r>
          </w:p>
        </w:tc>
        <w:tc>
          <w:tcPr>
            <w:tcW w:w="301" w:type="pct"/>
            <w:shd w:val="clear" w:color="auto" w:fill="auto"/>
            <w:noWrap/>
            <w:vAlign w:val="center"/>
          </w:tcPr>
          <w:p w14:paraId="702BD8B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132,970</w:t>
            </w:r>
          </w:p>
        </w:tc>
        <w:tc>
          <w:tcPr>
            <w:tcW w:w="295" w:type="pct"/>
            <w:shd w:val="clear" w:color="auto" w:fill="auto"/>
            <w:noWrap/>
            <w:vAlign w:val="center"/>
          </w:tcPr>
          <w:p w14:paraId="5D258EF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22,713</w:t>
            </w:r>
          </w:p>
        </w:tc>
        <w:tc>
          <w:tcPr>
            <w:tcW w:w="259" w:type="pct"/>
            <w:shd w:val="clear" w:color="auto" w:fill="auto"/>
            <w:noWrap/>
            <w:vAlign w:val="center"/>
          </w:tcPr>
          <w:p w14:paraId="04EA7346"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46" w:type="pct"/>
            <w:shd w:val="clear" w:color="auto" w:fill="auto"/>
            <w:noWrap/>
            <w:vAlign w:val="center"/>
          </w:tcPr>
          <w:p w14:paraId="3154FA3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24106CF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0,975</w:t>
            </w:r>
          </w:p>
        </w:tc>
        <w:tc>
          <w:tcPr>
            <w:tcW w:w="259" w:type="pct"/>
            <w:shd w:val="clear" w:color="auto" w:fill="auto"/>
            <w:noWrap/>
            <w:vAlign w:val="center"/>
          </w:tcPr>
          <w:p w14:paraId="25304CA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21,738</w:t>
            </w:r>
          </w:p>
        </w:tc>
        <w:tc>
          <w:tcPr>
            <w:tcW w:w="259" w:type="pct"/>
            <w:shd w:val="clear" w:color="auto" w:fill="auto"/>
            <w:noWrap/>
            <w:vAlign w:val="center"/>
          </w:tcPr>
          <w:p w14:paraId="48F9096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6117</w:t>
            </w:r>
          </w:p>
        </w:tc>
        <w:tc>
          <w:tcPr>
            <w:tcW w:w="259" w:type="pct"/>
            <w:shd w:val="clear" w:color="auto" w:fill="auto"/>
            <w:noWrap/>
            <w:vAlign w:val="center"/>
          </w:tcPr>
          <w:p w14:paraId="14EB1F8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29,852</w:t>
            </w:r>
          </w:p>
        </w:tc>
        <w:tc>
          <w:tcPr>
            <w:tcW w:w="259" w:type="pct"/>
            <w:shd w:val="clear" w:color="auto" w:fill="auto"/>
            <w:noWrap/>
            <w:vAlign w:val="center"/>
          </w:tcPr>
          <w:p w14:paraId="1B25F0E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24" w:type="pct"/>
            <w:shd w:val="clear" w:color="auto" w:fill="auto"/>
            <w:noWrap/>
            <w:vAlign w:val="center"/>
          </w:tcPr>
          <w:p w14:paraId="199702B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514F0C0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322" w:type="pct"/>
            <w:shd w:val="clear" w:color="auto" w:fill="auto"/>
            <w:noWrap/>
            <w:vAlign w:val="center"/>
          </w:tcPr>
          <w:p w14:paraId="608E411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29,852</w:t>
            </w:r>
          </w:p>
        </w:tc>
      </w:tr>
      <w:tr w:rsidR="00037FDA" w:rsidRPr="00C07865" w14:paraId="4FD320B3" w14:textId="77777777" w:rsidTr="001E4C36">
        <w:tc>
          <w:tcPr>
            <w:tcW w:w="167" w:type="pct"/>
            <w:shd w:val="clear" w:color="auto" w:fill="auto"/>
            <w:noWrap/>
            <w:vAlign w:val="center"/>
          </w:tcPr>
          <w:p w14:paraId="08C5F83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w:t>
            </w:r>
          </w:p>
        </w:tc>
        <w:tc>
          <w:tcPr>
            <w:tcW w:w="506" w:type="pct"/>
            <w:shd w:val="clear" w:color="auto" w:fill="auto"/>
            <w:vAlign w:val="center"/>
          </w:tcPr>
          <w:p w14:paraId="2DCEF8B8"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Прочие потребители</w:t>
            </w:r>
          </w:p>
        </w:tc>
        <w:tc>
          <w:tcPr>
            <w:tcW w:w="304" w:type="pct"/>
            <w:shd w:val="clear" w:color="auto" w:fill="auto"/>
            <w:noWrap/>
            <w:vAlign w:val="center"/>
          </w:tcPr>
          <w:p w14:paraId="782875E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306,492</w:t>
            </w:r>
          </w:p>
        </w:tc>
        <w:tc>
          <w:tcPr>
            <w:tcW w:w="303" w:type="pct"/>
            <w:shd w:val="clear" w:color="auto" w:fill="auto"/>
            <w:noWrap/>
            <w:vAlign w:val="center"/>
          </w:tcPr>
          <w:p w14:paraId="4340B8B9"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179,671</w:t>
            </w:r>
          </w:p>
        </w:tc>
        <w:tc>
          <w:tcPr>
            <w:tcW w:w="253" w:type="pct"/>
            <w:shd w:val="clear" w:color="auto" w:fill="auto"/>
            <w:noWrap/>
            <w:vAlign w:val="center"/>
          </w:tcPr>
          <w:p w14:paraId="24FB70E4"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0,071</w:t>
            </w:r>
          </w:p>
        </w:tc>
        <w:tc>
          <w:tcPr>
            <w:tcW w:w="266" w:type="pct"/>
            <w:shd w:val="clear" w:color="auto" w:fill="auto"/>
            <w:noWrap/>
            <w:vAlign w:val="center"/>
          </w:tcPr>
          <w:p w14:paraId="5D26B2F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67,544</w:t>
            </w:r>
          </w:p>
        </w:tc>
        <w:tc>
          <w:tcPr>
            <w:tcW w:w="301" w:type="pct"/>
            <w:shd w:val="clear" w:color="auto" w:fill="auto"/>
            <w:noWrap/>
            <w:vAlign w:val="center"/>
          </w:tcPr>
          <w:p w14:paraId="30ABB8C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59,206</w:t>
            </w:r>
          </w:p>
        </w:tc>
        <w:tc>
          <w:tcPr>
            <w:tcW w:w="295" w:type="pct"/>
            <w:shd w:val="clear" w:color="auto" w:fill="auto"/>
            <w:noWrap/>
            <w:vAlign w:val="center"/>
          </w:tcPr>
          <w:p w14:paraId="46DC22A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45,368</w:t>
            </w:r>
          </w:p>
        </w:tc>
        <w:tc>
          <w:tcPr>
            <w:tcW w:w="259" w:type="pct"/>
            <w:shd w:val="clear" w:color="auto" w:fill="auto"/>
            <w:noWrap/>
            <w:vAlign w:val="center"/>
          </w:tcPr>
          <w:p w14:paraId="062A264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27,462</w:t>
            </w:r>
          </w:p>
        </w:tc>
        <w:tc>
          <w:tcPr>
            <w:tcW w:w="246" w:type="pct"/>
            <w:shd w:val="clear" w:color="auto" w:fill="auto"/>
            <w:noWrap/>
            <w:vAlign w:val="center"/>
          </w:tcPr>
          <w:p w14:paraId="1A0B41D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0,011</w:t>
            </w:r>
          </w:p>
        </w:tc>
        <w:tc>
          <w:tcPr>
            <w:tcW w:w="259" w:type="pct"/>
            <w:shd w:val="clear" w:color="auto" w:fill="auto"/>
            <w:noWrap/>
            <w:vAlign w:val="center"/>
          </w:tcPr>
          <w:p w14:paraId="3CE8C87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10,260</w:t>
            </w:r>
          </w:p>
        </w:tc>
        <w:tc>
          <w:tcPr>
            <w:tcW w:w="259" w:type="pct"/>
            <w:shd w:val="clear" w:color="auto" w:fill="auto"/>
            <w:noWrap/>
            <w:vAlign w:val="center"/>
          </w:tcPr>
          <w:p w14:paraId="495F5964"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7,635</w:t>
            </w:r>
          </w:p>
        </w:tc>
        <w:tc>
          <w:tcPr>
            <w:tcW w:w="259" w:type="pct"/>
            <w:shd w:val="clear" w:color="auto" w:fill="auto"/>
            <w:noWrap/>
            <w:vAlign w:val="center"/>
          </w:tcPr>
          <w:p w14:paraId="69F53B3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6756</w:t>
            </w:r>
          </w:p>
        </w:tc>
        <w:tc>
          <w:tcPr>
            <w:tcW w:w="259" w:type="pct"/>
            <w:shd w:val="clear" w:color="auto" w:fill="auto"/>
            <w:noWrap/>
            <w:vAlign w:val="center"/>
          </w:tcPr>
          <w:p w14:paraId="7FED069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68,808</w:t>
            </w:r>
          </w:p>
        </w:tc>
        <w:tc>
          <w:tcPr>
            <w:tcW w:w="259" w:type="pct"/>
            <w:shd w:val="clear" w:color="auto" w:fill="auto"/>
            <w:noWrap/>
            <w:vAlign w:val="center"/>
          </w:tcPr>
          <w:p w14:paraId="4323B53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40,336</w:t>
            </w:r>
          </w:p>
        </w:tc>
        <w:tc>
          <w:tcPr>
            <w:tcW w:w="224" w:type="pct"/>
            <w:shd w:val="clear" w:color="auto" w:fill="auto"/>
            <w:noWrap/>
            <w:vAlign w:val="center"/>
          </w:tcPr>
          <w:p w14:paraId="4BECB6E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0,016</w:t>
            </w:r>
          </w:p>
        </w:tc>
        <w:tc>
          <w:tcPr>
            <w:tcW w:w="259" w:type="pct"/>
            <w:shd w:val="clear" w:color="auto" w:fill="auto"/>
            <w:noWrap/>
            <w:vAlign w:val="center"/>
          </w:tcPr>
          <w:p w14:paraId="5331C2A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15,164</w:t>
            </w:r>
          </w:p>
        </w:tc>
        <w:tc>
          <w:tcPr>
            <w:tcW w:w="322" w:type="pct"/>
            <w:shd w:val="clear" w:color="auto" w:fill="auto"/>
            <w:noWrap/>
            <w:vAlign w:val="center"/>
          </w:tcPr>
          <w:p w14:paraId="3704D7A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13,292</w:t>
            </w:r>
          </w:p>
        </w:tc>
      </w:tr>
      <w:tr w:rsidR="00037FDA" w:rsidRPr="00C07865" w14:paraId="66740BBE" w14:textId="77777777" w:rsidTr="001E4C36">
        <w:tc>
          <w:tcPr>
            <w:tcW w:w="167" w:type="pct"/>
            <w:shd w:val="clear" w:color="auto" w:fill="auto"/>
            <w:noWrap/>
            <w:vAlign w:val="center"/>
          </w:tcPr>
          <w:p w14:paraId="719A61D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3.1</w:t>
            </w:r>
          </w:p>
        </w:tc>
        <w:tc>
          <w:tcPr>
            <w:tcW w:w="506" w:type="pct"/>
            <w:shd w:val="clear" w:color="auto" w:fill="auto"/>
            <w:vAlign w:val="center"/>
          </w:tcPr>
          <w:p w14:paraId="4AA88E1C"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в том числе</w:t>
            </w:r>
            <w:r w:rsidRPr="00C07865">
              <w:rPr>
                <w:rFonts w:ascii="Myriad Pro" w:hAnsi="Myriad Pro"/>
                <w:sz w:val="20"/>
                <w:szCs w:val="20"/>
              </w:rPr>
              <w:br/>
              <w:t>Бюджетные потребители</w:t>
            </w:r>
          </w:p>
        </w:tc>
        <w:tc>
          <w:tcPr>
            <w:tcW w:w="304" w:type="pct"/>
            <w:shd w:val="clear" w:color="auto" w:fill="auto"/>
            <w:noWrap/>
            <w:vAlign w:val="center"/>
          </w:tcPr>
          <w:p w14:paraId="3F609EB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41,190</w:t>
            </w:r>
          </w:p>
        </w:tc>
        <w:tc>
          <w:tcPr>
            <w:tcW w:w="303" w:type="pct"/>
            <w:shd w:val="clear" w:color="auto" w:fill="auto"/>
            <w:noWrap/>
            <w:vAlign w:val="center"/>
          </w:tcPr>
          <w:p w14:paraId="78B5A47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1,999</w:t>
            </w:r>
          </w:p>
        </w:tc>
        <w:tc>
          <w:tcPr>
            <w:tcW w:w="253" w:type="pct"/>
            <w:shd w:val="clear" w:color="auto" w:fill="auto"/>
            <w:noWrap/>
            <w:vAlign w:val="center"/>
          </w:tcPr>
          <w:p w14:paraId="6B72C50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2CFDF4D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17,798</w:t>
            </w:r>
          </w:p>
        </w:tc>
        <w:tc>
          <w:tcPr>
            <w:tcW w:w="301" w:type="pct"/>
            <w:shd w:val="clear" w:color="auto" w:fill="auto"/>
            <w:noWrap/>
            <w:vAlign w:val="center"/>
          </w:tcPr>
          <w:p w14:paraId="25A5A3D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21,393</w:t>
            </w:r>
          </w:p>
        </w:tc>
        <w:tc>
          <w:tcPr>
            <w:tcW w:w="295" w:type="pct"/>
            <w:shd w:val="clear" w:color="auto" w:fill="auto"/>
            <w:noWrap/>
            <w:vAlign w:val="center"/>
          </w:tcPr>
          <w:p w14:paraId="5E8BEFA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5,144</w:t>
            </w:r>
          </w:p>
        </w:tc>
        <w:tc>
          <w:tcPr>
            <w:tcW w:w="259" w:type="pct"/>
            <w:shd w:val="clear" w:color="auto" w:fill="auto"/>
            <w:noWrap/>
            <w:vAlign w:val="center"/>
          </w:tcPr>
          <w:p w14:paraId="3975FDD6"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0,250</w:t>
            </w:r>
          </w:p>
        </w:tc>
        <w:tc>
          <w:tcPr>
            <w:tcW w:w="246" w:type="pct"/>
            <w:shd w:val="clear" w:color="auto" w:fill="auto"/>
            <w:noWrap/>
            <w:vAlign w:val="center"/>
          </w:tcPr>
          <w:p w14:paraId="7E97D39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219DCB7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2,223</w:t>
            </w:r>
          </w:p>
        </w:tc>
        <w:tc>
          <w:tcPr>
            <w:tcW w:w="259" w:type="pct"/>
            <w:shd w:val="clear" w:color="auto" w:fill="auto"/>
            <w:noWrap/>
            <w:vAlign w:val="center"/>
          </w:tcPr>
          <w:p w14:paraId="3D94165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2,672</w:t>
            </w:r>
          </w:p>
        </w:tc>
        <w:tc>
          <w:tcPr>
            <w:tcW w:w="259" w:type="pct"/>
            <w:shd w:val="clear" w:color="auto" w:fill="auto"/>
            <w:noWrap/>
            <w:vAlign w:val="center"/>
          </w:tcPr>
          <w:p w14:paraId="752A97B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8007</w:t>
            </w:r>
          </w:p>
        </w:tc>
        <w:tc>
          <w:tcPr>
            <w:tcW w:w="259" w:type="pct"/>
            <w:shd w:val="clear" w:color="auto" w:fill="auto"/>
            <w:noWrap/>
            <w:vAlign w:val="center"/>
          </w:tcPr>
          <w:p w14:paraId="7E0C496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8,799</w:t>
            </w:r>
          </w:p>
        </w:tc>
        <w:tc>
          <w:tcPr>
            <w:tcW w:w="259" w:type="pct"/>
            <w:shd w:val="clear" w:color="auto" w:fill="auto"/>
            <w:noWrap/>
            <w:vAlign w:val="center"/>
          </w:tcPr>
          <w:p w14:paraId="386A197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24" w:type="pct"/>
            <w:shd w:val="clear" w:color="auto" w:fill="auto"/>
            <w:noWrap/>
            <w:vAlign w:val="center"/>
          </w:tcPr>
          <w:p w14:paraId="595ED01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25625D4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3,996</w:t>
            </w:r>
          </w:p>
        </w:tc>
        <w:tc>
          <w:tcPr>
            <w:tcW w:w="322" w:type="pct"/>
            <w:shd w:val="clear" w:color="auto" w:fill="auto"/>
            <w:noWrap/>
            <w:vAlign w:val="center"/>
          </w:tcPr>
          <w:p w14:paraId="49A1FD0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4,803</w:t>
            </w:r>
          </w:p>
        </w:tc>
      </w:tr>
      <w:tr w:rsidR="00037FDA" w:rsidRPr="00C07865" w14:paraId="14AD50C0" w14:textId="77777777" w:rsidTr="001E4C36">
        <w:tc>
          <w:tcPr>
            <w:tcW w:w="167" w:type="pct"/>
            <w:shd w:val="clear" w:color="auto" w:fill="auto"/>
            <w:noWrap/>
            <w:vAlign w:val="center"/>
          </w:tcPr>
          <w:p w14:paraId="0CF365F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w:t>
            </w:r>
          </w:p>
        </w:tc>
        <w:tc>
          <w:tcPr>
            <w:tcW w:w="506" w:type="pct"/>
            <w:shd w:val="clear" w:color="auto" w:fill="auto"/>
            <w:vAlign w:val="center"/>
          </w:tcPr>
          <w:p w14:paraId="709ABA4C"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Итого</w:t>
            </w:r>
          </w:p>
        </w:tc>
        <w:tc>
          <w:tcPr>
            <w:tcW w:w="304" w:type="pct"/>
            <w:shd w:val="clear" w:color="auto" w:fill="auto"/>
            <w:noWrap/>
            <w:vAlign w:val="center"/>
          </w:tcPr>
          <w:p w14:paraId="7AE9D71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445,427</w:t>
            </w:r>
          </w:p>
        </w:tc>
        <w:tc>
          <w:tcPr>
            <w:tcW w:w="303" w:type="pct"/>
            <w:shd w:val="clear" w:color="auto" w:fill="auto"/>
            <w:noWrap/>
            <w:vAlign w:val="center"/>
          </w:tcPr>
          <w:p w14:paraId="77ED735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179,671</w:t>
            </w:r>
          </w:p>
        </w:tc>
        <w:tc>
          <w:tcPr>
            <w:tcW w:w="253" w:type="pct"/>
            <w:shd w:val="clear" w:color="auto" w:fill="auto"/>
            <w:noWrap/>
            <w:vAlign w:val="center"/>
          </w:tcPr>
          <w:p w14:paraId="6B6E65F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0,071</w:t>
            </w:r>
          </w:p>
        </w:tc>
        <w:tc>
          <w:tcPr>
            <w:tcW w:w="266" w:type="pct"/>
            <w:shd w:val="clear" w:color="auto" w:fill="auto"/>
            <w:noWrap/>
            <w:vAlign w:val="center"/>
          </w:tcPr>
          <w:p w14:paraId="054A5F5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73,509</w:t>
            </w:r>
          </w:p>
        </w:tc>
        <w:tc>
          <w:tcPr>
            <w:tcW w:w="301" w:type="pct"/>
            <w:shd w:val="clear" w:color="auto" w:fill="auto"/>
            <w:noWrap/>
            <w:vAlign w:val="center"/>
          </w:tcPr>
          <w:p w14:paraId="11395A4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192,176</w:t>
            </w:r>
          </w:p>
        </w:tc>
        <w:tc>
          <w:tcPr>
            <w:tcW w:w="295" w:type="pct"/>
            <w:shd w:val="clear" w:color="auto" w:fill="auto"/>
            <w:noWrap/>
            <w:vAlign w:val="center"/>
          </w:tcPr>
          <w:p w14:paraId="6048904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68,081</w:t>
            </w:r>
          </w:p>
        </w:tc>
        <w:tc>
          <w:tcPr>
            <w:tcW w:w="259" w:type="pct"/>
            <w:shd w:val="clear" w:color="auto" w:fill="auto"/>
            <w:noWrap/>
            <w:vAlign w:val="center"/>
          </w:tcPr>
          <w:p w14:paraId="5AD31E9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27,462</w:t>
            </w:r>
          </w:p>
        </w:tc>
        <w:tc>
          <w:tcPr>
            <w:tcW w:w="246" w:type="pct"/>
            <w:shd w:val="clear" w:color="auto" w:fill="auto"/>
            <w:noWrap/>
            <w:vAlign w:val="center"/>
          </w:tcPr>
          <w:p w14:paraId="7049BFA0"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0,011</w:t>
            </w:r>
          </w:p>
        </w:tc>
        <w:tc>
          <w:tcPr>
            <w:tcW w:w="259" w:type="pct"/>
            <w:shd w:val="clear" w:color="auto" w:fill="auto"/>
            <w:noWrap/>
            <w:vAlign w:val="center"/>
          </w:tcPr>
          <w:p w14:paraId="58495A7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11,235</w:t>
            </w:r>
          </w:p>
        </w:tc>
        <w:tc>
          <w:tcPr>
            <w:tcW w:w="259" w:type="pct"/>
            <w:shd w:val="clear" w:color="auto" w:fill="auto"/>
            <w:noWrap/>
            <w:vAlign w:val="center"/>
          </w:tcPr>
          <w:p w14:paraId="1120F62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29,373</w:t>
            </w:r>
          </w:p>
        </w:tc>
        <w:tc>
          <w:tcPr>
            <w:tcW w:w="259" w:type="pct"/>
            <w:shd w:val="clear" w:color="auto" w:fill="auto"/>
            <w:noWrap/>
            <w:vAlign w:val="center"/>
          </w:tcPr>
          <w:p w14:paraId="3890FFD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6543</w:t>
            </w:r>
          </w:p>
        </w:tc>
        <w:tc>
          <w:tcPr>
            <w:tcW w:w="259" w:type="pct"/>
            <w:shd w:val="clear" w:color="auto" w:fill="auto"/>
            <w:noWrap/>
            <w:vAlign w:val="center"/>
          </w:tcPr>
          <w:p w14:paraId="2DB4306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98,661</w:t>
            </w:r>
          </w:p>
        </w:tc>
        <w:tc>
          <w:tcPr>
            <w:tcW w:w="259" w:type="pct"/>
            <w:shd w:val="clear" w:color="auto" w:fill="auto"/>
            <w:noWrap/>
            <w:vAlign w:val="center"/>
          </w:tcPr>
          <w:p w14:paraId="74B2A47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40,336</w:t>
            </w:r>
          </w:p>
        </w:tc>
        <w:tc>
          <w:tcPr>
            <w:tcW w:w="224" w:type="pct"/>
            <w:shd w:val="clear" w:color="auto" w:fill="auto"/>
            <w:noWrap/>
            <w:vAlign w:val="center"/>
          </w:tcPr>
          <w:p w14:paraId="045BF4B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0,016</w:t>
            </w:r>
          </w:p>
        </w:tc>
        <w:tc>
          <w:tcPr>
            <w:tcW w:w="259" w:type="pct"/>
            <w:shd w:val="clear" w:color="auto" w:fill="auto"/>
            <w:noWrap/>
            <w:vAlign w:val="center"/>
          </w:tcPr>
          <w:p w14:paraId="56C7228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15,164</w:t>
            </w:r>
          </w:p>
        </w:tc>
        <w:tc>
          <w:tcPr>
            <w:tcW w:w="322" w:type="pct"/>
            <w:shd w:val="clear" w:color="auto" w:fill="auto"/>
            <w:noWrap/>
            <w:vAlign w:val="center"/>
          </w:tcPr>
          <w:p w14:paraId="3085B63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43,144</w:t>
            </w:r>
          </w:p>
        </w:tc>
      </w:tr>
      <w:tr w:rsidR="00037FDA" w:rsidRPr="00C07865" w14:paraId="050EBBE8" w14:textId="77777777" w:rsidTr="001E4C36">
        <w:tc>
          <w:tcPr>
            <w:tcW w:w="5000" w:type="pct"/>
            <w:gridSpan w:val="18"/>
            <w:shd w:val="clear" w:color="auto" w:fill="auto"/>
            <w:noWrap/>
            <w:vAlign w:val="center"/>
          </w:tcPr>
          <w:p w14:paraId="57FFA2A0"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Отклонения (2019 г. – 2017 г.)</w:t>
            </w:r>
          </w:p>
        </w:tc>
      </w:tr>
      <w:tr w:rsidR="00037FDA" w:rsidRPr="00C07865" w14:paraId="2CF4812D" w14:textId="77777777" w:rsidTr="001E4C36">
        <w:tc>
          <w:tcPr>
            <w:tcW w:w="167" w:type="pct"/>
            <w:shd w:val="clear" w:color="auto" w:fill="auto"/>
            <w:noWrap/>
            <w:vAlign w:val="center"/>
          </w:tcPr>
          <w:p w14:paraId="214B565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w:t>
            </w:r>
          </w:p>
        </w:tc>
        <w:tc>
          <w:tcPr>
            <w:tcW w:w="506" w:type="pct"/>
            <w:shd w:val="clear" w:color="auto" w:fill="auto"/>
            <w:vAlign w:val="center"/>
          </w:tcPr>
          <w:p w14:paraId="623C6E78"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Население</w:t>
            </w:r>
          </w:p>
        </w:tc>
        <w:tc>
          <w:tcPr>
            <w:tcW w:w="304" w:type="pct"/>
            <w:shd w:val="clear" w:color="auto" w:fill="auto"/>
            <w:noWrap/>
            <w:vAlign w:val="center"/>
          </w:tcPr>
          <w:p w14:paraId="4366DF2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1,365</w:t>
            </w:r>
          </w:p>
        </w:tc>
        <w:tc>
          <w:tcPr>
            <w:tcW w:w="303" w:type="pct"/>
            <w:shd w:val="clear" w:color="auto" w:fill="auto"/>
            <w:noWrap/>
            <w:vAlign w:val="center"/>
          </w:tcPr>
          <w:p w14:paraId="5C8B30F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3" w:type="pct"/>
            <w:shd w:val="clear" w:color="auto" w:fill="auto"/>
            <w:noWrap/>
            <w:vAlign w:val="center"/>
          </w:tcPr>
          <w:p w14:paraId="62E3034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3A01521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0,428</w:t>
            </w:r>
          </w:p>
        </w:tc>
        <w:tc>
          <w:tcPr>
            <w:tcW w:w="301" w:type="pct"/>
            <w:shd w:val="clear" w:color="auto" w:fill="auto"/>
            <w:noWrap/>
            <w:vAlign w:val="center"/>
          </w:tcPr>
          <w:p w14:paraId="5FB74F5D"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0,936</w:t>
            </w:r>
          </w:p>
        </w:tc>
        <w:tc>
          <w:tcPr>
            <w:tcW w:w="295" w:type="pct"/>
            <w:shd w:val="clear" w:color="auto" w:fill="auto"/>
            <w:noWrap/>
            <w:vAlign w:val="center"/>
          </w:tcPr>
          <w:p w14:paraId="166C8B2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-1,784</w:t>
            </w:r>
          </w:p>
        </w:tc>
        <w:tc>
          <w:tcPr>
            <w:tcW w:w="259" w:type="pct"/>
            <w:shd w:val="clear" w:color="auto" w:fill="auto"/>
            <w:noWrap/>
            <w:vAlign w:val="center"/>
          </w:tcPr>
          <w:p w14:paraId="5D237EB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46" w:type="pct"/>
            <w:shd w:val="clear" w:color="auto" w:fill="auto"/>
            <w:noWrap/>
            <w:vAlign w:val="center"/>
          </w:tcPr>
          <w:p w14:paraId="35C0C54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3F5D7210"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0,39</w:t>
            </w:r>
          </w:p>
        </w:tc>
        <w:tc>
          <w:tcPr>
            <w:tcW w:w="259" w:type="pct"/>
            <w:shd w:val="clear" w:color="auto" w:fill="auto"/>
            <w:noWrap/>
            <w:vAlign w:val="center"/>
          </w:tcPr>
          <w:p w14:paraId="7EEDA2E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-2,174</w:t>
            </w:r>
          </w:p>
        </w:tc>
        <w:tc>
          <w:tcPr>
            <w:tcW w:w="259" w:type="pct"/>
            <w:shd w:val="clear" w:color="auto" w:fill="auto"/>
            <w:noWrap/>
            <w:vAlign w:val="center"/>
          </w:tcPr>
          <w:p w14:paraId="7D8F88F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501</w:t>
            </w:r>
          </w:p>
        </w:tc>
        <w:tc>
          <w:tcPr>
            <w:tcW w:w="259" w:type="pct"/>
            <w:shd w:val="clear" w:color="auto" w:fill="auto"/>
            <w:noWrap/>
            <w:vAlign w:val="center"/>
          </w:tcPr>
          <w:p w14:paraId="0686D1D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7D2CD1A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24" w:type="pct"/>
            <w:shd w:val="clear" w:color="auto" w:fill="auto"/>
            <w:noWrap/>
            <w:vAlign w:val="center"/>
          </w:tcPr>
          <w:p w14:paraId="3B7529B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18CD8D1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22" w:type="pct"/>
            <w:shd w:val="clear" w:color="auto" w:fill="auto"/>
            <w:noWrap/>
            <w:vAlign w:val="center"/>
          </w:tcPr>
          <w:p w14:paraId="20A9CB9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61FBD146" w14:textId="77777777" w:rsidTr="001E4C36">
        <w:tc>
          <w:tcPr>
            <w:tcW w:w="167" w:type="pct"/>
            <w:shd w:val="clear" w:color="auto" w:fill="auto"/>
            <w:noWrap/>
            <w:vAlign w:val="center"/>
          </w:tcPr>
          <w:p w14:paraId="3B0C77F6"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w:t>
            </w:r>
          </w:p>
        </w:tc>
        <w:tc>
          <w:tcPr>
            <w:tcW w:w="506" w:type="pct"/>
            <w:shd w:val="clear" w:color="auto" w:fill="auto"/>
            <w:vAlign w:val="center"/>
          </w:tcPr>
          <w:p w14:paraId="6862DF52"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Прочие потребители</w:t>
            </w:r>
          </w:p>
        </w:tc>
        <w:tc>
          <w:tcPr>
            <w:tcW w:w="304" w:type="pct"/>
            <w:shd w:val="clear" w:color="auto" w:fill="auto"/>
            <w:noWrap/>
            <w:vAlign w:val="center"/>
          </w:tcPr>
          <w:p w14:paraId="341E4D8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-3,352</w:t>
            </w:r>
          </w:p>
        </w:tc>
        <w:tc>
          <w:tcPr>
            <w:tcW w:w="303" w:type="pct"/>
            <w:shd w:val="clear" w:color="auto" w:fill="auto"/>
            <w:noWrap/>
            <w:vAlign w:val="center"/>
          </w:tcPr>
          <w:p w14:paraId="09909D0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-1,041</w:t>
            </w:r>
          </w:p>
        </w:tc>
        <w:tc>
          <w:tcPr>
            <w:tcW w:w="253" w:type="pct"/>
            <w:shd w:val="clear" w:color="auto" w:fill="auto"/>
            <w:noWrap/>
            <w:vAlign w:val="center"/>
          </w:tcPr>
          <w:p w14:paraId="0BE56B8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-0,057</w:t>
            </w:r>
          </w:p>
        </w:tc>
        <w:tc>
          <w:tcPr>
            <w:tcW w:w="266" w:type="pct"/>
            <w:shd w:val="clear" w:color="auto" w:fill="auto"/>
            <w:noWrap/>
            <w:vAlign w:val="center"/>
          </w:tcPr>
          <w:p w14:paraId="7B5B5DF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-1,8</w:t>
            </w:r>
          </w:p>
        </w:tc>
        <w:tc>
          <w:tcPr>
            <w:tcW w:w="301" w:type="pct"/>
            <w:shd w:val="clear" w:color="auto" w:fill="auto"/>
            <w:noWrap/>
            <w:vAlign w:val="center"/>
          </w:tcPr>
          <w:p w14:paraId="7B313FA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-0,453</w:t>
            </w:r>
          </w:p>
        </w:tc>
        <w:tc>
          <w:tcPr>
            <w:tcW w:w="295" w:type="pct"/>
            <w:shd w:val="clear" w:color="auto" w:fill="auto"/>
            <w:noWrap/>
            <w:vAlign w:val="center"/>
          </w:tcPr>
          <w:p w14:paraId="2B6398A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5,103</w:t>
            </w:r>
          </w:p>
        </w:tc>
        <w:tc>
          <w:tcPr>
            <w:tcW w:w="259" w:type="pct"/>
            <w:shd w:val="clear" w:color="auto" w:fill="auto"/>
            <w:noWrap/>
            <w:vAlign w:val="center"/>
          </w:tcPr>
          <w:p w14:paraId="26E3EDF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2,115</w:t>
            </w:r>
          </w:p>
        </w:tc>
        <w:tc>
          <w:tcPr>
            <w:tcW w:w="246" w:type="pct"/>
            <w:shd w:val="clear" w:color="auto" w:fill="auto"/>
            <w:noWrap/>
            <w:vAlign w:val="center"/>
          </w:tcPr>
          <w:p w14:paraId="112C4E5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-0,007</w:t>
            </w:r>
          </w:p>
        </w:tc>
        <w:tc>
          <w:tcPr>
            <w:tcW w:w="259" w:type="pct"/>
            <w:shd w:val="clear" w:color="auto" w:fill="auto"/>
            <w:noWrap/>
            <w:vAlign w:val="center"/>
          </w:tcPr>
          <w:p w14:paraId="6BC6D30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0,662</w:t>
            </w:r>
          </w:p>
        </w:tc>
        <w:tc>
          <w:tcPr>
            <w:tcW w:w="259" w:type="pct"/>
            <w:shd w:val="clear" w:color="auto" w:fill="auto"/>
            <w:noWrap/>
            <w:vAlign w:val="center"/>
          </w:tcPr>
          <w:p w14:paraId="459B52F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2,333</w:t>
            </w:r>
          </w:p>
        </w:tc>
        <w:tc>
          <w:tcPr>
            <w:tcW w:w="259" w:type="pct"/>
            <w:shd w:val="clear" w:color="auto" w:fill="auto"/>
            <w:noWrap/>
            <w:vAlign w:val="center"/>
          </w:tcPr>
          <w:p w14:paraId="72CAC53D"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-939</w:t>
            </w:r>
          </w:p>
        </w:tc>
        <w:tc>
          <w:tcPr>
            <w:tcW w:w="259" w:type="pct"/>
            <w:shd w:val="clear" w:color="auto" w:fill="auto"/>
            <w:noWrap/>
            <w:vAlign w:val="center"/>
          </w:tcPr>
          <w:p w14:paraId="67FDAA7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0982B55D"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24" w:type="pct"/>
            <w:shd w:val="clear" w:color="auto" w:fill="auto"/>
            <w:noWrap/>
            <w:vAlign w:val="center"/>
          </w:tcPr>
          <w:p w14:paraId="7674617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69CCD4C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22" w:type="pct"/>
            <w:shd w:val="clear" w:color="auto" w:fill="auto"/>
            <w:noWrap/>
            <w:vAlign w:val="center"/>
          </w:tcPr>
          <w:p w14:paraId="720C6E9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73BB2174" w14:textId="77777777" w:rsidTr="001E4C36">
        <w:tc>
          <w:tcPr>
            <w:tcW w:w="167" w:type="pct"/>
            <w:shd w:val="clear" w:color="auto" w:fill="auto"/>
            <w:noWrap/>
            <w:vAlign w:val="center"/>
          </w:tcPr>
          <w:p w14:paraId="149867A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3.1</w:t>
            </w:r>
          </w:p>
        </w:tc>
        <w:tc>
          <w:tcPr>
            <w:tcW w:w="506" w:type="pct"/>
            <w:shd w:val="clear" w:color="auto" w:fill="auto"/>
            <w:vAlign w:val="center"/>
          </w:tcPr>
          <w:p w14:paraId="35CC9FB3"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в том числе</w:t>
            </w:r>
            <w:r w:rsidRPr="00C07865">
              <w:rPr>
                <w:rFonts w:ascii="Myriad Pro" w:hAnsi="Myriad Pro"/>
                <w:sz w:val="20"/>
                <w:szCs w:val="20"/>
              </w:rPr>
              <w:br/>
              <w:t>Бюджетные потребители</w:t>
            </w:r>
          </w:p>
        </w:tc>
        <w:tc>
          <w:tcPr>
            <w:tcW w:w="304" w:type="pct"/>
            <w:shd w:val="clear" w:color="auto" w:fill="auto"/>
            <w:noWrap/>
            <w:vAlign w:val="center"/>
          </w:tcPr>
          <w:p w14:paraId="0617547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4,285</w:t>
            </w:r>
          </w:p>
        </w:tc>
        <w:tc>
          <w:tcPr>
            <w:tcW w:w="303" w:type="pct"/>
            <w:shd w:val="clear" w:color="auto" w:fill="auto"/>
            <w:noWrap/>
            <w:vAlign w:val="center"/>
          </w:tcPr>
          <w:p w14:paraId="480F58A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1,136</w:t>
            </w:r>
          </w:p>
        </w:tc>
        <w:tc>
          <w:tcPr>
            <w:tcW w:w="253" w:type="pct"/>
            <w:shd w:val="clear" w:color="auto" w:fill="auto"/>
            <w:noWrap/>
            <w:vAlign w:val="center"/>
          </w:tcPr>
          <w:p w14:paraId="0FC8E43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28E730B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1,277</w:t>
            </w:r>
          </w:p>
        </w:tc>
        <w:tc>
          <w:tcPr>
            <w:tcW w:w="301" w:type="pct"/>
            <w:shd w:val="clear" w:color="auto" w:fill="auto"/>
            <w:noWrap/>
            <w:vAlign w:val="center"/>
          </w:tcPr>
          <w:p w14:paraId="48450BE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1,872</w:t>
            </w:r>
          </w:p>
        </w:tc>
        <w:tc>
          <w:tcPr>
            <w:tcW w:w="295" w:type="pct"/>
            <w:shd w:val="clear" w:color="auto" w:fill="auto"/>
            <w:noWrap/>
            <w:vAlign w:val="center"/>
          </w:tcPr>
          <w:p w14:paraId="1BE5E5C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0,535</w:t>
            </w:r>
          </w:p>
        </w:tc>
        <w:tc>
          <w:tcPr>
            <w:tcW w:w="259" w:type="pct"/>
            <w:shd w:val="clear" w:color="auto" w:fill="auto"/>
            <w:noWrap/>
            <w:vAlign w:val="center"/>
          </w:tcPr>
          <w:p w14:paraId="5DAC9C6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0,142</w:t>
            </w:r>
          </w:p>
        </w:tc>
        <w:tc>
          <w:tcPr>
            <w:tcW w:w="246" w:type="pct"/>
            <w:shd w:val="clear" w:color="auto" w:fill="auto"/>
            <w:noWrap/>
            <w:vAlign w:val="center"/>
          </w:tcPr>
          <w:p w14:paraId="41F8A2C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7A88E50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0,16</w:t>
            </w:r>
          </w:p>
        </w:tc>
        <w:tc>
          <w:tcPr>
            <w:tcW w:w="259" w:type="pct"/>
            <w:shd w:val="clear" w:color="auto" w:fill="auto"/>
            <w:noWrap/>
            <w:vAlign w:val="center"/>
          </w:tcPr>
          <w:p w14:paraId="70C76E1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0,234</w:t>
            </w:r>
          </w:p>
        </w:tc>
        <w:tc>
          <w:tcPr>
            <w:tcW w:w="259" w:type="pct"/>
            <w:shd w:val="clear" w:color="auto" w:fill="auto"/>
            <w:noWrap/>
            <w:vAlign w:val="center"/>
          </w:tcPr>
          <w:p w14:paraId="2DD6A6A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1EC3D66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5A049AF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24" w:type="pct"/>
            <w:shd w:val="clear" w:color="auto" w:fill="auto"/>
            <w:noWrap/>
            <w:vAlign w:val="center"/>
          </w:tcPr>
          <w:p w14:paraId="7DBA9B8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7AED45A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22" w:type="pct"/>
            <w:shd w:val="clear" w:color="auto" w:fill="auto"/>
            <w:noWrap/>
            <w:vAlign w:val="center"/>
          </w:tcPr>
          <w:p w14:paraId="7B973AE3"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570572B4" w14:textId="77777777" w:rsidTr="001E4C36">
        <w:tc>
          <w:tcPr>
            <w:tcW w:w="167" w:type="pct"/>
            <w:shd w:val="clear" w:color="auto" w:fill="auto"/>
            <w:noWrap/>
            <w:vAlign w:val="center"/>
          </w:tcPr>
          <w:p w14:paraId="6CFF5D3E"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w:t>
            </w:r>
          </w:p>
        </w:tc>
        <w:tc>
          <w:tcPr>
            <w:tcW w:w="506" w:type="pct"/>
            <w:shd w:val="clear" w:color="auto" w:fill="auto"/>
            <w:vAlign w:val="center"/>
          </w:tcPr>
          <w:p w14:paraId="1BA90857"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Итого</w:t>
            </w:r>
          </w:p>
        </w:tc>
        <w:tc>
          <w:tcPr>
            <w:tcW w:w="304" w:type="pct"/>
            <w:shd w:val="clear" w:color="auto" w:fill="auto"/>
            <w:noWrap/>
            <w:vAlign w:val="center"/>
          </w:tcPr>
          <w:p w14:paraId="3EB1ABF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-1,988</w:t>
            </w:r>
          </w:p>
        </w:tc>
        <w:tc>
          <w:tcPr>
            <w:tcW w:w="303" w:type="pct"/>
            <w:shd w:val="clear" w:color="auto" w:fill="auto"/>
            <w:noWrap/>
            <w:vAlign w:val="center"/>
          </w:tcPr>
          <w:p w14:paraId="411F5C6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-1,041</w:t>
            </w:r>
          </w:p>
        </w:tc>
        <w:tc>
          <w:tcPr>
            <w:tcW w:w="253" w:type="pct"/>
            <w:shd w:val="clear" w:color="auto" w:fill="auto"/>
            <w:noWrap/>
            <w:vAlign w:val="center"/>
          </w:tcPr>
          <w:p w14:paraId="6B28B94D"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-0,057</w:t>
            </w:r>
          </w:p>
        </w:tc>
        <w:tc>
          <w:tcPr>
            <w:tcW w:w="266" w:type="pct"/>
            <w:shd w:val="clear" w:color="auto" w:fill="auto"/>
            <w:noWrap/>
            <w:vAlign w:val="center"/>
          </w:tcPr>
          <w:p w14:paraId="1459AFA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-1,372</w:t>
            </w:r>
          </w:p>
        </w:tc>
        <w:tc>
          <w:tcPr>
            <w:tcW w:w="301" w:type="pct"/>
            <w:shd w:val="clear" w:color="auto" w:fill="auto"/>
            <w:noWrap/>
            <w:vAlign w:val="center"/>
          </w:tcPr>
          <w:p w14:paraId="4FB4EDC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0,483</w:t>
            </w:r>
          </w:p>
        </w:tc>
        <w:tc>
          <w:tcPr>
            <w:tcW w:w="295" w:type="pct"/>
            <w:shd w:val="clear" w:color="auto" w:fill="auto"/>
            <w:noWrap/>
            <w:vAlign w:val="center"/>
          </w:tcPr>
          <w:p w14:paraId="6B1340D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3,319</w:t>
            </w:r>
          </w:p>
        </w:tc>
        <w:tc>
          <w:tcPr>
            <w:tcW w:w="259" w:type="pct"/>
            <w:shd w:val="clear" w:color="auto" w:fill="auto"/>
            <w:noWrap/>
            <w:vAlign w:val="center"/>
          </w:tcPr>
          <w:p w14:paraId="5CAB458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2,115</w:t>
            </w:r>
          </w:p>
        </w:tc>
        <w:tc>
          <w:tcPr>
            <w:tcW w:w="246" w:type="pct"/>
            <w:shd w:val="clear" w:color="auto" w:fill="auto"/>
            <w:noWrap/>
            <w:vAlign w:val="center"/>
          </w:tcPr>
          <w:p w14:paraId="3196582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-0,007</w:t>
            </w:r>
          </w:p>
        </w:tc>
        <w:tc>
          <w:tcPr>
            <w:tcW w:w="259" w:type="pct"/>
            <w:shd w:val="clear" w:color="auto" w:fill="auto"/>
            <w:noWrap/>
            <w:vAlign w:val="center"/>
          </w:tcPr>
          <w:p w14:paraId="6FBFC3E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1,052</w:t>
            </w:r>
          </w:p>
        </w:tc>
        <w:tc>
          <w:tcPr>
            <w:tcW w:w="259" w:type="pct"/>
            <w:shd w:val="clear" w:color="auto" w:fill="auto"/>
            <w:noWrap/>
            <w:vAlign w:val="center"/>
          </w:tcPr>
          <w:p w14:paraId="2ACB4D8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0,158</w:t>
            </w:r>
          </w:p>
        </w:tc>
        <w:tc>
          <w:tcPr>
            <w:tcW w:w="259" w:type="pct"/>
            <w:shd w:val="clear" w:color="auto" w:fill="auto"/>
            <w:noWrap/>
            <w:vAlign w:val="center"/>
          </w:tcPr>
          <w:p w14:paraId="546B3C4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-366</w:t>
            </w:r>
          </w:p>
        </w:tc>
        <w:tc>
          <w:tcPr>
            <w:tcW w:w="259" w:type="pct"/>
            <w:shd w:val="clear" w:color="auto" w:fill="auto"/>
            <w:noWrap/>
            <w:vAlign w:val="center"/>
          </w:tcPr>
          <w:p w14:paraId="30F4DED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3D14BC0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24" w:type="pct"/>
            <w:shd w:val="clear" w:color="auto" w:fill="auto"/>
            <w:noWrap/>
            <w:vAlign w:val="center"/>
          </w:tcPr>
          <w:p w14:paraId="5F7E836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1382FF7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22" w:type="pct"/>
            <w:shd w:val="clear" w:color="auto" w:fill="auto"/>
            <w:noWrap/>
            <w:vAlign w:val="center"/>
          </w:tcPr>
          <w:p w14:paraId="238F99A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4A9D1798" w14:textId="77777777" w:rsidTr="001E4C36">
        <w:tc>
          <w:tcPr>
            <w:tcW w:w="5000" w:type="pct"/>
            <w:gridSpan w:val="18"/>
            <w:shd w:val="clear" w:color="auto" w:fill="auto"/>
            <w:noWrap/>
            <w:vAlign w:val="center"/>
          </w:tcPr>
          <w:p w14:paraId="070E4C9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2019 год (факт) – по данным Форм 46-ЭЭ</w:t>
            </w:r>
          </w:p>
        </w:tc>
      </w:tr>
      <w:tr w:rsidR="00037FDA" w:rsidRPr="00C07865" w14:paraId="3DBF1B2B" w14:textId="77777777" w:rsidTr="001E4C36">
        <w:tc>
          <w:tcPr>
            <w:tcW w:w="167" w:type="pct"/>
            <w:shd w:val="clear" w:color="auto" w:fill="auto"/>
            <w:noWrap/>
            <w:vAlign w:val="center"/>
          </w:tcPr>
          <w:p w14:paraId="079EFAC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w:t>
            </w:r>
          </w:p>
        </w:tc>
        <w:tc>
          <w:tcPr>
            <w:tcW w:w="506" w:type="pct"/>
            <w:shd w:val="clear" w:color="auto" w:fill="auto"/>
            <w:vAlign w:val="center"/>
          </w:tcPr>
          <w:p w14:paraId="7907BF51"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Население</w:t>
            </w:r>
          </w:p>
        </w:tc>
        <w:tc>
          <w:tcPr>
            <w:tcW w:w="304" w:type="pct"/>
            <w:shd w:val="clear" w:color="auto" w:fill="auto"/>
            <w:noWrap/>
            <w:vAlign w:val="center"/>
          </w:tcPr>
          <w:p w14:paraId="39437F8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146,578</w:t>
            </w:r>
          </w:p>
        </w:tc>
        <w:tc>
          <w:tcPr>
            <w:tcW w:w="303" w:type="pct"/>
            <w:shd w:val="clear" w:color="auto" w:fill="auto"/>
            <w:noWrap/>
            <w:vAlign w:val="center"/>
          </w:tcPr>
          <w:p w14:paraId="6D7F8C7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3" w:type="pct"/>
            <w:shd w:val="clear" w:color="auto" w:fill="auto"/>
            <w:noWrap/>
            <w:vAlign w:val="center"/>
          </w:tcPr>
          <w:p w14:paraId="513BD2A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7F0DE1A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7,380</w:t>
            </w:r>
          </w:p>
        </w:tc>
        <w:tc>
          <w:tcPr>
            <w:tcW w:w="301" w:type="pct"/>
            <w:shd w:val="clear" w:color="auto" w:fill="auto"/>
            <w:noWrap/>
            <w:vAlign w:val="center"/>
          </w:tcPr>
          <w:p w14:paraId="5295D2D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139,198</w:t>
            </w:r>
          </w:p>
        </w:tc>
        <w:tc>
          <w:tcPr>
            <w:tcW w:w="295" w:type="pct"/>
            <w:shd w:val="clear" w:color="auto" w:fill="auto"/>
            <w:noWrap/>
            <w:vAlign w:val="center"/>
          </w:tcPr>
          <w:p w14:paraId="58C5D3E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20,653</w:t>
            </w:r>
          </w:p>
        </w:tc>
        <w:tc>
          <w:tcPr>
            <w:tcW w:w="259" w:type="pct"/>
            <w:shd w:val="clear" w:color="auto" w:fill="auto"/>
            <w:noWrap/>
            <w:vAlign w:val="center"/>
          </w:tcPr>
          <w:p w14:paraId="385E0F7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46" w:type="pct"/>
            <w:shd w:val="clear" w:color="auto" w:fill="auto"/>
            <w:noWrap/>
            <w:vAlign w:val="center"/>
          </w:tcPr>
          <w:p w14:paraId="0B833E7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44FF271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1,038</w:t>
            </w:r>
          </w:p>
        </w:tc>
        <w:tc>
          <w:tcPr>
            <w:tcW w:w="259" w:type="pct"/>
            <w:shd w:val="clear" w:color="auto" w:fill="auto"/>
            <w:noWrap/>
            <w:vAlign w:val="center"/>
          </w:tcPr>
          <w:p w14:paraId="0B8BF72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19,615</w:t>
            </w:r>
          </w:p>
        </w:tc>
        <w:tc>
          <w:tcPr>
            <w:tcW w:w="259" w:type="pct"/>
            <w:shd w:val="clear" w:color="auto" w:fill="auto"/>
            <w:noWrap/>
          </w:tcPr>
          <w:p w14:paraId="13962DF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tcPr>
          <w:p w14:paraId="036D8A6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32,1</w:t>
            </w:r>
          </w:p>
        </w:tc>
        <w:tc>
          <w:tcPr>
            <w:tcW w:w="259" w:type="pct"/>
            <w:shd w:val="clear" w:color="auto" w:fill="auto"/>
            <w:noWrap/>
            <w:vAlign w:val="center"/>
          </w:tcPr>
          <w:p w14:paraId="1C62B9E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24" w:type="pct"/>
            <w:shd w:val="clear" w:color="auto" w:fill="auto"/>
            <w:noWrap/>
            <w:vAlign w:val="center"/>
          </w:tcPr>
          <w:p w14:paraId="1282A6C4"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39446A7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1,62</w:t>
            </w:r>
          </w:p>
        </w:tc>
        <w:tc>
          <w:tcPr>
            <w:tcW w:w="322" w:type="pct"/>
            <w:shd w:val="clear" w:color="auto" w:fill="auto"/>
            <w:noWrap/>
            <w:vAlign w:val="center"/>
          </w:tcPr>
          <w:p w14:paraId="10B653F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30,51</w:t>
            </w:r>
          </w:p>
        </w:tc>
      </w:tr>
      <w:tr w:rsidR="00037FDA" w:rsidRPr="00C07865" w14:paraId="6146EF37" w14:textId="77777777" w:rsidTr="001E4C36">
        <w:tc>
          <w:tcPr>
            <w:tcW w:w="167" w:type="pct"/>
            <w:shd w:val="clear" w:color="auto" w:fill="auto"/>
            <w:noWrap/>
            <w:vAlign w:val="center"/>
          </w:tcPr>
          <w:p w14:paraId="6782198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lastRenderedPageBreak/>
              <w:t>3</w:t>
            </w:r>
          </w:p>
        </w:tc>
        <w:tc>
          <w:tcPr>
            <w:tcW w:w="506" w:type="pct"/>
            <w:shd w:val="clear" w:color="auto" w:fill="auto"/>
            <w:vAlign w:val="center"/>
          </w:tcPr>
          <w:p w14:paraId="051B7418"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Прочие потребители</w:t>
            </w:r>
          </w:p>
        </w:tc>
        <w:tc>
          <w:tcPr>
            <w:tcW w:w="304" w:type="pct"/>
            <w:shd w:val="clear" w:color="auto" w:fill="auto"/>
            <w:noWrap/>
            <w:vAlign w:val="center"/>
          </w:tcPr>
          <w:p w14:paraId="09417AD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309,705</w:t>
            </w:r>
          </w:p>
        </w:tc>
        <w:tc>
          <w:tcPr>
            <w:tcW w:w="303" w:type="pct"/>
            <w:shd w:val="clear" w:color="auto" w:fill="auto"/>
            <w:noWrap/>
            <w:vAlign w:val="center"/>
          </w:tcPr>
          <w:p w14:paraId="30122D79"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171,072</w:t>
            </w:r>
          </w:p>
        </w:tc>
        <w:tc>
          <w:tcPr>
            <w:tcW w:w="253" w:type="pct"/>
            <w:shd w:val="clear" w:color="auto" w:fill="auto"/>
            <w:noWrap/>
            <w:vAlign w:val="center"/>
          </w:tcPr>
          <w:p w14:paraId="44674A9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66" w:type="pct"/>
            <w:shd w:val="clear" w:color="auto" w:fill="auto"/>
            <w:noWrap/>
            <w:vAlign w:val="center"/>
          </w:tcPr>
          <w:p w14:paraId="49A5F95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87,246</w:t>
            </w:r>
          </w:p>
        </w:tc>
        <w:tc>
          <w:tcPr>
            <w:tcW w:w="301" w:type="pct"/>
            <w:shd w:val="clear" w:color="auto" w:fill="auto"/>
            <w:noWrap/>
            <w:vAlign w:val="center"/>
          </w:tcPr>
          <w:p w14:paraId="7F5C7BE9"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51,385</w:t>
            </w:r>
          </w:p>
        </w:tc>
        <w:tc>
          <w:tcPr>
            <w:tcW w:w="295" w:type="pct"/>
            <w:shd w:val="clear" w:color="auto" w:fill="auto"/>
            <w:noWrap/>
            <w:vAlign w:val="center"/>
          </w:tcPr>
          <w:p w14:paraId="1A0AA80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43,662</w:t>
            </w:r>
          </w:p>
        </w:tc>
        <w:tc>
          <w:tcPr>
            <w:tcW w:w="259" w:type="pct"/>
            <w:shd w:val="clear" w:color="auto" w:fill="auto"/>
            <w:noWrap/>
            <w:vAlign w:val="center"/>
          </w:tcPr>
          <w:p w14:paraId="25DC3310"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24,112</w:t>
            </w:r>
          </w:p>
        </w:tc>
        <w:tc>
          <w:tcPr>
            <w:tcW w:w="246" w:type="pct"/>
            <w:shd w:val="clear" w:color="auto" w:fill="auto"/>
            <w:noWrap/>
            <w:vAlign w:val="center"/>
          </w:tcPr>
          <w:p w14:paraId="0B9FBA9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09C5FB2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12,301</w:t>
            </w:r>
          </w:p>
        </w:tc>
        <w:tc>
          <w:tcPr>
            <w:tcW w:w="259" w:type="pct"/>
            <w:shd w:val="clear" w:color="auto" w:fill="auto"/>
            <w:noWrap/>
            <w:vAlign w:val="center"/>
          </w:tcPr>
          <w:p w14:paraId="0B41389A"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7,248</w:t>
            </w:r>
          </w:p>
        </w:tc>
        <w:tc>
          <w:tcPr>
            <w:tcW w:w="259" w:type="pct"/>
            <w:shd w:val="clear" w:color="auto" w:fill="auto"/>
            <w:noWrap/>
          </w:tcPr>
          <w:p w14:paraId="6025243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tcPr>
          <w:p w14:paraId="0BEB3BA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67,9</w:t>
            </w:r>
          </w:p>
        </w:tc>
        <w:tc>
          <w:tcPr>
            <w:tcW w:w="259" w:type="pct"/>
            <w:shd w:val="clear" w:color="auto" w:fill="auto"/>
            <w:noWrap/>
            <w:vAlign w:val="center"/>
          </w:tcPr>
          <w:p w14:paraId="5A5B6DA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37,49</w:t>
            </w:r>
          </w:p>
        </w:tc>
        <w:tc>
          <w:tcPr>
            <w:tcW w:w="224" w:type="pct"/>
            <w:shd w:val="clear" w:color="auto" w:fill="auto"/>
            <w:noWrap/>
            <w:vAlign w:val="center"/>
          </w:tcPr>
          <w:p w14:paraId="008B45B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79FD417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19,12</w:t>
            </w:r>
          </w:p>
        </w:tc>
        <w:tc>
          <w:tcPr>
            <w:tcW w:w="322" w:type="pct"/>
            <w:shd w:val="clear" w:color="auto" w:fill="auto"/>
            <w:noWrap/>
            <w:vAlign w:val="center"/>
          </w:tcPr>
          <w:p w14:paraId="03C6160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11,26</w:t>
            </w:r>
          </w:p>
        </w:tc>
      </w:tr>
      <w:tr w:rsidR="00037FDA" w:rsidRPr="00C07865" w14:paraId="435B2A90" w14:textId="77777777" w:rsidTr="001E4C36">
        <w:tc>
          <w:tcPr>
            <w:tcW w:w="167" w:type="pct"/>
            <w:shd w:val="clear" w:color="auto" w:fill="auto"/>
            <w:noWrap/>
            <w:vAlign w:val="center"/>
          </w:tcPr>
          <w:p w14:paraId="7953FC6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3.1</w:t>
            </w:r>
          </w:p>
        </w:tc>
        <w:tc>
          <w:tcPr>
            <w:tcW w:w="506" w:type="pct"/>
            <w:shd w:val="clear" w:color="auto" w:fill="auto"/>
            <w:vAlign w:val="center"/>
          </w:tcPr>
          <w:p w14:paraId="2607CD92"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в том числе</w:t>
            </w:r>
            <w:r w:rsidRPr="00C07865">
              <w:rPr>
                <w:rFonts w:ascii="Myriad Pro" w:hAnsi="Myriad Pro"/>
                <w:sz w:val="20"/>
                <w:szCs w:val="20"/>
              </w:rPr>
              <w:br/>
              <w:t>Бюджетные потребители</w:t>
            </w:r>
          </w:p>
        </w:tc>
        <w:tc>
          <w:tcPr>
            <w:tcW w:w="304" w:type="pct"/>
            <w:shd w:val="clear" w:color="auto" w:fill="auto"/>
            <w:noWrap/>
            <w:vAlign w:val="center"/>
          </w:tcPr>
          <w:p w14:paraId="14662A24"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303" w:type="pct"/>
            <w:shd w:val="clear" w:color="auto" w:fill="auto"/>
            <w:noWrap/>
            <w:vAlign w:val="center"/>
          </w:tcPr>
          <w:p w14:paraId="2E6B6139"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3" w:type="pct"/>
            <w:shd w:val="clear" w:color="auto" w:fill="auto"/>
            <w:noWrap/>
            <w:vAlign w:val="center"/>
          </w:tcPr>
          <w:p w14:paraId="687D9FB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66" w:type="pct"/>
            <w:shd w:val="clear" w:color="auto" w:fill="auto"/>
            <w:noWrap/>
            <w:vAlign w:val="center"/>
          </w:tcPr>
          <w:p w14:paraId="36664CA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301" w:type="pct"/>
            <w:shd w:val="clear" w:color="auto" w:fill="auto"/>
            <w:noWrap/>
            <w:vAlign w:val="center"/>
          </w:tcPr>
          <w:p w14:paraId="0D96D26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95" w:type="pct"/>
            <w:shd w:val="clear" w:color="auto" w:fill="auto"/>
            <w:noWrap/>
            <w:vAlign w:val="center"/>
          </w:tcPr>
          <w:p w14:paraId="6E133E7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7350552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46" w:type="pct"/>
            <w:shd w:val="clear" w:color="auto" w:fill="auto"/>
            <w:noWrap/>
            <w:vAlign w:val="center"/>
          </w:tcPr>
          <w:p w14:paraId="6BDF0DEF"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67266B2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47E9B59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tcPr>
          <w:p w14:paraId="6BE78C49"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tcPr>
          <w:p w14:paraId="2CFDBC1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1D2583A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24" w:type="pct"/>
            <w:shd w:val="clear" w:color="auto" w:fill="auto"/>
            <w:noWrap/>
            <w:vAlign w:val="center"/>
          </w:tcPr>
          <w:p w14:paraId="4338EB45"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w:t>
            </w:r>
          </w:p>
        </w:tc>
        <w:tc>
          <w:tcPr>
            <w:tcW w:w="259" w:type="pct"/>
            <w:shd w:val="clear" w:color="auto" w:fill="auto"/>
            <w:noWrap/>
            <w:vAlign w:val="center"/>
          </w:tcPr>
          <w:p w14:paraId="79A6A016" w14:textId="77777777" w:rsidR="00037FDA" w:rsidRPr="00C07865" w:rsidRDefault="00037FDA" w:rsidP="00D51ED7">
            <w:pPr>
              <w:jc w:val="center"/>
              <w:rPr>
                <w:rFonts w:ascii="Myriad Pro" w:hAnsi="Myriad Pro"/>
                <w:bCs/>
                <w:iCs/>
                <w:sz w:val="20"/>
                <w:szCs w:val="20"/>
              </w:rPr>
            </w:pPr>
          </w:p>
        </w:tc>
        <w:tc>
          <w:tcPr>
            <w:tcW w:w="322" w:type="pct"/>
            <w:shd w:val="clear" w:color="auto" w:fill="auto"/>
            <w:noWrap/>
            <w:vAlign w:val="center"/>
          </w:tcPr>
          <w:p w14:paraId="08586D06" w14:textId="77777777" w:rsidR="00037FDA" w:rsidRPr="00C07865" w:rsidRDefault="00037FDA" w:rsidP="00D51ED7">
            <w:pPr>
              <w:jc w:val="center"/>
              <w:rPr>
                <w:rFonts w:ascii="Myriad Pro" w:hAnsi="Myriad Pro"/>
                <w:bCs/>
                <w:iCs/>
                <w:sz w:val="20"/>
                <w:szCs w:val="20"/>
              </w:rPr>
            </w:pPr>
          </w:p>
        </w:tc>
      </w:tr>
      <w:tr w:rsidR="00037FDA" w:rsidRPr="00C07865" w14:paraId="39C7EF97" w14:textId="77777777" w:rsidTr="001E4C36">
        <w:tc>
          <w:tcPr>
            <w:tcW w:w="167" w:type="pct"/>
            <w:shd w:val="clear" w:color="auto" w:fill="auto"/>
            <w:noWrap/>
            <w:vAlign w:val="center"/>
          </w:tcPr>
          <w:p w14:paraId="1B7CB6A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w:t>
            </w:r>
          </w:p>
        </w:tc>
        <w:tc>
          <w:tcPr>
            <w:tcW w:w="506" w:type="pct"/>
            <w:shd w:val="clear" w:color="auto" w:fill="auto"/>
            <w:vAlign w:val="center"/>
          </w:tcPr>
          <w:p w14:paraId="1A78AE97"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Итого</w:t>
            </w:r>
          </w:p>
        </w:tc>
        <w:tc>
          <w:tcPr>
            <w:tcW w:w="304" w:type="pct"/>
            <w:shd w:val="clear" w:color="auto" w:fill="auto"/>
            <w:noWrap/>
            <w:vAlign w:val="center"/>
          </w:tcPr>
          <w:p w14:paraId="22CEA2F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456,284</w:t>
            </w:r>
          </w:p>
        </w:tc>
        <w:tc>
          <w:tcPr>
            <w:tcW w:w="303" w:type="pct"/>
            <w:shd w:val="clear" w:color="auto" w:fill="auto"/>
            <w:noWrap/>
            <w:vAlign w:val="center"/>
          </w:tcPr>
          <w:p w14:paraId="6C4F6600"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171,072</w:t>
            </w:r>
          </w:p>
        </w:tc>
        <w:tc>
          <w:tcPr>
            <w:tcW w:w="253" w:type="pct"/>
            <w:shd w:val="clear" w:color="auto" w:fill="auto"/>
            <w:noWrap/>
            <w:vAlign w:val="center"/>
          </w:tcPr>
          <w:p w14:paraId="3D0900A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66" w:type="pct"/>
            <w:shd w:val="clear" w:color="auto" w:fill="auto"/>
            <w:noWrap/>
            <w:vAlign w:val="center"/>
          </w:tcPr>
          <w:p w14:paraId="1D6A6A1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94,626</w:t>
            </w:r>
          </w:p>
        </w:tc>
        <w:tc>
          <w:tcPr>
            <w:tcW w:w="301" w:type="pct"/>
            <w:shd w:val="clear" w:color="auto" w:fill="auto"/>
            <w:noWrap/>
            <w:vAlign w:val="center"/>
          </w:tcPr>
          <w:p w14:paraId="1675F93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190,584</w:t>
            </w:r>
          </w:p>
        </w:tc>
        <w:tc>
          <w:tcPr>
            <w:tcW w:w="295" w:type="pct"/>
            <w:shd w:val="clear" w:color="auto" w:fill="auto"/>
            <w:noWrap/>
            <w:vAlign w:val="center"/>
          </w:tcPr>
          <w:p w14:paraId="46E741B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64,315</w:t>
            </w:r>
          </w:p>
        </w:tc>
        <w:tc>
          <w:tcPr>
            <w:tcW w:w="259" w:type="pct"/>
            <w:shd w:val="clear" w:color="auto" w:fill="auto"/>
            <w:noWrap/>
            <w:vAlign w:val="center"/>
          </w:tcPr>
          <w:p w14:paraId="30D02DC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24,112</w:t>
            </w:r>
          </w:p>
        </w:tc>
        <w:tc>
          <w:tcPr>
            <w:tcW w:w="246" w:type="pct"/>
            <w:shd w:val="clear" w:color="auto" w:fill="auto"/>
            <w:noWrap/>
            <w:vAlign w:val="center"/>
          </w:tcPr>
          <w:p w14:paraId="3D78ABD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5964552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13,339</w:t>
            </w:r>
          </w:p>
        </w:tc>
        <w:tc>
          <w:tcPr>
            <w:tcW w:w="259" w:type="pct"/>
            <w:shd w:val="clear" w:color="auto" w:fill="auto"/>
            <w:noWrap/>
            <w:vAlign w:val="center"/>
          </w:tcPr>
          <w:p w14:paraId="7924A0E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26,863</w:t>
            </w:r>
          </w:p>
        </w:tc>
        <w:tc>
          <w:tcPr>
            <w:tcW w:w="259" w:type="pct"/>
            <w:shd w:val="clear" w:color="auto" w:fill="auto"/>
            <w:noWrap/>
          </w:tcPr>
          <w:p w14:paraId="0D3D739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tcPr>
          <w:p w14:paraId="09875D9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100,0</w:t>
            </w:r>
          </w:p>
        </w:tc>
        <w:tc>
          <w:tcPr>
            <w:tcW w:w="259" w:type="pct"/>
            <w:shd w:val="clear" w:color="auto" w:fill="auto"/>
            <w:noWrap/>
            <w:vAlign w:val="center"/>
          </w:tcPr>
          <w:p w14:paraId="291F250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37,49</w:t>
            </w:r>
          </w:p>
        </w:tc>
        <w:tc>
          <w:tcPr>
            <w:tcW w:w="224" w:type="pct"/>
            <w:shd w:val="clear" w:color="auto" w:fill="auto"/>
            <w:noWrap/>
            <w:vAlign w:val="center"/>
          </w:tcPr>
          <w:p w14:paraId="2ADB707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259" w:type="pct"/>
            <w:shd w:val="clear" w:color="auto" w:fill="auto"/>
            <w:noWrap/>
            <w:vAlign w:val="center"/>
          </w:tcPr>
          <w:p w14:paraId="3F75EAD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20,74</w:t>
            </w:r>
          </w:p>
        </w:tc>
        <w:tc>
          <w:tcPr>
            <w:tcW w:w="322" w:type="pct"/>
            <w:shd w:val="clear" w:color="auto" w:fill="auto"/>
            <w:noWrap/>
            <w:vAlign w:val="center"/>
          </w:tcPr>
          <w:p w14:paraId="29BFAFC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41,8</w:t>
            </w:r>
          </w:p>
        </w:tc>
      </w:tr>
      <w:tr w:rsidR="00037FDA" w:rsidRPr="00C07865" w14:paraId="02FF5516" w14:textId="77777777" w:rsidTr="001E4C36">
        <w:tc>
          <w:tcPr>
            <w:tcW w:w="5000" w:type="pct"/>
            <w:gridSpan w:val="18"/>
            <w:shd w:val="clear" w:color="auto" w:fill="auto"/>
            <w:noWrap/>
            <w:vAlign w:val="center"/>
          </w:tcPr>
          <w:p w14:paraId="463F3C7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Отклонения (2019 г.  факт – 2019 г. прогноз)</w:t>
            </w:r>
          </w:p>
        </w:tc>
      </w:tr>
      <w:tr w:rsidR="00037FDA" w:rsidRPr="00C07865" w14:paraId="1B75F3FF" w14:textId="77777777" w:rsidTr="001E4C36">
        <w:tc>
          <w:tcPr>
            <w:tcW w:w="167" w:type="pct"/>
            <w:shd w:val="clear" w:color="auto" w:fill="auto"/>
            <w:noWrap/>
            <w:vAlign w:val="center"/>
          </w:tcPr>
          <w:p w14:paraId="186FD4C8"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w:t>
            </w:r>
          </w:p>
        </w:tc>
        <w:tc>
          <w:tcPr>
            <w:tcW w:w="506" w:type="pct"/>
            <w:shd w:val="clear" w:color="auto" w:fill="auto"/>
            <w:vAlign w:val="center"/>
          </w:tcPr>
          <w:p w14:paraId="1542C172"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Население</w:t>
            </w:r>
          </w:p>
        </w:tc>
        <w:tc>
          <w:tcPr>
            <w:tcW w:w="304" w:type="pct"/>
            <w:shd w:val="clear" w:color="auto" w:fill="auto"/>
            <w:noWrap/>
            <w:vAlign w:val="center"/>
          </w:tcPr>
          <w:p w14:paraId="3D03F32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7,64</w:t>
            </w:r>
          </w:p>
        </w:tc>
        <w:tc>
          <w:tcPr>
            <w:tcW w:w="303" w:type="pct"/>
            <w:shd w:val="clear" w:color="auto" w:fill="auto"/>
            <w:noWrap/>
            <w:vAlign w:val="center"/>
          </w:tcPr>
          <w:p w14:paraId="5B93F69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3" w:type="pct"/>
            <w:shd w:val="clear" w:color="auto" w:fill="auto"/>
            <w:noWrap/>
            <w:vAlign w:val="center"/>
          </w:tcPr>
          <w:p w14:paraId="5668978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66" w:type="pct"/>
            <w:shd w:val="clear" w:color="auto" w:fill="auto"/>
            <w:noWrap/>
            <w:vAlign w:val="center"/>
          </w:tcPr>
          <w:p w14:paraId="058A4CF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1,42</w:t>
            </w:r>
          </w:p>
        </w:tc>
        <w:tc>
          <w:tcPr>
            <w:tcW w:w="301" w:type="pct"/>
            <w:shd w:val="clear" w:color="auto" w:fill="auto"/>
            <w:noWrap/>
            <w:vAlign w:val="center"/>
          </w:tcPr>
          <w:p w14:paraId="25B6A22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6,23</w:t>
            </w:r>
          </w:p>
        </w:tc>
        <w:tc>
          <w:tcPr>
            <w:tcW w:w="295" w:type="pct"/>
            <w:shd w:val="clear" w:color="auto" w:fill="auto"/>
            <w:noWrap/>
            <w:vAlign w:val="center"/>
          </w:tcPr>
          <w:p w14:paraId="6A777B8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-2,06</w:t>
            </w:r>
          </w:p>
        </w:tc>
        <w:tc>
          <w:tcPr>
            <w:tcW w:w="259" w:type="pct"/>
            <w:shd w:val="clear" w:color="auto" w:fill="auto"/>
            <w:noWrap/>
            <w:vAlign w:val="center"/>
          </w:tcPr>
          <w:p w14:paraId="04CA96D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46" w:type="pct"/>
            <w:shd w:val="clear" w:color="auto" w:fill="auto"/>
            <w:noWrap/>
            <w:vAlign w:val="center"/>
          </w:tcPr>
          <w:p w14:paraId="6B09F47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77F59B0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0,06</w:t>
            </w:r>
          </w:p>
        </w:tc>
        <w:tc>
          <w:tcPr>
            <w:tcW w:w="259" w:type="pct"/>
            <w:shd w:val="clear" w:color="auto" w:fill="auto"/>
            <w:noWrap/>
            <w:vAlign w:val="center"/>
          </w:tcPr>
          <w:p w14:paraId="2449552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-2,12</w:t>
            </w:r>
          </w:p>
        </w:tc>
        <w:tc>
          <w:tcPr>
            <w:tcW w:w="259" w:type="pct"/>
            <w:shd w:val="clear" w:color="auto" w:fill="auto"/>
            <w:noWrap/>
            <w:vAlign w:val="center"/>
          </w:tcPr>
          <w:p w14:paraId="2C548B8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4279125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39C1166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24" w:type="pct"/>
            <w:shd w:val="clear" w:color="auto" w:fill="auto"/>
            <w:noWrap/>
            <w:vAlign w:val="center"/>
          </w:tcPr>
          <w:p w14:paraId="3F84565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52F2006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2" w:type="pct"/>
            <w:shd w:val="clear" w:color="auto" w:fill="auto"/>
            <w:noWrap/>
            <w:vAlign w:val="center"/>
          </w:tcPr>
          <w:p w14:paraId="2907633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18395F6C" w14:textId="77777777" w:rsidTr="001E4C36">
        <w:tc>
          <w:tcPr>
            <w:tcW w:w="167" w:type="pct"/>
            <w:shd w:val="clear" w:color="auto" w:fill="auto"/>
            <w:noWrap/>
            <w:vAlign w:val="center"/>
          </w:tcPr>
          <w:p w14:paraId="171E4E4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w:t>
            </w:r>
          </w:p>
        </w:tc>
        <w:tc>
          <w:tcPr>
            <w:tcW w:w="506" w:type="pct"/>
            <w:shd w:val="clear" w:color="auto" w:fill="auto"/>
            <w:vAlign w:val="center"/>
          </w:tcPr>
          <w:p w14:paraId="00AD24E7"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Прочие потребители</w:t>
            </w:r>
          </w:p>
        </w:tc>
        <w:tc>
          <w:tcPr>
            <w:tcW w:w="304" w:type="pct"/>
            <w:shd w:val="clear" w:color="auto" w:fill="auto"/>
            <w:noWrap/>
            <w:vAlign w:val="center"/>
          </w:tcPr>
          <w:p w14:paraId="0D6D6D1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3,21</w:t>
            </w:r>
          </w:p>
        </w:tc>
        <w:tc>
          <w:tcPr>
            <w:tcW w:w="303" w:type="pct"/>
            <w:shd w:val="clear" w:color="auto" w:fill="auto"/>
            <w:noWrap/>
            <w:vAlign w:val="center"/>
          </w:tcPr>
          <w:p w14:paraId="39FFB80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-8,60</w:t>
            </w:r>
          </w:p>
        </w:tc>
        <w:tc>
          <w:tcPr>
            <w:tcW w:w="253" w:type="pct"/>
            <w:shd w:val="clear" w:color="auto" w:fill="auto"/>
            <w:noWrap/>
            <w:vAlign w:val="center"/>
          </w:tcPr>
          <w:p w14:paraId="2244606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-0,07</w:t>
            </w:r>
          </w:p>
        </w:tc>
        <w:tc>
          <w:tcPr>
            <w:tcW w:w="266" w:type="pct"/>
            <w:shd w:val="clear" w:color="auto" w:fill="auto"/>
            <w:noWrap/>
            <w:vAlign w:val="center"/>
          </w:tcPr>
          <w:p w14:paraId="34339F9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19,70</w:t>
            </w:r>
          </w:p>
        </w:tc>
        <w:tc>
          <w:tcPr>
            <w:tcW w:w="301" w:type="pct"/>
            <w:shd w:val="clear" w:color="auto" w:fill="auto"/>
            <w:noWrap/>
            <w:vAlign w:val="center"/>
          </w:tcPr>
          <w:p w14:paraId="3B7D6E7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-7,82</w:t>
            </w:r>
          </w:p>
        </w:tc>
        <w:tc>
          <w:tcPr>
            <w:tcW w:w="295" w:type="pct"/>
            <w:shd w:val="clear" w:color="auto" w:fill="auto"/>
            <w:noWrap/>
            <w:vAlign w:val="center"/>
          </w:tcPr>
          <w:p w14:paraId="5602CD0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-1,71</w:t>
            </w:r>
          </w:p>
        </w:tc>
        <w:tc>
          <w:tcPr>
            <w:tcW w:w="259" w:type="pct"/>
            <w:shd w:val="clear" w:color="auto" w:fill="auto"/>
            <w:noWrap/>
            <w:vAlign w:val="center"/>
          </w:tcPr>
          <w:p w14:paraId="44814A0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-3,35</w:t>
            </w:r>
          </w:p>
        </w:tc>
        <w:tc>
          <w:tcPr>
            <w:tcW w:w="246" w:type="pct"/>
            <w:shd w:val="clear" w:color="auto" w:fill="auto"/>
            <w:noWrap/>
            <w:vAlign w:val="center"/>
          </w:tcPr>
          <w:p w14:paraId="2F02EF3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1EA04C6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2,04</w:t>
            </w:r>
          </w:p>
        </w:tc>
        <w:tc>
          <w:tcPr>
            <w:tcW w:w="259" w:type="pct"/>
            <w:shd w:val="clear" w:color="auto" w:fill="auto"/>
            <w:noWrap/>
            <w:vAlign w:val="center"/>
          </w:tcPr>
          <w:p w14:paraId="069EE39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-0,39</w:t>
            </w:r>
          </w:p>
        </w:tc>
        <w:tc>
          <w:tcPr>
            <w:tcW w:w="259" w:type="pct"/>
            <w:shd w:val="clear" w:color="auto" w:fill="auto"/>
            <w:noWrap/>
            <w:vAlign w:val="center"/>
          </w:tcPr>
          <w:p w14:paraId="188D836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07F6C9B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21A4DC9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24" w:type="pct"/>
            <w:shd w:val="clear" w:color="auto" w:fill="auto"/>
            <w:noWrap/>
            <w:vAlign w:val="center"/>
          </w:tcPr>
          <w:p w14:paraId="4CAED99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6ADEDFD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2" w:type="pct"/>
            <w:shd w:val="clear" w:color="auto" w:fill="auto"/>
            <w:noWrap/>
            <w:vAlign w:val="center"/>
          </w:tcPr>
          <w:p w14:paraId="033EB88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0BF95A58" w14:textId="77777777" w:rsidTr="001E4C36">
        <w:tc>
          <w:tcPr>
            <w:tcW w:w="167" w:type="pct"/>
            <w:shd w:val="clear" w:color="auto" w:fill="auto"/>
            <w:noWrap/>
            <w:vAlign w:val="center"/>
          </w:tcPr>
          <w:p w14:paraId="6C0E5FF1"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3.1</w:t>
            </w:r>
          </w:p>
        </w:tc>
        <w:tc>
          <w:tcPr>
            <w:tcW w:w="506" w:type="pct"/>
            <w:shd w:val="clear" w:color="auto" w:fill="auto"/>
            <w:vAlign w:val="center"/>
          </w:tcPr>
          <w:p w14:paraId="7E8389BF"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в том числе</w:t>
            </w:r>
            <w:r w:rsidRPr="00C07865">
              <w:rPr>
                <w:rFonts w:ascii="Myriad Pro" w:hAnsi="Myriad Pro"/>
                <w:sz w:val="20"/>
                <w:szCs w:val="20"/>
              </w:rPr>
              <w:br/>
              <w:t>Бюджетные потребители</w:t>
            </w:r>
          </w:p>
        </w:tc>
        <w:tc>
          <w:tcPr>
            <w:tcW w:w="304" w:type="pct"/>
            <w:shd w:val="clear" w:color="auto" w:fill="auto"/>
            <w:noWrap/>
            <w:vAlign w:val="center"/>
          </w:tcPr>
          <w:p w14:paraId="1748657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03" w:type="pct"/>
            <w:shd w:val="clear" w:color="auto" w:fill="auto"/>
            <w:noWrap/>
            <w:vAlign w:val="center"/>
          </w:tcPr>
          <w:p w14:paraId="4F6A450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3" w:type="pct"/>
            <w:shd w:val="clear" w:color="auto" w:fill="auto"/>
            <w:noWrap/>
            <w:vAlign w:val="center"/>
          </w:tcPr>
          <w:p w14:paraId="3AE7D8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66" w:type="pct"/>
            <w:shd w:val="clear" w:color="auto" w:fill="auto"/>
            <w:noWrap/>
            <w:vAlign w:val="center"/>
          </w:tcPr>
          <w:p w14:paraId="6B7C56D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01" w:type="pct"/>
            <w:shd w:val="clear" w:color="auto" w:fill="auto"/>
            <w:noWrap/>
            <w:vAlign w:val="center"/>
          </w:tcPr>
          <w:p w14:paraId="1C1D979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95" w:type="pct"/>
            <w:shd w:val="clear" w:color="auto" w:fill="auto"/>
            <w:noWrap/>
            <w:vAlign w:val="center"/>
          </w:tcPr>
          <w:p w14:paraId="364DF30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6771CFC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46" w:type="pct"/>
            <w:shd w:val="clear" w:color="auto" w:fill="auto"/>
            <w:noWrap/>
            <w:vAlign w:val="center"/>
          </w:tcPr>
          <w:p w14:paraId="143BE20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585AE1E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319895E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45BBDA5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52B34AF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4350A58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24" w:type="pct"/>
            <w:shd w:val="clear" w:color="auto" w:fill="auto"/>
            <w:noWrap/>
            <w:vAlign w:val="center"/>
          </w:tcPr>
          <w:p w14:paraId="07EAE8D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59F232F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2" w:type="pct"/>
            <w:shd w:val="clear" w:color="auto" w:fill="auto"/>
            <w:noWrap/>
            <w:vAlign w:val="center"/>
          </w:tcPr>
          <w:p w14:paraId="3B9987B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1FC2AE42" w14:textId="77777777" w:rsidTr="001E4C36">
        <w:tc>
          <w:tcPr>
            <w:tcW w:w="167" w:type="pct"/>
            <w:shd w:val="clear" w:color="auto" w:fill="auto"/>
            <w:noWrap/>
            <w:vAlign w:val="center"/>
          </w:tcPr>
          <w:p w14:paraId="780B9F0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w:t>
            </w:r>
          </w:p>
        </w:tc>
        <w:tc>
          <w:tcPr>
            <w:tcW w:w="506" w:type="pct"/>
            <w:shd w:val="clear" w:color="auto" w:fill="auto"/>
            <w:vAlign w:val="center"/>
          </w:tcPr>
          <w:p w14:paraId="70E0F788"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Итого</w:t>
            </w:r>
          </w:p>
        </w:tc>
        <w:tc>
          <w:tcPr>
            <w:tcW w:w="304" w:type="pct"/>
            <w:shd w:val="clear" w:color="auto" w:fill="auto"/>
            <w:noWrap/>
            <w:vAlign w:val="center"/>
          </w:tcPr>
          <w:p w14:paraId="0184FF8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10,86</w:t>
            </w:r>
          </w:p>
        </w:tc>
        <w:tc>
          <w:tcPr>
            <w:tcW w:w="303" w:type="pct"/>
            <w:shd w:val="clear" w:color="auto" w:fill="auto"/>
            <w:noWrap/>
            <w:vAlign w:val="center"/>
          </w:tcPr>
          <w:p w14:paraId="664C109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-8,60</w:t>
            </w:r>
          </w:p>
        </w:tc>
        <w:tc>
          <w:tcPr>
            <w:tcW w:w="253" w:type="pct"/>
            <w:shd w:val="clear" w:color="auto" w:fill="auto"/>
            <w:noWrap/>
            <w:vAlign w:val="center"/>
          </w:tcPr>
          <w:p w14:paraId="0F2591A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-0,07</w:t>
            </w:r>
          </w:p>
        </w:tc>
        <w:tc>
          <w:tcPr>
            <w:tcW w:w="266" w:type="pct"/>
            <w:shd w:val="clear" w:color="auto" w:fill="auto"/>
            <w:noWrap/>
            <w:vAlign w:val="center"/>
          </w:tcPr>
          <w:p w14:paraId="2F51915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21,12</w:t>
            </w:r>
          </w:p>
        </w:tc>
        <w:tc>
          <w:tcPr>
            <w:tcW w:w="301" w:type="pct"/>
            <w:shd w:val="clear" w:color="auto" w:fill="auto"/>
            <w:noWrap/>
            <w:vAlign w:val="center"/>
          </w:tcPr>
          <w:p w14:paraId="67411F4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-1,59</w:t>
            </w:r>
          </w:p>
        </w:tc>
        <w:tc>
          <w:tcPr>
            <w:tcW w:w="295" w:type="pct"/>
            <w:shd w:val="clear" w:color="auto" w:fill="auto"/>
            <w:noWrap/>
            <w:vAlign w:val="center"/>
          </w:tcPr>
          <w:p w14:paraId="485ABA5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-3,77</w:t>
            </w:r>
          </w:p>
        </w:tc>
        <w:tc>
          <w:tcPr>
            <w:tcW w:w="259" w:type="pct"/>
            <w:shd w:val="clear" w:color="auto" w:fill="auto"/>
            <w:noWrap/>
            <w:vAlign w:val="center"/>
          </w:tcPr>
          <w:p w14:paraId="5BAC897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-3,35</w:t>
            </w:r>
          </w:p>
        </w:tc>
        <w:tc>
          <w:tcPr>
            <w:tcW w:w="246" w:type="pct"/>
            <w:shd w:val="clear" w:color="auto" w:fill="auto"/>
            <w:noWrap/>
            <w:vAlign w:val="center"/>
          </w:tcPr>
          <w:p w14:paraId="05230BA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-0,01</w:t>
            </w:r>
          </w:p>
        </w:tc>
        <w:tc>
          <w:tcPr>
            <w:tcW w:w="259" w:type="pct"/>
            <w:shd w:val="clear" w:color="auto" w:fill="auto"/>
            <w:noWrap/>
            <w:vAlign w:val="center"/>
          </w:tcPr>
          <w:p w14:paraId="2C82C29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2,10</w:t>
            </w:r>
          </w:p>
        </w:tc>
        <w:tc>
          <w:tcPr>
            <w:tcW w:w="259" w:type="pct"/>
            <w:shd w:val="clear" w:color="auto" w:fill="auto"/>
            <w:noWrap/>
            <w:vAlign w:val="center"/>
          </w:tcPr>
          <w:p w14:paraId="2F6FC1D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-2,51</w:t>
            </w:r>
          </w:p>
        </w:tc>
        <w:tc>
          <w:tcPr>
            <w:tcW w:w="259" w:type="pct"/>
            <w:shd w:val="clear" w:color="auto" w:fill="auto"/>
            <w:noWrap/>
            <w:vAlign w:val="center"/>
          </w:tcPr>
          <w:p w14:paraId="6D6B5A2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4A6E3AD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01D5598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24" w:type="pct"/>
            <w:shd w:val="clear" w:color="auto" w:fill="auto"/>
            <w:noWrap/>
            <w:vAlign w:val="center"/>
          </w:tcPr>
          <w:p w14:paraId="70D9363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9" w:type="pct"/>
            <w:shd w:val="clear" w:color="auto" w:fill="auto"/>
            <w:noWrap/>
            <w:vAlign w:val="center"/>
          </w:tcPr>
          <w:p w14:paraId="5801941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2" w:type="pct"/>
            <w:shd w:val="clear" w:color="auto" w:fill="auto"/>
            <w:noWrap/>
            <w:vAlign w:val="center"/>
          </w:tcPr>
          <w:p w14:paraId="4F9B9C2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4AEAD758" w14:textId="77777777" w:rsidTr="001E4C36">
        <w:tc>
          <w:tcPr>
            <w:tcW w:w="5000" w:type="pct"/>
            <w:gridSpan w:val="18"/>
            <w:shd w:val="clear" w:color="auto" w:fill="auto"/>
            <w:noWrap/>
            <w:vAlign w:val="center"/>
          </w:tcPr>
          <w:p w14:paraId="0AA3D9E5"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 xml:space="preserve">Примечание исполнителя. </w:t>
            </w:r>
            <w:r w:rsidRPr="00C07865">
              <w:rPr>
                <w:rFonts w:ascii="Myriad Pro" w:hAnsi="Myriad Pro"/>
                <w:sz w:val="20"/>
                <w:szCs w:val="20"/>
                <w:vertAlign w:val="superscript"/>
              </w:rPr>
              <w:t>1</w:t>
            </w:r>
            <w:r w:rsidRPr="00C07865">
              <w:rPr>
                <w:rFonts w:ascii="Myriad Pro" w:hAnsi="Myriad Pro"/>
                <w:sz w:val="20"/>
                <w:szCs w:val="20"/>
              </w:rPr>
              <w:t xml:space="preserve"> В предоставленных формах П.1.5 и П.1.6 на 2019 г., за базовый период 2017 г. указаны разные значения заявленной расчетной мощности.</w:t>
            </w:r>
          </w:p>
        </w:tc>
      </w:tr>
    </w:tbl>
    <w:p w14:paraId="2E542ACE" w14:textId="77777777" w:rsidR="00037FDA" w:rsidRPr="00C07865" w:rsidRDefault="00037FDA" w:rsidP="00037FDA">
      <w:pPr>
        <w:autoSpaceDE w:val="0"/>
        <w:autoSpaceDN w:val="0"/>
        <w:adjustRightInd w:val="0"/>
        <w:spacing w:line="360" w:lineRule="auto"/>
        <w:jc w:val="both"/>
        <w:rPr>
          <w:rFonts w:ascii="Myriad Pro" w:hAnsi="Myriad Pro"/>
          <w:sz w:val="26"/>
          <w:szCs w:val="26"/>
        </w:rPr>
        <w:sectPr w:rsidR="00037FDA" w:rsidRPr="00C07865" w:rsidSect="00031EC9">
          <w:pgSz w:w="16838" w:h="11906" w:orient="landscape"/>
          <w:pgMar w:top="1404" w:right="1134" w:bottom="1701" w:left="709" w:header="709" w:footer="709" w:gutter="0"/>
          <w:cols w:space="708"/>
          <w:docGrid w:linePitch="360"/>
        </w:sectPr>
      </w:pPr>
    </w:p>
    <w:p w14:paraId="6DFAE086" w14:textId="77777777" w:rsidR="00037FDA" w:rsidRPr="00C07865" w:rsidRDefault="00037FDA" w:rsidP="00037FDA">
      <w:pPr>
        <w:autoSpaceDE w:val="0"/>
        <w:autoSpaceDN w:val="0"/>
        <w:adjustRightInd w:val="0"/>
        <w:spacing w:line="360" w:lineRule="auto"/>
        <w:ind w:firstLine="709"/>
        <w:jc w:val="both"/>
        <w:rPr>
          <w:rFonts w:ascii="Myriad Pro" w:hAnsi="Myriad Pro"/>
          <w:sz w:val="26"/>
          <w:szCs w:val="26"/>
        </w:rPr>
      </w:pPr>
      <w:r w:rsidRPr="00C07865">
        <w:rPr>
          <w:rFonts w:ascii="Myriad Pro" w:hAnsi="Myriad Pro"/>
          <w:sz w:val="26"/>
          <w:szCs w:val="26"/>
          <w:shd w:val="clear" w:color="auto" w:fill="FFFFFF"/>
        </w:rPr>
        <w:lastRenderedPageBreak/>
        <w:t>П</w:t>
      </w:r>
      <w:r w:rsidRPr="00C07865">
        <w:rPr>
          <w:rFonts w:ascii="Myriad Pro" w:hAnsi="Myriad Pro"/>
          <w:sz w:val="26"/>
          <w:szCs w:val="26"/>
        </w:rPr>
        <w:t>ри формировании предложений по показателям прогнозного баланса на 2019 г</w:t>
      </w:r>
      <w:r w:rsidR="001E4C36">
        <w:rPr>
          <w:rFonts w:ascii="Myriad Pro" w:hAnsi="Myriad Pro"/>
          <w:sz w:val="26"/>
          <w:szCs w:val="26"/>
        </w:rPr>
        <w:t>од</w:t>
      </w:r>
      <w:r w:rsidRPr="00C07865">
        <w:rPr>
          <w:rFonts w:ascii="Myriad Pro" w:hAnsi="Myriad Pro"/>
          <w:sz w:val="26"/>
          <w:szCs w:val="26"/>
        </w:rPr>
        <w:t>, филиалом ПАО «МРСК Сибири» - «ГАЭС» применялись долгосрочные параметры регулирования на 2018-2022 г</w:t>
      </w:r>
      <w:r w:rsidR="00ED29F5">
        <w:rPr>
          <w:rFonts w:ascii="Myriad Pro" w:hAnsi="Myriad Pro"/>
          <w:sz w:val="26"/>
          <w:szCs w:val="26"/>
        </w:rPr>
        <w:t>оды</w:t>
      </w:r>
      <w:r w:rsidRPr="00C07865">
        <w:rPr>
          <w:rFonts w:ascii="Myriad Pro" w:hAnsi="Myriad Pro"/>
          <w:sz w:val="26"/>
          <w:szCs w:val="26"/>
        </w:rPr>
        <w:t>, утвержденные Приказом Комитета по тарифам Республики Алтай №53/3 от 28.12.2017.</w:t>
      </w:r>
    </w:p>
    <w:p w14:paraId="4C845DA7" w14:textId="77777777" w:rsidR="00037FDA" w:rsidRPr="00C07865" w:rsidRDefault="00037FDA" w:rsidP="00037FDA">
      <w:pPr>
        <w:autoSpaceDE w:val="0"/>
        <w:autoSpaceDN w:val="0"/>
        <w:adjustRightInd w:val="0"/>
        <w:spacing w:line="360" w:lineRule="auto"/>
        <w:ind w:firstLine="709"/>
        <w:jc w:val="both"/>
        <w:rPr>
          <w:rFonts w:ascii="Myriad Pro" w:hAnsi="Myriad Pro"/>
          <w:b/>
          <w:sz w:val="26"/>
          <w:szCs w:val="26"/>
        </w:rPr>
      </w:pPr>
      <w:r w:rsidRPr="00C07865">
        <w:rPr>
          <w:rFonts w:ascii="Myriad Pro" w:hAnsi="Myriad Pro"/>
          <w:sz w:val="26"/>
          <w:szCs w:val="26"/>
        </w:rPr>
        <w:t>Для установления долгосрочных параметров регулирования, филиал ПАО «МРСК Сибири» - «ГАЭС» направил в Комитет заявление (исх. №1.11/1/1248 от 27.04.2017) «Об установлении тарифов на услуги по передаче электрической энергии по распределительным сетям филиала ПАО «МРСК Сибири» - «Горно-Алтайские электрические сети» на 2018 г. в составе нового долгосрочного периода регулирования 2018-2022 г</w:t>
      </w:r>
      <w:r w:rsidR="00ED29F5">
        <w:rPr>
          <w:rFonts w:ascii="Myriad Pro" w:hAnsi="Myriad Pro"/>
          <w:sz w:val="26"/>
          <w:szCs w:val="26"/>
        </w:rPr>
        <w:t>оды</w:t>
      </w:r>
      <w:r w:rsidRPr="00C07865">
        <w:rPr>
          <w:rFonts w:ascii="Myriad Pro" w:hAnsi="Myriad Pro"/>
          <w:sz w:val="26"/>
          <w:szCs w:val="26"/>
        </w:rPr>
        <w:t xml:space="preserve"> с применением метода долгосрочной индексации НВВ». В данном заявлении, прогнозный уровень потерь электрической энергии при ее передаче по электрическим сетям на 2018-2022 годы был заявлен в размере 18,48%.</w:t>
      </w:r>
    </w:p>
    <w:p w14:paraId="0D09BBF1"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К данному заявлению были приложены, следующие материалы:</w:t>
      </w:r>
    </w:p>
    <w:p w14:paraId="497BD216" w14:textId="77777777" w:rsidR="00037FDA" w:rsidRPr="00ED29F5" w:rsidRDefault="00037FDA" w:rsidP="00ED29F5">
      <w:pPr>
        <w:pStyle w:val="a4"/>
        <w:numPr>
          <w:ilvl w:val="0"/>
          <w:numId w:val="84"/>
        </w:numPr>
        <w:autoSpaceDE w:val="0"/>
        <w:autoSpaceDN w:val="0"/>
        <w:adjustRightInd w:val="0"/>
        <w:spacing w:line="360" w:lineRule="auto"/>
        <w:ind w:left="1134" w:hanging="567"/>
        <w:jc w:val="both"/>
        <w:rPr>
          <w:rFonts w:ascii="Myriad Pro" w:hAnsi="Myriad Pro"/>
          <w:sz w:val="26"/>
          <w:szCs w:val="26"/>
        </w:rPr>
      </w:pPr>
      <w:r w:rsidRPr="00ED29F5">
        <w:rPr>
          <w:rFonts w:ascii="Myriad Pro" w:hAnsi="Myriad Pro"/>
          <w:sz w:val="26"/>
          <w:szCs w:val="26"/>
        </w:rPr>
        <w:t xml:space="preserve">Таблица № 1.3. «Расчет технологического расхода электрической энергии (потерь) в электрических сетях филиала ПАО «МРСК Сибири» - «ГАЭС»; </w:t>
      </w:r>
    </w:p>
    <w:p w14:paraId="2E375F0C" w14:textId="77777777" w:rsidR="00037FDA" w:rsidRPr="00ED29F5" w:rsidRDefault="00037FDA" w:rsidP="00ED29F5">
      <w:pPr>
        <w:pStyle w:val="a4"/>
        <w:numPr>
          <w:ilvl w:val="0"/>
          <w:numId w:val="84"/>
        </w:numPr>
        <w:autoSpaceDE w:val="0"/>
        <w:autoSpaceDN w:val="0"/>
        <w:adjustRightInd w:val="0"/>
        <w:spacing w:line="360" w:lineRule="auto"/>
        <w:ind w:left="1134" w:hanging="567"/>
        <w:jc w:val="both"/>
        <w:rPr>
          <w:rFonts w:ascii="Myriad Pro" w:hAnsi="Myriad Pro"/>
          <w:sz w:val="26"/>
          <w:szCs w:val="26"/>
        </w:rPr>
      </w:pPr>
      <w:r w:rsidRPr="00ED29F5">
        <w:rPr>
          <w:rFonts w:ascii="Myriad Pro" w:hAnsi="Myriad Pro"/>
          <w:sz w:val="26"/>
          <w:szCs w:val="26"/>
        </w:rPr>
        <w:t>Таблица № П1.4 «Баланс электрической энергии по сетям ВН, СН1, СН11 и НН»;</w:t>
      </w:r>
    </w:p>
    <w:p w14:paraId="1D462D06" w14:textId="77777777" w:rsidR="00037FDA" w:rsidRPr="00ED29F5" w:rsidRDefault="00037FDA" w:rsidP="00ED29F5">
      <w:pPr>
        <w:pStyle w:val="a4"/>
        <w:numPr>
          <w:ilvl w:val="0"/>
          <w:numId w:val="84"/>
        </w:numPr>
        <w:autoSpaceDE w:val="0"/>
        <w:autoSpaceDN w:val="0"/>
        <w:adjustRightInd w:val="0"/>
        <w:spacing w:line="360" w:lineRule="auto"/>
        <w:ind w:left="1134" w:hanging="567"/>
        <w:jc w:val="both"/>
        <w:rPr>
          <w:rFonts w:ascii="Myriad Pro" w:hAnsi="Myriad Pro"/>
          <w:sz w:val="26"/>
          <w:szCs w:val="26"/>
        </w:rPr>
      </w:pPr>
      <w:r w:rsidRPr="00ED29F5">
        <w:rPr>
          <w:rFonts w:ascii="Myriad Pro" w:hAnsi="Myriad Pro"/>
          <w:sz w:val="26"/>
          <w:szCs w:val="26"/>
        </w:rPr>
        <w:t>Таблица № П1.5 «Электрическая мощность по диапазонам напряжения ЭСО»;</w:t>
      </w:r>
    </w:p>
    <w:p w14:paraId="2839F49B" w14:textId="77777777" w:rsidR="00037FDA" w:rsidRPr="00ED29F5" w:rsidRDefault="00037FDA" w:rsidP="00ED29F5">
      <w:pPr>
        <w:pStyle w:val="a4"/>
        <w:numPr>
          <w:ilvl w:val="0"/>
          <w:numId w:val="84"/>
        </w:numPr>
        <w:autoSpaceDE w:val="0"/>
        <w:autoSpaceDN w:val="0"/>
        <w:adjustRightInd w:val="0"/>
        <w:spacing w:line="360" w:lineRule="auto"/>
        <w:ind w:left="1134" w:hanging="567"/>
        <w:jc w:val="both"/>
        <w:rPr>
          <w:rFonts w:ascii="Myriad Pro" w:hAnsi="Myriad Pro"/>
          <w:sz w:val="26"/>
          <w:szCs w:val="26"/>
        </w:rPr>
      </w:pPr>
      <w:r w:rsidRPr="00ED29F5">
        <w:rPr>
          <w:rFonts w:ascii="Myriad Pro" w:hAnsi="Myriad Pro"/>
          <w:sz w:val="26"/>
          <w:szCs w:val="26"/>
        </w:rPr>
        <w:t>Таблица № П1.6 «Структура полезного отпуска электрической энергии (мощности) по группам потребителей ЭСО»;</w:t>
      </w:r>
    </w:p>
    <w:p w14:paraId="5269A557" w14:textId="77777777" w:rsidR="00037FDA" w:rsidRPr="00ED29F5" w:rsidRDefault="00037FDA" w:rsidP="00ED29F5">
      <w:pPr>
        <w:pStyle w:val="a4"/>
        <w:numPr>
          <w:ilvl w:val="0"/>
          <w:numId w:val="84"/>
        </w:numPr>
        <w:autoSpaceDE w:val="0"/>
        <w:autoSpaceDN w:val="0"/>
        <w:adjustRightInd w:val="0"/>
        <w:spacing w:line="360" w:lineRule="auto"/>
        <w:ind w:left="1134" w:hanging="567"/>
        <w:rPr>
          <w:rFonts w:ascii="Myriad Pro" w:hAnsi="Myriad Pro"/>
          <w:sz w:val="26"/>
          <w:szCs w:val="26"/>
        </w:rPr>
      </w:pPr>
      <w:r w:rsidRPr="00ED29F5">
        <w:rPr>
          <w:rFonts w:ascii="Myriad Pro" w:hAnsi="Myriad Pro"/>
          <w:sz w:val="26"/>
          <w:szCs w:val="26"/>
        </w:rPr>
        <w:t>Таблица № П1.30 «Отпуск (передача) электроэнергии ТСО»;</w:t>
      </w:r>
    </w:p>
    <w:p w14:paraId="39F8DBF0" w14:textId="77777777" w:rsidR="00037FDA" w:rsidRPr="00ED29F5" w:rsidRDefault="00037FDA" w:rsidP="00ED29F5">
      <w:pPr>
        <w:pStyle w:val="a4"/>
        <w:numPr>
          <w:ilvl w:val="0"/>
          <w:numId w:val="84"/>
        </w:numPr>
        <w:autoSpaceDE w:val="0"/>
        <w:autoSpaceDN w:val="0"/>
        <w:adjustRightInd w:val="0"/>
        <w:spacing w:line="360" w:lineRule="auto"/>
        <w:ind w:left="1134" w:hanging="567"/>
        <w:jc w:val="both"/>
        <w:rPr>
          <w:rFonts w:ascii="Myriad Pro" w:hAnsi="Myriad Pro"/>
          <w:sz w:val="26"/>
          <w:szCs w:val="26"/>
        </w:rPr>
      </w:pPr>
      <w:r w:rsidRPr="00ED29F5">
        <w:rPr>
          <w:rFonts w:ascii="Myriad Pro" w:hAnsi="Myriad Pro"/>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2016 г</w:t>
      </w:r>
      <w:r w:rsidR="00ED29F5" w:rsidRPr="00ED29F5">
        <w:rPr>
          <w:rFonts w:ascii="Myriad Pro" w:hAnsi="Myriad Pro"/>
          <w:sz w:val="26"/>
          <w:szCs w:val="26"/>
        </w:rPr>
        <w:t>од.</w:t>
      </w:r>
    </w:p>
    <w:p w14:paraId="1B1A5E28" w14:textId="77777777" w:rsidR="00037FDA" w:rsidRDefault="00037FDA" w:rsidP="00037FDA">
      <w:pPr>
        <w:autoSpaceDE w:val="0"/>
        <w:autoSpaceDN w:val="0"/>
        <w:adjustRightInd w:val="0"/>
        <w:spacing w:line="360" w:lineRule="auto"/>
        <w:ind w:firstLine="567"/>
        <w:jc w:val="both"/>
        <w:rPr>
          <w:rFonts w:ascii="Myriad Pro" w:hAnsi="Myriad Pro"/>
          <w:b/>
          <w:sz w:val="26"/>
          <w:szCs w:val="26"/>
        </w:rPr>
      </w:pPr>
      <w:r w:rsidRPr="00C07865">
        <w:rPr>
          <w:rFonts w:ascii="Myriad Pro" w:hAnsi="Myriad Pro"/>
          <w:sz w:val="26"/>
          <w:szCs w:val="26"/>
        </w:rPr>
        <w:t>Предложения филиала ПАО</w:t>
      </w:r>
      <w:r w:rsidR="00ED29F5">
        <w:rPr>
          <w:rFonts w:ascii="Myriad Pro" w:hAnsi="Myriad Pro"/>
          <w:sz w:val="26"/>
          <w:szCs w:val="26"/>
        </w:rPr>
        <w:t xml:space="preserve"> </w:t>
      </w:r>
      <w:r w:rsidRPr="00C07865">
        <w:rPr>
          <w:rFonts w:ascii="Myriad Pro" w:hAnsi="Myriad Pro"/>
          <w:sz w:val="26"/>
          <w:szCs w:val="26"/>
        </w:rPr>
        <w:t xml:space="preserve">«МРСК Сибири» - «ГАЭС» по показателям прогнозного баланса на 2018 г., а также фактические показатели за базовый период </w:t>
      </w:r>
      <w:r w:rsidR="00D6312B">
        <w:rPr>
          <w:rFonts w:ascii="Myriad Pro" w:hAnsi="Myriad Pro"/>
          <w:sz w:val="26"/>
          <w:szCs w:val="26"/>
        </w:rPr>
        <w:t>–</w:t>
      </w:r>
      <w:r w:rsidRPr="00C07865">
        <w:rPr>
          <w:rFonts w:ascii="Myriad Pro" w:hAnsi="Myriad Pro"/>
          <w:sz w:val="26"/>
          <w:szCs w:val="26"/>
        </w:rPr>
        <w:t xml:space="preserve"> 2016</w:t>
      </w:r>
      <w:r w:rsidR="00D6312B">
        <w:rPr>
          <w:rFonts w:ascii="Myriad Pro" w:hAnsi="Myriad Pro"/>
          <w:sz w:val="26"/>
          <w:szCs w:val="26"/>
        </w:rPr>
        <w:t xml:space="preserve"> </w:t>
      </w:r>
      <w:r w:rsidRPr="00C07865">
        <w:rPr>
          <w:rFonts w:ascii="Myriad Pro" w:hAnsi="Myriad Pro"/>
          <w:sz w:val="26"/>
          <w:szCs w:val="26"/>
        </w:rPr>
        <w:t>г</w:t>
      </w:r>
      <w:r w:rsidR="00ED29F5">
        <w:rPr>
          <w:rFonts w:ascii="Myriad Pro" w:hAnsi="Myriad Pro"/>
          <w:sz w:val="26"/>
          <w:szCs w:val="26"/>
        </w:rPr>
        <w:t>од</w:t>
      </w:r>
      <w:r w:rsidRPr="00C07865">
        <w:rPr>
          <w:rFonts w:ascii="Myriad Pro" w:hAnsi="Myriad Pro"/>
          <w:sz w:val="26"/>
          <w:szCs w:val="26"/>
        </w:rPr>
        <w:t>, представленные ниже.</w:t>
      </w:r>
    </w:p>
    <w:p w14:paraId="5D9AE172" w14:textId="77777777" w:rsidR="00D6312B" w:rsidRPr="00C07865" w:rsidRDefault="00D6312B" w:rsidP="00037FDA">
      <w:pPr>
        <w:autoSpaceDE w:val="0"/>
        <w:autoSpaceDN w:val="0"/>
        <w:adjustRightInd w:val="0"/>
        <w:spacing w:line="360" w:lineRule="auto"/>
        <w:ind w:firstLine="567"/>
        <w:jc w:val="both"/>
        <w:rPr>
          <w:rFonts w:ascii="Myriad Pro" w:hAnsi="Myriad Pro"/>
          <w:sz w:val="26"/>
          <w:szCs w:val="26"/>
        </w:rPr>
      </w:pPr>
    </w:p>
    <w:p w14:paraId="19C7C61B" w14:textId="77777777" w:rsidR="00037FDA" w:rsidRPr="00C07865" w:rsidRDefault="00037FDA" w:rsidP="00037FDA">
      <w:pPr>
        <w:autoSpaceDE w:val="0"/>
        <w:autoSpaceDN w:val="0"/>
        <w:adjustRightInd w:val="0"/>
        <w:jc w:val="center"/>
        <w:rPr>
          <w:rFonts w:ascii="Myriad Pro" w:hAnsi="Myriad Pro"/>
          <w:b/>
          <w:sz w:val="26"/>
          <w:szCs w:val="26"/>
        </w:rPr>
        <w:sectPr w:rsidR="00037FDA" w:rsidRPr="00C07865">
          <w:pgSz w:w="11906" w:h="16838"/>
          <w:pgMar w:top="709" w:right="707" w:bottom="1134" w:left="1701" w:header="708" w:footer="708" w:gutter="0"/>
          <w:cols w:space="708"/>
          <w:docGrid w:linePitch="360"/>
        </w:sectPr>
      </w:pPr>
    </w:p>
    <w:p w14:paraId="10E20C32" w14:textId="77777777" w:rsidR="00ED45F7" w:rsidRPr="00ED45F7" w:rsidRDefault="00ED45F7" w:rsidP="00031EC9">
      <w:pPr>
        <w:autoSpaceDE w:val="0"/>
        <w:autoSpaceDN w:val="0"/>
        <w:adjustRightInd w:val="0"/>
        <w:jc w:val="center"/>
        <w:rPr>
          <w:rFonts w:ascii="Myriad Pro" w:hAnsi="Myriad Pro"/>
          <w:b/>
          <w:sz w:val="16"/>
          <w:szCs w:val="16"/>
        </w:rPr>
      </w:pPr>
    </w:p>
    <w:p w14:paraId="2007BEAC" w14:textId="0C721D7D" w:rsidR="00037FDA" w:rsidRPr="00C07865"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t xml:space="preserve">Баланс электрической энергии по сетям филиала ПАО «МРСК Сибири» - «ГАЭС» за базовый период (2016 год) </w:t>
      </w:r>
    </w:p>
    <w:p w14:paraId="642A7D30" w14:textId="77777777" w:rsidR="00037FDA" w:rsidRPr="00C07865"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t>и на регулируемый период (2018 год) по данным Таблицы П.1.4</w:t>
      </w:r>
    </w:p>
    <w:tbl>
      <w:tblPr>
        <w:tblStyle w:val="af8"/>
        <w:tblW w:w="5000" w:type="pct"/>
        <w:tblLook w:val="04A0" w:firstRow="1" w:lastRow="0" w:firstColumn="1" w:lastColumn="0" w:noHBand="0" w:noVBand="1"/>
      </w:tblPr>
      <w:tblGrid>
        <w:gridCol w:w="554"/>
        <w:gridCol w:w="3270"/>
        <w:gridCol w:w="1172"/>
        <w:gridCol w:w="1058"/>
        <w:gridCol w:w="971"/>
        <w:gridCol w:w="971"/>
        <w:gridCol w:w="1109"/>
        <w:gridCol w:w="1025"/>
        <w:gridCol w:w="971"/>
        <w:gridCol w:w="971"/>
        <w:gridCol w:w="971"/>
        <w:gridCol w:w="971"/>
        <w:gridCol w:w="971"/>
      </w:tblGrid>
      <w:tr w:rsidR="00037FDA" w:rsidRPr="00C07865" w14:paraId="09D5979F" w14:textId="77777777" w:rsidTr="00D6312B">
        <w:trPr>
          <w:tblHeader/>
        </w:trPr>
        <w:tc>
          <w:tcPr>
            <w:tcW w:w="1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1176D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п/п</w:t>
            </w:r>
          </w:p>
        </w:tc>
        <w:tc>
          <w:tcPr>
            <w:tcW w:w="10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08551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Наименование показателя</w:t>
            </w:r>
          </w:p>
        </w:tc>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B453E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Ед. изм.</w:t>
            </w:r>
          </w:p>
        </w:tc>
        <w:tc>
          <w:tcPr>
            <w:tcW w:w="3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039FE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136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9683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 том числе по уровням напряжения</w:t>
            </w:r>
          </w:p>
        </w:tc>
        <w:tc>
          <w:tcPr>
            <w:tcW w:w="3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BFA18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129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A5986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 том числе по уровням напряжения</w:t>
            </w:r>
          </w:p>
        </w:tc>
      </w:tr>
      <w:tr w:rsidR="00037FDA" w:rsidRPr="00C07865" w14:paraId="5DFCB2C8" w14:textId="77777777" w:rsidTr="00D6312B">
        <w:trPr>
          <w:tblHeader/>
        </w:trPr>
        <w:tc>
          <w:tcPr>
            <w:tcW w:w="1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265233" w14:textId="77777777" w:rsidR="00037FDA" w:rsidRPr="00C07865" w:rsidRDefault="00037FDA" w:rsidP="00D51ED7">
            <w:pPr>
              <w:jc w:val="center"/>
              <w:rPr>
                <w:rFonts w:ascii="Myriad Pro" w:hAnsi="Myriad Pro"/>
                <w:b/>
                <w:color w:val="FFFFFF" w:themeColor="background1"/>
                <w:sz w:val="20"/>
                <w:szCs w:val="20"/>
              </w:rPr>
            </w:pPr>
          </w:p>
        </w:tc>
        <w:tc>
          <w:tcPr>
            <w:tcW w:w="10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2C6B81" w14:textId="77777777" w:rsidR="00037FDA" w:rsidRPr="00C07865" w:rsidRDefault="00037FDA" w:rsidP="00D51ED7">
            <w:pPr>
              <w:jc w:val="center"/>
              <w:rPr>
                <w:rFonts w:ascii="Myriad Pro" w:hAnsi="Myriad Pro"/>
                <w:b/>
                <w:color w:val="FFFFFF" w:themeColor="background1"/>
                <w:sz w:val="20"/>
                <w:szCs w:val="20"/>
              </w:rPr>
            </w:pP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25332C" w14:textId="77777777" w:rsidR="00037FDA" w:rsidRPr="00C07865" w:rsidRDefault="00037FDA" w:rsidP="00D51ED7">
            <w:pPr>
              <w:jc w:val="center"/>
              <w:rPr>
                <w:rFonts w:ascii="Myriad Pro" w:hAnsi="Myriad Pro"/>
                <w:b/>
                <w:color w:val="FFFFFF" w:themeColor="background1"/>
                <w:sz w:val="20"/>
                <w:szCs w:val="20"/>
              </w:rPr>
            </w:pPr>
          </w:p>
        </w:tc>
        <w:tc>
          <w:tcPr>
            <w:tcW w:w="3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28C379" w14:textId="77777777" w:rsidR="00037FDA" w:rsidRPr="00C07865" w:rsidRDefault="00037FDA" w:rsidP="00D51ED7">
            <w:pPr>
              <w:jc w:val="center"/>
              <w:rPr>
                <w:rFonts w:ascii="Myriad Pro" w:hAnsi="Myriad Pro"/>
                <w:b/>
                <w:color w:val="FFFFFF" w:themeColor="background1"/>
                <w:sz w:val="20"/>
                <w:szCs w:val="20"/>
              </w:rPr>
            </w:pP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DFE46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4A2F6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08DF5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СН2</w:t>
            </w:r>
          </w:p>
        </w:tc>
        <w:tc>
          <w:tcPr>
            <w:tcW w:w="3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D593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3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052EF7" w14:textId="77777777" w:rsidR="00037FDA" w:rsidRPr="00C07865" w:rsidRDefault="00037FDA" w:rsidP="00D51ED7">
            <w:pPr>
              <w:jc w:val="center"/>
              <w:rPr>
                <w:rFonts w:ascii="Myriad Pro" w:hAnsi="Myriad Pro"/>
                <w:b/>
                <w:color w:val="FFFFFF" w:themeColor="background1"/>
                <w:sz w:val="20"/>
                <w:szCs w:val="20"/>
              </w:rPr>
            </w:pP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E756E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FCC27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BD36E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СН2</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F1314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r>
      <w:tr w:rsidR="00037FDA" w:rsidRPr="00C07865" w14:paraId="45CF79B1" w14:textId="77777777" w:rsidTr="00D6312B">
        <w:trPr>
          <w:tblHeader/>
        </w:trPr>
        <w:tc>
          <w:tcPr>
            <w:tcW w:w="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6386C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35B41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ABA9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3</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5CE0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4</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1D0CA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5</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7C1C8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6</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5FD63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7</w:t>
            </w:r>
          </w:p>
        </w:tc>
        <w:tc>
          <w:tcPr>
            <w:tcW w:w="3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A9CE0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8</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51B86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9</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1C742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10</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9FE39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11</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EBDEC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12</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CDF22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13</w:t>
            </w:r>
          </w:p>
        </w:tc>
      </w:tr>
      <w:tr w:rsidR="00037FDA" w:rsidRPr="00C07865" w14:paraId="7C162B54" w14:textId="77777777" w:rsidTr="00D6312B">
        <w:tc>
          <w:tcPr>
            <w:tcW w:w="1667" w:type="pct"/>
            <w:gridSpan w:val="3"/>
            <w:tcBorders>
              <w:top w:val="single" w:sz="4" w:space="0" w:color="FFFFFF" w:themeColor="background1"/>
            </w:tcBorders>
            <w:vAlign w:val="center"/>
          </w:tcPr>
          <w:p w14:paraId="437C45A1" w14:textId="77777777" w:rsidR="00037FDA" w:rsidRPr="00C07865" w:rsidRDefault="00037FDA" w:rsidP="00D51ED7">
            <w:pPr>
              <w:jc w:val="right"/>
              <w:rPr>
                <w:rFonts w:ascii="Myriad Pro" w:hAnsi="Myriad Pro"/>
                <w:bCs/>
                <w:iCs/>
                <w:sz w:val="20"/>
                <w:szCs w:val="20"/>
              </w:rPr>
            </w:pPr>
            <w:r w:rsidRPr="00C07865">
              <w:rPr>
                <w:rFonts w:ascii="Myriad Pro" w:hAnsi="Myriad Pro"/>
                <w:bCs/>
                <w:iCs/>
                <w:sz w:val="20"/>
                <w:szCs w:val="20"/>
              </w:rPr>
              <w:t>Период</w:t>
            </w:r>
          </w:p>
        </w:tc>
        <w:tc>
          <w:tcPr>
            <w:tcW w:w="1713" w:type="pct"/>
            <w:gridSpan w:val="5"/>
            <w:tcBorders>
              <w:top w:val="single" w:sz="4" w:space="0" w:color="FFFFFF" w:themeColor="background1"/>
            </w:tcBorders>
            <w:shd w:val="clear" w:color="auto" w:fill="auto"/>
            <w:vAlign w:val="center"/>
          </w:tcPr>
          <w:p w14:paraId="11881286"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2016 год (базовый год)</w:t>
            </w:r>
          </w:p>
        </w:tc>
        <w:tc>
          <w:tcPr>
            <w:tcW w:w="1620" w:type="pct"/>
            <w:gridSpan w:val="5"/>
            <w:tcBorders>
              <w:top w:val="single" w:sz="4" w:space="0" w:color="FFFFFF" w:themeColor="background1"/>
            </w:tcBorders>
            <w:shd w:val="clear" w:color="auto" w:fill="auto"/>
            <w:vAlign w:val="center"/>
          </w:tcPr>
          <w:p w14:paraId="2C3B5AC6" w14:textId="77777777" w:rsidR="00037FDA" w:rsidRPr="00C07865" w:rsidRDefault="00037FDA" w:rsidP="00D51ED7">
            <w:pPr>
              <w:jc w:val="center"/>
              <w:rPr>
                <w:rFonts w:ascii="Myriad Pro" w:hAnsi="Myriad Pro"/>
                <w:b/>
                <w:sz w:val="20"/>
                <w:szCs w:val="20"/>
              </w:rPr>
            </w:pPr>
            <w:r w:rsidRPr="00C07865">
              <w:rPr>
                <w:rFonts w:ascii="Myriad Pro" w:hAnsi="Myriad Pro"/>
                <w:b/>
                <w:bCs/>
                <w:iCs/>
                <w:sz w:val="20"/>
                <w:szCs w:val="20"/>
              </w:rPr>
              <w:t>2018 год (Период регулирования)</w:t>
            </w:r>
          </w:p>
        </w:tc>
      </w:tr>
      <w:tr w:rsidR="00037FDA" w:rsidRPr="00C07865" w14:paraId="39D92C31" w14:textId="77777777" w:rsidTr="00D6312B">
        <w:tc>
          <w:tcPr>
            <w:tcW w:w="185" w:type="pct"/>
            <w:vAlign w:val="center"/>
          </w:tcPr>
          <w:p w14:paraId="798927B4"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w:t>
            </w:r>
          </w:p>
        </w:tc>
        <w:tc>
          <w:tcPr>
            <w:tcW w:w="1091" w:type="pct"/>
            <w:vAlign w:val="center"/>
          </w:tcPr>
          <w:p w14:paraId="1DC51DB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Поступление эл. энергии в сеть, всего</w:t>
            </w:r>
          </w:p>
        </w:tc>
        <w:tc>
          <w:tcPr>
            <w:tcW w:w="391" w:type="pct"/>
            <w:vAlign w:val="center"/>
          </w:tcPr>
          <w:p w14:paraId="2E1138D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65BF5225" w14:textId="77777777" w:rsidR="00037FDA" w:rsidRPr="00C07865" w:rsidRDefault="00037FDA" w:rsidP="00D51ED7">
            <w:pPr>
              <w:jc w:val="center"/>
              <w:rPr>
                <w:rFonts w:ascii="Myriad Pro" w:hAnsi="Myriad Pro"/>
                <w:b/>
                <w:bCs/>
                <w:iCs/>
                <w:sz w:val="20"/>
                <w:szCs w:val="20"/>
              </w:rPr>
            </w:pPr>
            <w:r w:rsidRPr="00C07865">
              <w:rPr>
                <w:rFonts w:ascii="Myriad Pro" w:hAnsi="Myriad Pro"/>
                <w:b/>
                <w:bCs/>
                <w:sz w:val="20"/>
                <w:szCs w:val="20"/>
              </w:rPr>
              <w:t>539,97</w:t>
            </w:r>
          </w:p>
        </w:tc>
        <w:tc>
          <w:tcPr>
            <w:tcW w:w="324" w:type="pct"/>
            <w:shd w:val="clear" w:color="auto" w:fill="auto"/>
            <w:vAlign w:val="center"/>
          </w:tcPr>
          <w:p w14:paraId="77BF49CD"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538,66</w:t>
            </w:r>
          </w:p>
        </w:tc>
        <w:tc>
          <w:tcPr>
            <w:tcW w:w="324" w:type="pct"/>
            <w:shd w:val="clear" w:color="auto" w:fill="auto"/>
            <w:vAlign w:val="center"/>
          </w:tcPr>
          <w:p w14:paraId="007F410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9,56</w:t>
            </w:r>
          </w:p>
        </w:tc>
        <w:tc>
          <w:tcPr>
            <w:tcW w:w="370" w:type="pct"/>
            <w:shd w:val="clear" w:color="auto" w:fill="auto"/>
            <w:vAlign w:val="center"/>
          </w:tcPr>
          <w:p w14:paraId="2CEF41B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320,05</w:t>
            </w:r>
          </w:p>
        </w:tc>
        <w:tc>
          <w:tcPr>
            <w:tcW w:w="342" w:type="pct"/>
            <w:shd w:val="clear" w:color="auto" w:fill="auto"/>
            <w:vAlign w:val="center"/>
          </w:tcPr>
          <w:p w14:paraId="71B84FC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218,03</w:t>
            </w:r>
          </w:p>
        </w:tc>
        <w:tc>
          <w:tcPr>
            <w:tcW w:w="324" w:type="pct"/>
            <w:shd w:val="clear" w:color="auto" w:fill="auto"/>
            <w:vAlign w:val="center"/>
          </w:tcPr>
          <w:p w14:paraId="46D9BC9B" w14:textId="77777777" w:rsidR="00037FDA" w:rsidRPr="00C07865" w:rsidRDefault="00037FDA" w:rsidP="00D51ED7">
            <w:pPr>
              <w:jc w:val="center"/>
              <w:rPr>
                <w:rFonts w:ascii="Myriad Pro" w:hAnsi="Myriad Pro"/>
                <w:b/>
                <w:bCs/>
                <w:iCs/>
                <w:sz w:val="20"/>
                <w:szCs w:val="20"/>
              </w:rPr>
            </w:pPr>
            <w:r w:rsidRPr="00C07865">
              <w:rPr>
                <w:rFonts w:ascii="Myriad Pro" w:hAnsi="Myriad Pro"/>
                <w:b/>
                <w:bCs/>
                <w:sz w:val="20"/>
                <w:szCs w:val="20"/>
              </w:rPr>
              <w:t>536,46</w:t>
            </w:r>
          </w:p>
        </w:tc>
        <w:tc>
          <w:tcPr>
            <w:tcW w:w="324" w:type="pct"/>
            <w:shd w:val="clear" w:color="auto" w:fill="auto"/>
            <w:vAlign w:val="center"/>
          </w:tcPr>
          <w:p w14:paraId="2A255BCE"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531,11</w:t>
            </w:r>
          </w:p>
        </w:tc>
        <w:tc>
          <w:tcPr>
            <w:tcW w:w="324" w:type="pct"/>
            <w:shd w:val="clear" w:color="auto" w:fill="auto"/>
            <w:vAlign w:val="center"/>
          </w:tcPr>
          <w:p w14:paraId="763FAAF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9,56</w:t>
            </w:r>
          </w:p>
        </w:tc>
        <w:tc>
          <w:tcPr>
            <w:tcW w:w="324" w:type="pct"/>
            <w:shd w:val="clear" w:color="auto" w:fill="auto"/>
            <w:vAlign w:val="center"/>
          </w:tcPr>
          <w:p w14:paraId="038F1B0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326,62</w:t>
            </w:r>
          </w:p>
        </w:tc>
        <w:tc>
          <w:tcPr>
            <w:tcW w:w="324" w:type="pct"/>
            <w:shd w:val="clear" w:color="auto" w:fill="auto"/>
            <w:vAlign w:val="center"/>
          </w:tcPr>
          <w:p w14:paraId="240DA0A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216,28</w:t>
            </w:r>
          </w:p>
        </w:tc>
      </w:tr>
      <w:tr w:rsidR="00037FDA" w:rsidRPr="00C07865" w14:paraId="2BD46AC1" w14:textId="77777777" w:rsidTr="00D6312B">
        <w:tc>
          <w:tcPr>
            <w:tcW w:w="185" w:type="pct"/>
            <w:vAlign w:val="center"/>
          </w:tcPr>
          <w:p w14:paraId="5B812180"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1.1</w:t>
            </w:r>
          </w:p>
        </w:tc>
        <w:tc>
          <w:tcPr>
            <w:tcW w:w="1091" w:type="pct"/>
            <w:vAlign w:val="center"/>
          </w:tcPr>
          <w:p w14:paraId="03EF133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из смежной сети, всего</w:t>
            </w:r>
          </w:p>
        </w:tc>
        <w:tc>
          <w:tcPr>
            <w:tcW w:w="391" w:type="pct"/>
            <w:vAlign w:val="center"/>
          </w:tcPr>
          <w:p w14:paraId="05C0745B"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433C7EF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02DF43D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4A394EF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9,56</w:t>
            </w:r>
          </w:p>
        </w:tc>
        <w:tc>
          <w:tcPr>
            <w:tcW w:w="370" w:type="pct"/>
            <w:shd w:val="clear" w:color="auto" w:fill="auto"/>
            <w:vAlign w:val="center"/>
          </w:tcPr>
          <w:p w14:paraId="1398243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318,75</w:t>
            </w:r>
          </w:p>
        </w:tc>
        <w:tc>
          <w:tcPr>
            <w:tcW w:w="342" w:type="pct"/>
            <w:shd w:val="clear" w:color="auto" w:fill="auto"/>
            <w:vAlign w:val="center"/>
          </w:tcPr>
          <w:p w14:paraId="4EB3315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218,03</w:t>
            </w:r>
          </w:p>
        </w:tc>
        <w:tc>
          <w:tcPr>
            <w:tcW w:w="324" w:type="pct"/>
            <w:shd w:val="clear" w:color="auto" w:fill="auto"/>
            <w:vAlign w:val="center"/>
          </w:tcPr>
          <w:p w14:paraId="4B77E59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51B0952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7E578A5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9,56</w:t>
            </w:r>
          </w:p>
        </w:tc>
        <w:tc>
          <w:tcPr>
            <w:tcW w:w="324" w:type="pct"/>
            <w:shd w:val="clear" w:color="auto" w:fill="auto"/>
            <w:vAlign w:val="center"/>
          </w:tcPr>
          <w:p w14:paraId="7F63A8E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321,27</w:t>
            </w:r>
          </w:p>
        </w:tc>
        <w:tc>
          <w:tcPr>
            <w:tcW w:w="324" w:type="pct"/>
            <w:shd w:val="clear" w:color="auto" w:fill="auto"/>
            <w:vAlign w:val="center"/>
          </w:tcPr>
          <w:p w14:paraId="2D54DDF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216,28</w:t>
            </w:r>
          </w:p>
        </w:tc>
      </w:tr>
      <w:tr w:rsidR="00037FDA" w:rsidRPr="00C07865" w14:paraId="7A3B5016" w14:textId="77777777" w:rsidTr="00D6312B">
        <w:tc>
          <w:tcPr>
            <w:tcW w:w="185" w:type="pct"/>
            <w:vAlign w:val="center"/>
          </w:tcPr>
          <w:p w14:paraId="0F104B07" w14:textId="77777777" w:rsidR="00037FDA" w:rsidRPr="00C07865" w:rsidRDefault="00037FDA" w:rsidP="00D51ED7">
            <w:pPr>
              <w:jc w:val="center"/>
              <w:rPr>
                <w:rFonts w:ascii="Myriad Pro" w:hAnsi="Myriad Pro"/>
                <w:bCs/>
                <w:iCs/>
                <w:sz w:val="20"/>
                <w:szCs w:val="20"/>
              </w:rPr>
            </w:pPr>
          </w:p>
        </w:tc>
        <w:tc>
          <w:tcPr>
            <w:tcW w:w="1091" w:type="pct"/>
            <w:vAlign w:val="center"/>
          </w:tcPr>
          <w:p w14:paraId="7F1B0802"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том числе из сети</w:t>
            </w:r>
          </w:p>
        </w:tc>
        <w:tc>
          <w:tcPr>
            <w:tcW w:w="391" w:type="pct"/>
            <w:vAlign w:val="center"/>
          </w:tcPr>
          <w:p w14:paraId="4B0F24F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1F0A1BD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61DA76C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150B4CD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6D8FB5C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3D3EC10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2B7F387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4AA6767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6F1C6EE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30D7776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550D4C7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43058FF8" w14:textId="77777777" w:rsidTr="00D6312B">
        <w:tc>
          <w:tcPr>
            <w:tcW w:w="185" w:type="pct"/>
            <w:vAlign w:val="center"/>
          </w:tcPr>
          <w:p w14:paraId="507C5A8C" w14:textId="77777777" w:rsidR="00037FDA" w:rsidRPr="00C07865" w:rsidRDefault="00037FDA" w:rsidP="00D51ED7">
            <w:pPr>
              <w:jc w:val="center"/>
              <w:rPr>
                <w:rFonts w:ascii="Myriad Pro" w:hAnsi="Myriad Pro"/>
                <w:bCs/>
                <w:iCs/>
                <w:sz w:val="20"/>
                <w:szCs w:val="20"/>
              </w:rPr>
            </w:pPr>
          </w:p>
        </w:tc>
        <w:tc>
          <w:tcPr>
            <w:tcW w:w="1091" w:type="pct"/>
            <w:vAlign w:val="center"/>
          </w:tcPr>
          <w:p w14:paraId="4DAA7EC1"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ВН</w:t>
            </w:r>
          </w:p>
        </w:tc>
        <w:tc>
          <w:tcPr>
            <w:tcW w:w="391" w:type="pct"/>
            <w:vAlign w:val="center"/>
          </w:tcPr>
          <w:p w14:paraId="20CDA069"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0B8F9E03"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319,41</w:t>
            </w:r>
          </w:p>
        </w:tc>
        <w:tc>
          <w:tcPr>
            <w:tcW w:w="324" w:type="pct"/>
            <w:shd w:val="clear" w:color="auto" w:fill="auto"/>
            <w:vAlign w:val="center"/>
          </w:tcPr>
          <w:p w14:paraId="1FAD7F9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5E051EB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9,56</w:t>
            </w:r>
          </w:p>
        </w:tc>
        <w:tc>
          <w:tcPr>
            <w:tcW w:w="370" w:type="pct"/>
            <w:shd w:val="clear" w:color="auto" w:fill="auto"/>
            <w:vAlign w:val="center"/>
          </w:tcPr>
          <w:p w14:paraId="057868A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309,85</w:t>
            </w:r>
          </w:p>
        </w:tc>
        <w:tc>
          <w:tcPr>
            <w:tcW w:w="342" w:type="pct"/>
            <w:shd w:val="clear" w:color="auto" w:fill="auto"/>
            <w:vAlign w:val="center"/>
          </w:tcPr>
          <w:p w14:paraId="77530F5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4880DD3E"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321,94</w:t>
            </w:r>
          </w:p>
        </w:tc>
        <w:tc>
          <w:tcPr>
            <w:tcW w:w="324" w:type="pct"/>
            <w:shd w:val="clear" w:color="auto" w:fill="auto"/>
            <w:vAlign w:val="center"/>
          </w:tcPr>
          <w:p w14:paraId="12B45C9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2C50776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9,56</w:t>
            </w:r>
          </w:p>
        </w:tc>
        <w:tc>
          <w:tcPr>
            <w:tcW w:w="324" w:type="pct"/>
            <w:shd w:val="clear" w:color="auto" w:fill="auto"/>
            <w:vAlign w:val="center"/>
          </w:tcPr>
          <w:p w14:paraId="26026C6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312,37</w:t>
            </w:r>
          </w:p>
        </w:tc>
        <w:tc>
          <w:tcPr>
            <w:tcW w:w="324" w:type="pct"/>
            <w:shd w:val="clear" w:color="auto" w:fill="auto"/>
            <w:vAlign w:val="center"/>
          </w:tcPr>
          <w:p w14:paraId="4604D8F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3F9EDBC5" w14:textId="77777777" w:rsidTr="00D6312B">
        <w:tc>
          <w:tcPr>
            <w:tcW w:w="185" w:type="pct"/>
            <w:vAlign w:val="center"/>
          </w:tcPr>
          <w:p w14:paraId="4770F50F" w14:textId="77777777" w:rsidR="00037FDA" w:rsidRPr="00C07865" w:rsidRDefault="00037FDA" w:rsidP="00D51ED7">
            <w:pPr>
              <w:jc w:val="center"/>
              <w:rPr>
                <w:rFonts w:ascii="Myriad Pro" w:hAnsi="Myriad Pro"/>
                <w:bCs/>
                <w:iCs/>
                <w:sz w:val="20"/>
                <w:szCs w:val="20"/>
              </w:rPr>
            </w:pPr>
          </w:p>
        </w:tc>
        <w:tc>
          <w:tcPr>
            <w:tcW w:w="1091" w:type="pct"/>
            <w:vAlign w:val="center"/>
          </w:tcPr>
          <w:p w14:paraId="537623BA"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w:t>
            </w:r>
          </w:p>
        </w:tc>
        <w:tc>
          <w:tcPr>
            <w:tcW w:w="391" w:type="pct"/>
            <w:vAlign w:val="center"/>
          </w:tcPr>
          <w:p w14:paraId="76458A4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64D5F132"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8,90</w:t>
            </w:r>
          </w:p>
        </w:tc>
        <w:tc>
          <w:tcPr>
            <w:tcW w:w="324" w:type="pct"/>
            <w:shd w:val="clear" w:color="auto" w:fill="auto"/>
            <w:vAlign w:val="center"/>
          </w:tcPr>
          <w:p w14:paraId="7E9308A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69C06B7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15E7FBC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8,90</w:t>
            </w:r>
          </w:p>
        </w:tc>
        <w:tc>
          <w:tcPr>
            <w:tcW w:w="342" w:type="pct"/>
            <w:shd w:val="clear" w:color="auto" w:fill="auto"/>
            <w:vAlign w:val="center"/>
          </w:tcPr>
          <w:p w14:paraId="7FB25CE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8A1F2EF"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8,90</w:t>
            </w:r>
          </w:p>
        </w:tc>
        <w:tc>
          <w:tcPr>
            <w:tcW w:w="324" w:type="pct"/>
            <w:shd w:val="clear" w:color="auto" w:fill="auto"/>
            <w:vAlign w:val="center"/>
          </w:tcPr>
          <w:p w14:paraId="77F1BAE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0F9B0D8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4A639C8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8,90</w:t>
            </w:r>
          </w:p>
        </w:tc>
        <w:tc>
          <w:tcPr>
            <w:tcW w:w="324" w:type="pct"/>
            <w:shd w:val="clear" w:color="auto" w:fill="auto"/>
            <w:vAlign w:val="center"/>
          </w:tcPr>
          <w:p w14:paraId="6A79041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49827CC8" w14:textId="77777777" w:rsidTr="00D6312B">
        <w:tc>
          <w:tcPr>
            <w:tcW w:w="185" w:type="pct"/>
            <w:vAlign w:val="center"/>
          </w:tcPr>
          <w:p w14:paraId="4C61E03E" w14:textId="77777777" w:rsidR="00037FDA" w:rsidRPr="00C07865" w:rsidRDefault="00037FDA" w:rsidP="00D51ED7">
            <w:pPr>
              <w:jc w:val="center"/>
              <w:rPr>
                <w:rFonts w:ascii="Myriad Pro" w:hAnsi="Myriad Pro"/>
                <w:bCs/>
                <w:iCs/>
                <w:sz w:val="20"/>
                <w:szCs w:val="20"/>
              </w:rPr>
            </w:pPr>
          </w:p>
        </w:tc>
        <w:tc>
          <w:tcPr>
            <w:tcW w:w="1091" w:type="pct"/>
            <w:vAlign w:val="center"/>
          </w:tcPr>
          <w:p w14:paraId="61E495E5"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СН11</w:t>
            </w:r>
          </w:p>
        </w:tc>
        <w:tc>
          <w:tcPr>
            <w:tcW w:w="391" w:type="pct"/>
            <w:vAlign w:val="center"/>
          </w:tcPr>
          <w:p w14:paraId="1957573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46B8ED4F"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218,03</w:t>
            </w:r>
          </w:p>
        </w:tc>
        <w:tc>
          <w:tcPr>
            <w:tcW w:w="324" w:type="pct"/>
            <w:shd w:val="clear" w:color="auto" w:fill="auto"/>
            <w:vAlign w:val="center"/>
          </w:tcPr>
          <w:p w14:paraId="3F74C8D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E4AA5F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10CDF33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47F8297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218,03</w:t>
            </w:r>
          </w:p>
        </w:tc>
        <w:tc>
          <w:tcPr>
            <w:tcW w:w="324" w:type="pct"/>
            <w:shd w:val="clear" w:color="auto" w:fill="auto"/>
            <w:vAlign w:val="center"/>
          </w:tcPr>
          <w:p w14:paraId="165BCC0B"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216,28</w:t>
            </w:r>
          </w:p>
        </w:tc>
        <w:tc>
          <w:tcPr>
            <w:tcW w:w="324" w:type="pct"/>
            <w:shd w:val="clear" w:color="auto" w:fill="auto"/>
            <w:vAlign w:val="center"/>
          </w:tcPr>
          <w:p w14:paraId="5AAF879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1AF2155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5429376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4C3FE00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216,28</w:t>
            </w:r>
          </w:p>
        </w:tc>
      </w:tr>
      <w:tr w:rsidR="00037FDA" w:rsidRPr="00C07865" w14:paraId="222A4B78" w14:textId="77777777" w:rsidTr="00D6312B">
        <w:trPr>
          <w:trHeight w:val="121"/>
        </w:trPr>
        <w:tc>
          <w:tcPr>
            <w:tcW w:w="185" w:type="pct"/>
            <w:vAlign w:val="center"/>
          </w:tcPr>
          <w:p w14:paraId="2DF9D162" w14:textId="77777777" w:rsidR="00037FDA" w:rsidRPr="00C07865" w:rsidRDefault="00037FDA" w:rsidP="00D51ED7">
            <w:pPr>
              <w:jc w:val="center"/>
              <w:rPr>
                <w:rFonts w:ascii="Myriad Pro" w:hAnsi="Myriad Pro"/>
                <w:bCs/>
                <w:iCs/>
                <w:sz w:val="20"/>
                <w:szCs w:val="20"/>
              </w:rPr>
            </w:pPr>
          </w:p>
        </w:tc>
        <w:tc>
          <w:tcPr>
            <w:tcW w:w="1091" w:type="pct"/>
            <w:vAlign w:val="center"/>
          </w:tcPr>
          <w:p w14:paraId="63E27670"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НН</w:t>
            </w:r>
          </w:p>
        </w:tc>
        <w:tc>
          <w:tcPr>
            <w:tcW w:w="391" w:type="pct"/>
            <w:vAlign w:val="center"/>
          </w:tcPr>
          <w:p w14:paraId="01E69EB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0763F89A"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w:t>
            </w:r>
          </w:p>
        </w:tc>
        <w:tc>
          <w:tcPr>
            <w:tcW w:w="324" w:type="pct"/>
            <w:shd w:val="clear" w:color="auto" w:fill="auto"/>
            <w:vAlign w:val="center"/>
          </w:tcPr>
          <w:p w14:paraId="2144D3D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687E8EF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5A3EB3F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3289F46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172C533"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w:t>
            </w:r>
          </w:p>
        </w:tc>
        <w:tc>
          <w:tcPr>
            <w:tcW w:w="324" w:type="pct"/>
            <w:shd w:val="clear" w:color="auto" w:fill="auto"/>
            <w:vAlign w:val="center"/>
          </w:tcPr>
          <w:p w14:paraId="5B0419E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4763A89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5547564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2CC5250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59F9C161" w14:textId="77777777" w:rsidTr="00D6312B">
        <w:tc>
          <w:tcPr>
            <w:tcW w:w="185" w:type="pct"/>
            <w:vAlign w:val="center"/>
          </w:tcPr>
          <w:p w14:paraId="4B9E10D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1.2</w:t>
            </w:r>
          </w:p>
        </w:tc>
        <w:tc>
          <w:tcPr>
            <w:tcW w:w="1091" w:type="pct"/>
            <w:vAlign w:val="center"/>
          </w:tcPr>
          <w:p w14:paraId="09F8BE35"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электростанций ПЭ (ЭСО)</w:t>
            </w:r>
          </w:p>
        </w:tc>
        <w:tc>
          <w:tcPr>
            <w:tcW w:w="391" w:type="pct"/>
            <w:vAlign w:val="center"/>
          </w:tcPr>
          <w:p w14:paraId="26A5B04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3D68500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65D3449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4FBD84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7CA42FA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13,60</w:t>
            </w:r>
          </w:p>
        </w:tc>
        <w:tc>
          <w:tcPr>
            <w:tcW w:w="342" w:type="pct"/>
            <w:shd w:val="clear" w:color="auto" w:fill="auto"/>
            <w:vAlign w:val="center"/>
          </w:tcPr>
          <w:p w14:paraId="41C5AF4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57E20FE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168829D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00B9132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5720FCB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14,51</w:t>
            </w:r>
          </w:p>
        </w:tc>
        <w:tc>
          <w:tcPr>
            <w:tcW w:w="324" w:type="pct"/>
            <w:shd w:val="clear" w:color="auto" w:fill="auto"/>
            <w:vAlign w:val="center"/>
          </w:tcPr>
          <w:p w14:paraId="278CA74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7B23016E" w14:textId="77777777" w:rsidTr="00D6312B">
        <w:tc>
          <w:tcPr>
            <w:tcW w:w="185" w:type="pct"/>
            <w:vAlign w:val="center"/>
          </w:tcPr>
          <w:p w14:paraId="5D7C92BC"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1.3</w:t>
            </w:r>
          </w:p>
        </w:tc>
        <w:tc>
          <w:tcPr>
            <w:tcW w:w="1091" w:type="pct"/>
            <w:vAlign w:val="center"/>
          </w:tcPr>
          <w:p w14:paraId="0F1610BD"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других поставщиков (в т.ч.</w:t>
            </w:r>
            <w:r w:rsidRPr="00C07865">
              <w:rPr>
                <w:rFonts w:ascii="Myriad Pro" w:hAnsi="Myriad Pro"/>
                <w:bCs/>
                <w:iCs/>
                <w:sz w:val="20"/>
                <w:szCs w:val="20"/>
              </w:rPr>
              <w:br/>
              <w:t>с оптового рынка)</w:t>
            </w:r>
          </w:p>
        </w:tc>
        <w:tc>
          <w:tcPr>
            <w:tcW w:w="391" w:type="pct"/>
            <w:vAlign w:val="center"/>
          </w:tcPr>
          <w:p w14:paraId="5C8CDF5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23615E7B"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539,97</w:t>
            </w:r>
          </w:p>
        </w:tc>
        <w:tc>
          <w:tcPr>
            <w:tcW w:w="324" w:type="pct"/>
            <w:shd w:val="clear" w:color="auto" w:fill="auto"/>
            <w:vAlign w:val="center"/>
          </w:tcPr>
          <w:p w14:paraId="697265E7"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538,66</w:t>
            </w:r>
          </w:p>
        </w:tc>
        <w:tc>
          <w:tcPr>
            <w:tcW w:w="324" w:type="pct"/>
            <w:shd w:val="clear" w:color="auto" w:fill="auto"/>
            <w:vAlign w:val="center"/>
          </w:tcPr>
          <w:p w14:paraId="64BC4B3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269EB0A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-12,30</w:t>
            </w:r>
          </w:p>
        </w:tc>
        <w:tc>
          <w:tcPr>
            <w:tcW w:w="342" w:type="pct"/>
            <w:shd w:val="clear" w:color="auto" w:fill="auto"/>
            <w:vAlign w:val="center"/>
          </w:tcPr>
          <w:p w14:paraId="30EC0CE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6AB7B4A9"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536,46</w:t>
            </w:r>
          </w:p>
        </w:tc>
        <w:tc>
          <w:tcPr>
            <w:tcW w:w="324" w:type="pct"/>
            <w:shd w:val="clear" w:color="auto" w:fill="auto"/>
            <w:vAlign w:val="center"/>
          </w:tcPr>
          <w:p w14:paraId="249AA0D2"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531,11</w:t>
            </w:r>
          </w:p>
        </w:tc>
        <w:tc>
          <w:tcPr>
            <w:tcW w:w="324" w:type="pct"/>
            <w:shd w:val="clear" w:color="auto" w:fill="auto"/>
            <w:vAlign w:val="center"/>
          </w:tcPr>
          <w:p w14:paraId="5B18619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5163EA3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-9,17</w:t>
            </w:r>
          </w:p>
        </w:tc>
        <w:tc>
          <w:tcPr>
            <w:tcW w:w="324" w:type="pct"/>
            <w:shd w:val="clear" w:color="auto" w:fill="auto"/>
            <w:vAlign w:val="center"/>
          </w:tcPr>
          <w:p w14:paraId="011E1BF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4EE43AE5" w14:textId="77777777" w:rsidTr="00D6312B">
        <w:tc>
          <w:tcPr>
            <w:tcW w:w="185" w:type="pct"/>
            <w:vAlign w:val="center"/>
          </w:tcPr>
          <w:p w14:paraId="08FAD619"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1.4</w:t>
            </w:r>
          </w:p>
        </w:tc>
        <w:tc>
          <w:tcPr>
            <w:tcW w:w="1091" w:type="pct"/>
            <w:vAlign w:val="center"/>
          </w:tcPr>
          <w:p w14:paraId="19F422C6"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поступление эл. энергии</w:t>
            </w:r>
            <w:r w:rsidRPr="00C07865">
              <w:rPr>
                <w:rFonts w:ascii="Myriad Pro" w:hAnsi="Myriad Pro"/>
                <w:bCs/>
                <w:iCs/>
                <w:sz w:val="20"/>
                <w:szCs w:val="20"/>
              </w:rPr>
              <w:br/>
              <w:t>от</w:t>
            </w:r>
          </w:p>
        </w:tc>
        <w:tc>
          <w:tcPr>
            <w:tcW w:w="391" w:type="pct"/>
            <w:vAlign w:val="center"/>
          </w:tcPr>
          <w:p w14:paraId="45E6C76B"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417D2445"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78E5411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0DFEB08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7EC7D6A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5383B9A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F766A5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7CD9DB8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4CC6A65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7BE79C7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7F6B352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5BDE30F3" w14:textId="77777777" w:rsidTr="00D6312B">
        <w:tc>
          <w:tcPr>
            <w:tcW w:w="185" w:type="pct"/>
            <w:vAlign w:val="center"/>
          </w:tcPr>
          <w:p w14:paraId="24B42F8C"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w:t>
            </w:r>
          </w:p>
        </w:tc>
        <w:tc>
          <w:tcPr>
            <w:tcW w:w="1091" w:type="pct"/>
            <w:vAlign w:val="center"/>
          </w:tcPr>
          <w:p w14:paraId="2F90C4DC"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Потери электроэнергии в сети</w:t>
            </w:r>
          </w:p>
        </w:tc>
        <w:tc>
          <w:tcPr>
            <w:tcW w:w="391" w:type="pct"/>
            <w:vAlign w:val="center"/>
          </w:tcPr>
          <w:p w14:paraId="5FDCEBD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39504842"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90,96</w:t>
            </w:r>
          </w:p>
        </w:tc>
        <w:tc>
          <w:tcPr>
            <w:tcW w:w="324" w:type="pct"/>
            <w:shd w:val="clear" w:color="auto" w:fill="auto"/>
            <w:vAlign w:val="center"/>
          </w:tcPr>
          <w:p w14:paraId="57F0EBCF"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32,76</w:t>
            </w:r>
          </w:p>
        </w:tc>
        <w:tc>
          <w:tcPr>
            <w:tcW w:w="324" w:type="pct"/>
            <w:shd w:val="clear" w:color="auto" w:fill="auto"/>
            <w:vAlign w:val="center"/>
          </w:tcPr>
          <w:p w14:paraId="50934A4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0,52</w:t>
            </w:r>
          </w:p>
        </w:tc>
        <w:tc>
          <w:tcPr>
            <w:tcW w:w="370" w:type="pct"/>
            <w:shd w:val="clear" w:color="auto" w:fill="auto"/>
            <w:vAlign w:val="center"/>
          </w:tcPr>
          <w:p w14:paraId="3D94623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29,86</w:t>
            </w:r>
          </w:p>
        </w:tc>
        <w:tc>
          <w:tcPr>
            <w:tcW w:w="342" w:type="pct"/>
            <w:shd w:val="clear" w:color="auto" w:fill="auto"/>
            <w:vAlign w:val="center"/>
          </w:tcPr>
          <w:p w14:paraId="008910E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27,82</w:t>
            </w:r>
          </w:p>
        </w:tc>
        <w:tc>
          <w:tcPr>
            <w:tcW w:w="324" w:type="pct"/>
            <w:shd w:val="clear" w:color="auto" w:fill="auto"/>
            <w:vAlign w:val="center"/>
          </w:tcPr>
          <w:p w14:paraId="255A52D9"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99,138</w:t>
            </w:r>
          </w:p>
        </w:tc>
        <w:tc>
          <w:tcPr>
            <w:tcW w:w="324" w:type="pct"/>
            <w:shd w:val="clear" w:color="auto" w:fill="auto"/>
            <w:vAlign w:val="center"/>
          </w:tcPr>
          <w:p w14:paraId="15291C03"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40,28</w:t>
            </w:r>
          </w:p>
        </w:tc>
        <w:tc>
          <w:tcPr>
            <w:tcW w:w="324" w:type="pct"/>
            <w:shd w:val="clear" w:color="auto" w:fill="auto"/>
            <w:vAlign w:val="center"/>
          </w:tcPr>
          <w:p w14:paraId="6524618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0,48</w:t>
            </w:r>
          </w:p>
        </w:tc>
        <w:tc>
          <w:tcPr>
            <w:tcW w:w="324" w:type="pct"/>
            <w:shd w:val="clear" w:color="auto" w:fill="auto"/>
            <w:vAlign w:val="center"/>
          </w:tcPr>
          <w:p w14:paraId="3FBDCC8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29,90</w:t>
            </w:r>
          </w:p>
        </w:tc>
        <w:tc>
          <w:tcPr>
            <w:tcW w:w="324" w:type="pct"/>
            <w:shd w:val="clear" w:color="auto" w:fill="auto"/>
            <w:vAlign w:val="center"/>
          </w:tcPr>
          <w:p w14:paraId="6F5CF2D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28,49</w:t>
            </w:r>
          </w:p>
        </w:tc>
      </w:tr>
      <w:tr w:rsidR="00037FDA" w:rsidRPr="00C07865" w14:paraId="5C105289" w14:textId="77777777" w:rsidTr="00D6312B">
        <w:tc>
          <w:tcPr>
            <w:tcW w:w="185" w:type="pct"/>
            <w:vAlign w:val="center"/>
          </w:tcPr>
          <w:p w14:paraId="7608AF51" w14:textId="77777777" w:rsidR="00037FDA" w:rsidRPr="00C07865" w:rsidRDefault="00037FDA" w:rsidP="00D51ED7">
            <w:pPr>
              <w:jc w:val="center"/>
              <w:rPr>
                <w:rFonts w:ascii="Myriad Pro" w:hAnsi="Myriad Pro"/>
                <w:bCs/>
                <w:iCs/>
                <w:sz w:val="20"/>
                <w:szCs w:val="20"/>
              </w:rPr>
            </w:pPr>
          </w:p>
        </w:tc>
        <w:tc>
          <w:tcPr>
            <w:tcW w:w="1091" w:type="pct"/>
            <w:vAlign w:val="center"/>
          </w:tcPr>
          <w:p w14:paraId="463ABCD9"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 xml:space="preserve">то же в % </w:t>
            </w:r>
          </w:p>
          <w:p w14:paraId="566BA593"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 1.1 / п. 1.3)</w:t>
            </w:r>
          </w:p>
        </w:tc>
        <w:tc>
          <w:tcPr>
            <w:tcW w:w="391" w:type="pct"/>
            <w:vAlign w:val="center"/>
          </w:tcPr>
          <w:p w14:paraId="7ABBE2F2"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w:t>
            </w:r>
          </w:p>
        </w:tc>
        <w:tc>
          <w:tcPr>
            <w:tcW w:w="353" w:type="pct"/>
            <w:shd w:val="clear" w:color="auto" w:fill="auto"/>
            <w:vAlign w:val="center"/>
          </w:tcPr>
          <w:p w14:paraId="14FE695C"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16,84</w:t>
            </w:r>
          </w:p>
        </w:tc>
        <w:tc>
          <w:tcPr>
            <w:tcW w:w="324" w:type="pct"/>
            <w:shd w:val="clear" w:color="auto" w:fill="auto"/>
            <w:vAlign w:val="center"/>
          </w:tcPr>
          <w:p w14:paraId="7F1CA33E"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6,08</w:t>
            </w:r>
          </w:p>
        </w:tc>
        <w:tc>
          <w:tcPr>
            <w:tcW w:w="324" w:type="pct"/>
            <w:shd w:val="clear" w:color="auto" w:fill="auto"/>
            <w:vAlign w:val="center"/>
          </w:tcPr>
          <w:p w14:paraId="08AF83E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5,40</w:t>
            </w:r>
          </w:p>
        </w:tc>
        <w:tc>
          <w:tcPr>
            <w:tcW w:w="370" w:type="pct"/>
            <w:shd w:val="clear" w:color="auto" w:fill="auto"/>
            <w:vAlign w:val="center"/>
          </w:tcPr>
          <w:p w14:paraId="5063EA7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9,33</w:t>
            </w:r>
          </w:p>
        </w:tc>
        <w:tc>
          <w:tcPr>
            <w:tcW w:w="342" w:type="pct"/>
            <w:shd w:val="clear" w:color="auto" w:fill="auto"/>
            <w:vAlign w:val="center"/>
          </w:tcPr>
          <w:p w14:paraId="2427B8B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12,76</w:t>
            </w:r>
          </w:p>
        </w:tc>
        <w:tc>
          <w:tcPr>
            <w:tcW w:w="324" w:type="pct"/>
            <w:shd w:val="clear" w:color="auto" w:fill="auto"/>
            <w:vAlign w:val="center"/>
          </w:tcPr>
          <w:p w14:paraId="22E72A1E"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18,480</w:t>
            </w:r>
          </w:p>
        </w:tc>
        <w:tc>
          <w:tcPr>
            <w:tcW w:w="324" w:type="pct"/>
            <w:shd w:val="clear" w:color="auto" w:fill="auto"/>
            <w:vAlign w:val="center"/>
          </w:tcPr>
          <w:p w14:paraId="19477341"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7,58</w:t>
            </w:r>
          </w:p>
        </w:tc>
        <w:tc>
          <w:tcPr>
            <w:tcW w:w="324" w:type="pct"/>
            <w:shd w:val="clear" w:color="auto" w:fill="auto"/>
            <w:vAlign w:val="center"/>
          </w:tcPr>
          <w:p w14:paraId="651D3A7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4,99</w:t>
            </w:r>
          </w:p>
        </w:tc>
        <w:tc>
          <w:tcPr>
            <w:tcW w:w="324" w:type="pct"/>
            <w:shd w:val="clear" w:color="auto" w:fill="auto"/>
            <w:vAlign w:val="center"/>
          </w:tcPr>
          <w:p w14:paraId="2D5997E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9,15</w:t>
            </w:r>
          </w:p>
        </w:tc>
        <w:tc>
          <w:tcPr>
            <w:tcW w:w="324" w:type="pct"/>
            <w:shd w:val="clear" w:color="auto" w:fill="auto"/>
            <w:vAlign w:val="center"/>
          </w:tcPr>
          <w:p w14:paraId="6124CE6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13,17</w:t>
            </w:r>
          </w:p>
        </w:tc>
      </w:tr>
      <w:tr w:rsidR="00037FDA" w:rsidRPr="00C07865" w14:paraId="05537641" w14:textId="77777777" w:rsidTr="00D6312B">
        <w:tc>
          <w:tcPr>
            <w:tcW w:w="185" w:type="pct"/>
            <w:vAlign w:val="center"/>
          </w:tcPr>
          <w:p w14:paraId="793B464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w:t>
            </w:r>
          </w:p>
        </w:tc>
        <w:tc>
          <w:tcPr>
            <w:tcW w:w="1091" w:type="pct"/>
            <w:vAlign w:val="center"/>
          </w:tcPr>
          <w:p w14:paraId="7204234D"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Расход электроэнергии</w:t>
            </w:r>
            <w:r w:rsidRPr="00C07865">
              <w:rPr>
                <w:rFonts w:ascii="Myriad Pro" w:hAnsi="Myriad Pro"/>
                <w:bCs/>
                <w:iCs/>
                <w:sz w:val="20"/>
                <w:szCs w:val="20"/>
              </w:rPr>
              <w:br/>
              <w:t>на производственные и хозяйственные нужды</w:t>
            </w:r>
          </w:p>
        </w:tc>
        <w:tc>
          <w:tcPr>
            <w:tcW w:w="391" w:type="pct"/>
            <w:vAlign w:val="center"/>
          </w:tcPr>
          <w:p w14:paraId="23CB3796"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46203DA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5DE9E012" w14:textId="77777777" w:rsidR="00037FDA" w:rsidRPr="00C07865" w:rsidRDefault="00037FDA" w:rsidP="00D51ED7">
            <w:pPr>
              <w:jc w:val="center"/>
              <w:rPr>
                <w:rFonts w:ascii="Myriad Pro" w:hAnsi="Myriad Pro"/>
                <w:bCs/>
                <w:color w:val="000000"/>
                <w:sz w:val="20"/>
                <w:szCs w:val="20"/>
              </w:rPr>
            </w:pPr>
            <w:r w:rsidRPr="00C07865">
              <w:rPr>
                <w:rFonts w:ascii="Myriad Pro" w:hAnsi="Myriad Pro"/>
                <w:bCs/>
                <w:color w:val="000000"/>
                <w:sz w:val="20"/>
                <w:szCs w:val="20"/>
              </w:rPr>
              <w:t>-</w:t>
            </w:r>
          </w:p>
        </w:tc>
        <w:tc>
          <w:tcPr>
            <w:tcW w:w="324" w:type="pct"/>
            <w:shd w:val="clear" w:color="auto" w:fill="auto"/>
            <w:vAlign w:val="center"/>
          </w:tcPr>
          <w:p w14:paraId="7045F96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477E406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5179BB0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460824C7"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0</w:t>
            </w:r>
          </w:p>
        </w:tc>
        <w:tc>
          <w:tcPr>
            <w:tcW w:w="324" w:type="pct"/>
            <w:shd w:val="clear" w:color="auto" w:fill="auto"/>
            <w:vAlign w:val="center"/>
          </w:tcPr>
          <w:p w14:paraId="4177B31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281E808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3535889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4" w:type="pct"/>
            <w:shd w:val="clear" w:color="auto" w:fill="auto"/>
            <w:vAlign w:val="center"/>
          </w:tcPr>
          <w:p w14:paraId="61C608F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174061F0" w14:textId="77777777" w:rsidTr="00D6312B">
        <w:tc>
          <w:tcPr>
            <w:tcW w:w="185" w:type="pct"/>
            <w:tcBorders>
              <w:bottom w:val="single" w:sz="4" w:space="0" w:color="auto"/>
            </w:tcBorders>
            <w:vAlign w:val="center"/>
          </w:tcPr>
          <w:p w14:paraId="6DEC52C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w:t>
            </w:r>
          </w:p>
        </w:tc>
        <w:tc>
          <w:tcPr>
            <w:tcW w:w="1091" w:type="pct"/>
            <w:tcBorders>
              <w:bottom w:val="single" w:sz="4" w:space="0" w:color="auto"/>
            </w:tcBorders>
            <w:vAlign w:val="center"/>
          </w:tcPr>
          <w:p w14:paraId="1E2FD0B1"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Полезный отпуск из сети</w:t>
            </w:r>
          </w:p>
        </w:tc>
        <w:tc>
          <w:tcPr>
            <w:tcW w:w="391" w:type="pct"/>
            <w:vAlign w:val="center"/>
          </w:tcPr>
          <w:p w14:paraId="2B65E5A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7F27F8DA"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449,01</w:t>
            </w:r>
          </w:p>
        </w:tc>
        <w:tc>
          <w:tcPr>
            <w:tcW w:w="324" w:type="pct"/>
            <w:shd w:val="clear" w:color="auto" w:fill="auto"/>
            <w:vAlign w:val="center"/>
          </w:tcPr>
          <w:p w14:paraId="3B82C472"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186,49</w:t>
            </w:r>
          </w:p>
        </w:tc>
        <w:tc>
          <w:tcPr>
            <w:tcW w:w="324" w:type="pct"/>
            <w:shd w:val="clear" w:color="auto" w:fill="auto"/>
            <w:vAlign w:val="center"/>
          </w:tcPr>
          <w:p w14:paraId="22B72F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0,15</w:t>
            </w:r>
          </w:p>
        </w:tc>
        <w:tc>
          <w:tcPr>
            <w:tcW w:w="370" w:type="pct"/>
            <w:shd w:val="clear" w:color="auto" w:fill="auto"/>
            <w:vAlign w:val="center"/>
          </w:tcPr>
          <w:p w14:paraId="68B8F04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72,16</w:t>
            </w:r>
          </w:p>
        </w:tc>
        <w:tc>
          <w:tcPr>
            <w:tcW w:w="342" w:type="pct"/>
            <w:shd w:val="clear" w:color="auto" w:fill="auto"/>
            <w:vAlign w:val="center"/>
          </w:tcPr>
          <w:p w14:paraId="19E7895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190,21</w:t>
            </w:r>
          </w:p>
        </w:tc>
        <w:tc>
          <w:tcPr>
            <w:tcW w:w="324" w:type="pct"/>
            <w:shd w:val="clear" w:color="auto" w:fill="auto"/>
            <w:vAlign w:val="center"/>
          </w:tcPr>
          <w:p w14:paraId="628BF657"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437,32</w:t>
            </w:r>
          </w:p>
        </w:tc>
        <w:tc>
          <w:tcPr>
            <w:tcW w:w="324" w:type="pct"/>
            <w:shd w:val="clear" w:color="auto" w:fill="auto"/>
            <w:vAlign w:val="center"/>
          </w:tcPr>
          <w:p w14:paraId="2E76427F"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168,90</w:t>
            </w:r>
          </w:p>
        </w:tc>
        <w:tc>
          <w:tcPr>
            <w:tcW w:w="324" w:type="pct"/>
            <w:shd w:val="clear" w:color="auto" w:fill="auto"/>
            <w:vAlign w:val="center"/>
          </w:tcPr>
          <w:p w14:paraId="09E1C24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0,19</w:t>
            </w:r>
          </w:p>
        </w:tc>
        <w:tc>
          <w:tcPr>
            <w:tcW w:w="324" w:type="pct"/>
            <w:shd w:val="clear" w:color="auto" w:fill="auto"/>
            <w:vAlign w:val="center"/>
          </w:tcPr>
          <w:p w14:paraId="34E6E3D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80,43</w:t>
            </w:r>
          </w:p>
        </w:tc>
        <w:tc>
          <w:tcPr>
            <w:tcW w:w="324" w:type="pct"/>
            <w:shd w:val="clear" w:color="auto" w:fill="auto"/>
            <w:vAlign w:val="center"/>
          </w:tcPr>
          <w:p w14:paraId="18BFF5A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187,80</w:t>
            </w:r>
          </w:p>
        </w:tc>
      </w:tr>
      <w:tr w:rsidR="00037FDA" w:rsidRPr="00C07865" w14:paraId="6F9488F5" w14:textId="77777777" w:rsidTr="00D6312B">
        <w:trPr>
          <w:trHeight w:val="491"/>
        </w:trPr>
        <w:tc>
          <w:tcPr>
            <w:tcW w:w="185" w:type="pct"/>
            <w:vAlign w:val="center"/>
          </w:tcPr>
          <w:p w14:paraId="1BF9EC3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4.1</w:t>
            </w:r>
          </w:p>
        </w:tc>
        <w:tc>
          <w:tcPr>
            <w:tcW w:w="1091" w:type="pct"/>
            <w:vAlign w:val="center"/>
          </w:tcPr>
          <w:p w14:paraId="5DE88E8A"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т.ч. собственным потребителям ЭСО</w:t>
            </w:r>
          </w:p>
        </w:tc>
        <w:tc>
          <w:tcPr>
            <w:tcW w:w="391" w:type="pct"/>
            <w:vAlign w:val="center"/>
          </w:tcPr>
          <w:p w14:paraId="3DB12EAE"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5158AE4A"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287,42</w:t>
            </w:r>
          </w:p>
        </w:tc>
        <w:tc>
          <w:tcPr>
            <w:tcW w:w="324" w:type="pct"/>
            <w:shd w:val="clear" w:color="auto" w:fill="auto"/>
            <w:vAlign w:val="center"/>
          </w:tcPr>
          <w:p w14:paraId="522327FF"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24,90</w:t>
            </w:r>
          </w:p>
        </w:tc>
        <w:tc>
          <w:tcPr>
            <w:tcW w:w="324" w:type="pct"/>
            <w:shd w:val="clear" w:color="auto" w:fill="auto"/>
            <w:vAlign w:val="center"/>
          </w:tcPr>
          <w:p w14:paraId="29C236A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0,15</w:t>
            </w:r>
          </w:p>
        </w:tc>
        <w:tc>
          <w:tcPr>
            <w:tcW w:w="370" w:type="pct"/>
            <w:shd w:val="clear" w:color="auto" w:fill="auto"/>
            <w:vAlign w:val="center"/>
          </w:tcPr>
          <w:p w14:paraId="1AB8914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72,16</w:t>
            </w:r>
          </w:p>
        </w:tc>
        <w:tc>
          <w:tcPr>
            <w:tcW w:w="342" w:type="pct"/>
            <w:shd w:val="clear" w:color="auto" w:fill="auto"/>
            <w:vAlign w:val="center"/>
          </w:tcPr>
          <w:p w14:paraId="35A9D8A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190,21</w:t>
            </w:r>
          </w:p>
        </w:tc>
        <w:tc>
          <w:tcPr>
            <w:tcW w:w="324" w:type="pct"/>
            <w:shd w:val="clear" w:color="auto" w:fill="auto"/>
            <w:vAlign w:val="center"/>
          </w:tcPr>
          <w:p w14:paraId="4FE9A801"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277,54</w:t>
            </w:r>
          </w:p>
        </w:tc>
        <w:tc>
          <w:tcPr>
            <w:tcW w:w="324" w:type="pct"/>
            <w:shd w:val="clear" w:color="auto" w:fill="auto"/>
            <w:vAlign w:val="center"/>
          </w:tcPr>
          <w:p w14:paraId="51DF1BAF"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9,12</w:t>
            </w:r>
          </w:p>
        </w:tc>
        <w:tc>
          <w:tcPr>
            <w:tcW w:w="324" w:type="pct"/>
            <w:shd w:val="clear" w:color="auto" w:fill="auto"/>
            <w:vAlign w:val="center"/>
          </w:tcPr>
          <w:p w14:paraId="7735E2E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0,19</w:t>
            </w:r>
          </w:p>
        </w:tc>
        <w:tc>
          <w:tcPr>
            <w:tcW w:w="324" w:type="pct"/>
            <w:shd w:val="clear" w:color="auto" w:fill="auto"/>
            <w:vAlign w:val="center"/>
          </w:tcPr>
          <w:p w14:paraId="694FED4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80,43</w:t>
            </w:r>
          </w:p>
        </w:tc>
        <w:tc>
          <w:tcPr>
            <w:tcW w:w="324" w:type="pct"/>
            <w:shd w:val="clear" w:color="auto" w:fill="auto"/>
            <w:vAlign w:val="center"/>
          </w:tcPr>
          <w:p w14:paraId="3A4E796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187,80</w:t>
            </w:r>
          </w:p>
        </w:tc>
      </w:tr>
      <w:tr w:rsidR="00037FDA" w:rsidRPr="00C07865" w14:paraId="0AE2FA00" w14:textId="77777777" w:rsidTr="00D6312B">
        <w:tc>
          <w:tcPr>
            <w:tcW w:w="185" w:type="pct"/>
            <w:vAlign w:val="center"/>
          </w:tcPr>
          <w:p w14:paraId="30571AB6" w14:textId="77777777" w:rsidR="00037FDA" w:rsidRPr="00C07865" w:rsidRDefault="00037FDA" w:rsidP="00D51ED7">
            <w:pPr>
              <w:jc w:val="center"/>
              <w:rPr>
                <w:rFonts w:ascii="Myriad Pro" w:hAnsi="Myriad Pro"/>
                <w:bCs/>
                <w:iCs/>
                <w:sz w:val="20"/>
                <w:szCs w:val="20"/>
              </w:rPr>
            </w:pPr>
          </w:p>
        </w:tc>
        <w:tc>
          <w:tcPr>
            <w:tcW w:w="1091" w:type="pct"/>
            <w:vAlign w:val="center"/>
          </w:tcPr>
          <w:p w14:paraId="18A88DC3"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из них:</w:t>
            </w:r>
          </w:p>
        </w:tc>
        <w:tc>
          <w:tcPr>
            <w:tcW w:w="391" w:type="pct"/>
            <w:vAlign w:val="center"/>
          </w:tcPr>
          <w:p w14:paraId="15533CEC"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3554DD5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13BCF209" w14:textId="77777777" w:rsidR="00037FDA" w:rsidRPr="00C07865" w:rsidRDefault="00037FDA" w:rsidP="00D51ED7">
            <w:pPr>
              <w:jc w:val="center"/>
              <w:rPr>
                <w:rFonts w:ascii="Myriad Pro" w:hAnsi="Myriad Pro"/>
                <w:bCs/>
                <w:color w:val="000000"/>
                <w:sz w:val="20"/>
                <w:szCs w:val="20"/>
              </w:rPr>
            </w:pPr>
            <w:r w:rsidRPr="00C07865">
              <w:rPr>
                <w:rFonts w:ascii="Myriad Pro" w:hAnsi="Myriad Pro"/>
                <w:bCs/>
                <w:color w:val="000000"/>
                <w:sz w:val="20"/>
                <w:szCs w:val="20"/>
              </w:rPr>
              <w:t>-</w:t>
            </w:r>
          </w:p>
        </w:tc>
        <w:tc>
          <w:tcPr>
            <w:tcW w:w="324" w:type="pct"/>
            <w:shd w:val="clear" w:color="auto" w:fill="auto"/>
            <w:vAlign w:val="center"/>
          </w:tcPr>
          <w:p w14:paraId="529DEE0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0FC25E1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2E9F508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30E0EDD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401002D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414956A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358F3EF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537000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0B4A3112" w14:textId="77777777" w:rsidTr="00D6312B">
        <w:tc>
          <w:tcPr>
            <w:tcW w:w="185" w:type="pct"/>
          </w:tcPr>
          <w:p w14:paraId="409D90CA" w14:textId="77777777" w:rsidR="00037FDA" w:rsidRPr="00C07865" w:rsidRDefault="00037FDA" w:rsidP="00D51ED7">
            <w:pPr>
              <w:jc w:val="center"/>
              <w:rPr>
                <w:rFonts w:ascii="Myriad Pro" w:hAnsi="Myriad Pro"/>
                <w:bCs/>
                <w:iCs/>
                <w:sz w:val="20"/>
                <w:szCs w:val="20"/>
              </w:rPr>
            </w:pPr>
          </w:p>
        </w:tc>
        <w:tc>
          <w:tcPr>
            <w:tcW w:w="1091" w:type="pct"/>
            <w:vAlign w:val="center"/>
          </w:tcPr>
          <w:p w14:paraId="77C87776"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потребителям, присоединенным к центру питания</w:t>
            </w:r>
          </w:p>
        </w:tc>
        <w:tc>
          <w:tcPr>
            <w:tcW w:w="391" w:type="pct"/>
            <w:vAlign w:val="center"/>
          </w:tcPr>
          <w:p w14:paraId="609BE12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57197599"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06C16606" w14:textId="77777777" w:rsidR="00037FDA" w:rsidRPr="00C07865" w:rsidRDefault="00037FDA" w:rsidP="00D51ED7">
            <w:pPr>
              <w:jc w:val="center"/>
              <w:rPr>
                <w:rFonts w:ascii="Myriad Pro" w:hAnsi="Myriad Pro"/>
                <w:bCs/>
                <w:color w:val="000000"/>
                <w:sz w:val="20"/>
                <w:szCs w:val="20"/>
              </w:rPr>
            </w:pPr>
            <w:r w:rsidRPr="00C07865">
              <w:rPr>
                <w:rFonts w:ascii="Myriad Pro" w:hAnsi="Myriad Pro"/>
                <w:bCs/>
                <w:color w:val="000000"/>
                <w:sz w:val="20"/>
                <w:szCs w:val="20"/>
              </w:rPr>
              <w:t>-</w:t>
            </w:r>
          </w:p>
        </w:tc>
        <w:tc>
          <w:tcPr>
            <w:tcW w:w="324" w:type="pct"/>
            <w:shd w:val="clear" w:color="auto" w:fill="auto"/>
            <w:vAlign w:val="center"/>
          </w:tcPr>
          <w:p w14:paraId="447395D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2147887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504BC5C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05F031A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6AAC8D0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8AB57C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605442E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1B97029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6C2EA077" w14:textId="77777777" w:rsidTr="00D6312B">
        <w:tc>
          <w:tcPr>
            <w:tcW w:w="185" w:type="pct"/>
            <w:vAlign w:val="bottom"/>
          </w:tcPr>
          <w:p w14:paraId="38494273" w14:textId="77777777" w:rsidR="00037FDA" w:rsidRPr="00C07865" w:rsidRDefault="00037FDA" w:rsidP="00D51ED7">
            <w:pPr>
              <w:jc w:val="center"/>
              <w:rPr>
                <w:rFonts w:ascii="Myriad Pro" w:hAnsi="Myriad Pro"/>
                <w:bCs/>
                <w:iCs/>
                <w:sz w:val="20"/>
                <w:szCs w:val="20"/>
              </w:rPr>
            </w:pPr>
          </w:p>
        </w:tc>
        <w:tc>
          <w:tcPr>
            <w:tcW w:w="1091" w:type="pct"/>
            <w:vAlign w:val="center"/>
          </w:tcPr>
          <w:p w14:paraId="6D87177B"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на генераторном напряжении</w:t>
            </w:r>
          </w:p>
        </w:tc>
        <w:tc>
          <w:tcPr>
            <w:tcW w:w="391" w:type="pct"/>
            <w:vAlign w:val="center"/>
          </w:tcPr>
          <w:p w14:paraId="729CC47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032AE48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1F8DBEED" w14:textId="77777777" w:rsidR="00037FDA" w:rsidRPr="00C07865" w:rsidRDefault="00037FDA" w:rsidP="00D51ED7">
            <w:pPr>
              <w:jc w:val="center"/>
              <w:rPr>
                <w:rFonts w:ascii="Myriad Pro" w:hAnsi="Myriad Pro"/>
                <w:bCs/>
                <w:color w:val="000000"/>
                <w:sz w:val="20"/>
                <w:szCs w:val="20"/>
              </w:rPr>
            </w:pPr>
            <w:r w:rsidRPr="00C07865">
              <w:rPr>
                <w:rFonts w:ascii="Myriad Pro" w:hAnsi="Myriad Pro"/>
                <w:bCs/>
                <w:color w:val="000000"/>
                <w:sz w:val="20"/>
                <w:szCs w:val="20"/>
              </w:rPr>
              <w:t>-</w:t>
            </w:r>
          </w:p>
        </w:tc>
        <w:tc>
          <w:tcPr>
            <w:tcW w:w="324" w:type="pct"/>
            <w:shd w:val="clear" w:color="auto" w:fill="auto"/>
            <w:vAlign w:val="center"/>
          </w:tcPr>
          <w:p w14:paraId="1BE2403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51C5B48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28AC5EC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7BC3B0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0B3058E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58CE562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ECCDD2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144D151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35B037A1" w14:textId="77777777" w:rsidTr="00D6312B">
        <w:tc>
          <w:tcPr>
            <w:tcW w:w="185" w:type="pct"/>
            <w:vAlign w:val="bottom"/>
          </w:tcPr>
          <w:p w14:paraId="53CEED44"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4.2</w:t>
            </w:r>
          </w:p>
        </w:tc>
        <w:tc>
          <w:tcPr>
            <w:tcW w:w="1091" w:type="pct"/>
            <w:vAlign w:val="center"/>
          </w:tcPr>
          <w:p w14:paraId="4471233E"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потребителям оптового рынка</w:t>
            </w:r>
          </w:p>
        </w:tc>
        <w:tc>
          <w:tcPr>
            <w:tcW w:w="391" w:type="pct"/>
            <w:vAlign w:val="center"/>
          </w:tcPr>
          <w:p w14:paraId="4361DDAF"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1C826C73"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24" w:type="pct"/>
            <w:shd w:val="clear" w:color="auto" w:fill="auto"/>
            <w:vAlign w:val="center"/>
          </w:tcPr>
          <w:p w14:paraId="52874481" w14:textId="77777777" w:rsidR="00037FDA" w:rsidRPr="00C07865" w:rsidRDefault="00037FDA" w:rsidP="00D51ED7">
            <w:pPr>
              <w:jc w:val="center"/>
              <w:rPr>
                <w:rFonts w:ascii="Myriad Pro" w:hAnsi="Myriad Pro"/>
                <w:bCs/>
                <w:color w:val="000000"/>
                <w:sz w:val="20"/>
                <w:szCs w:val="20"/>
              </w:rPr>
            </w:pPr>
            <w:r w:rsidRPr="00C07865">
              <w:rPr>
                <w:rFonts w:ascii="Myriad Pro" w:hAnsi="Myriad Pro"/>
                <w:bCs/>
                <w:color w:val="000000"/>
                <w:sz w:val="20"/>
                <w:szCs w:val="20"/>
              </w:rPr>
              <w:t>-</w:t>
            </w:r>
          </w:p>
        </w:tc>
        <w:tc>
          <w:tcPr>
            <w:tcW w:w="324" w:type="pct"/>
            <w:shd w:val="clear" w:color="auto" w:fill="auto"/>
            <w:vAlign w:val="center"/>
          </w:tcPr>
          <w:p w14:paraId="2A5BE2B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70" w:type="pct"/>
            <w:shd w:val="clear" w:color="auto" w:fill="auto"/>
            <w:vAlign w:val="center"/>
          </w:tcPr>
          <w:p w14:paraId="2214E51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42" w:type="pct"/>
            <w:shd w:val="clear" w:color="auto" w:fill="auto"/>
            <w:vAlign w:val="center"/>
          </w:tcPr>
          <w:p w14:paraId="16A4703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3D71491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3E0ECFA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594105A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2E826BD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5C6F522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r w:rsidR="00037FDA" w:rsidRPr="00C07865" w14:paraId="336A17B1" w14:textId="77777777" w:rsidTr="00D6312B">
        <w:tc>
          <w:tcPr>
            <w:tcW w:w="185" w:type="pct"/>
          </w:tcPr>
          <w:p w14:paraId="4452E691"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4.3</w:t>
            </w:r>
          </w:p>
        </w:tc>
        <w:tc>
          <w:tcPr>
            <w:tcW w:w="1091" w:type="pct"/>
            <w:vAlign w:val="center"/>
          </w:tcPr>
          <w:p w14:paraId="3B6422AA"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сальдо переток в другие организации</w:t>
            </w:r>
          </w:p>
        </w:tc>
        <w:tc>
          <w:tcPr>
            <w:tcW w:w="391" w:type="pct"/>
            <w:vAlign w:val="center"/>
          </w:tcPr>
          <w:p w14:paraId="0B92B35F"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млн. кВт*ч</w:t>
            </w:r>
          </w:p>
        </w:tc>
        <w:tc>
          <w:tcPr>
            <w:tcW w:w="353" w:type="pct"/>
            <w:shd w:val="clear" w:color="auto" w:fill="auto"/>
            <w:vAlign w:val="center"/>
          </w:tcPr>
          <w:p w14:paraId="15F7EE4C"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161,59</w:t>
            </w:r>
          </w:p>
        </w:tc>
        <w:tc>
          <w:tcPr>
            <w:tcW w:w="324" w:type="pct"/>
            <w:shd w:val="clear" w:color="auto" w:fill="auto"/>
            <w:vAlign w:val="center"/>
          </w:tcPr>
          <w:p w14:paraId="637DA895"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161,59</w:t>
            </w:r>
          </w:p>
        </w:tc>
        <w:tc>
          <w:tcPr>
            <w:tcW w:w="324" w:type="pct"/>
            <w:shd w:val="clear" w:color="auto" w:fill="auto"/>
            <w:vAlign w:val="center"/>
          </w:tcPr>
          <w:p w14:paraId="66B94733"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70" w:type="pct"/>
            <w:shd w:val="clear" w:color="auto" w:fill="auto"/>
            <w:vAlign w:val="center"/>
          </w:tcPr>
          <w:p w14:paraId="6CED5F05" w14:textId="77777777" w:rsidR="00037FDA" w:rsidRPr="00C07865" w:rsidRDefault="00037FDA" w:rsidP="00D51ED7">
            <w:pPr>
              <w:jc w:val="center"/>
              <w:rPr>
                <w:rFonts w:ascii="Myriad Pro" w:hAnsi="Myriad Pro"/>
                <w:bCs/>
                <w:color w:val="000000"/>
                <w:sz w:val="20"/>
                <w:szCs w:val="20"/>
              </w:rPr>
            </w:pPr>
            <w:r w:rsidRPr="00C07865">
              <w:rPr>
                <w:rFonts w:ascii="Myriad Pro" w:hAnsi="Myriad Pro"/>
                <w:bCs/>
                <w:color w:val="000000"/>
                <w:sz w:val="20"/>
                <w:szCs w:val="20"/>
              </w:rPr>
              <w:t>-</w:t>
            </w:r>
          </w:p>
        </w:tc>
        <w:tc>
          <w:tcPr>
            <w:tcW w:w="342" w:type="pct"/>
            <w:shd w:val="clear" w:color="auto" w:fill="auto"/>
            <w:vAlign w:val="center"/>
          </w:tcPr>
          <w:p w14:paraId="6963277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1BED1828" w14:textId="77777777" w:rsidR="00037FDA" w:rsidRPr="00C07865" w:rsidRDefault="00037FDA" w:rsidP="00D51ED7">
            <w:pPr>
              <w:jc w:val="center"/>
              <w:rPr>
                <w:rFonts w:ascii="Myriad Pro" w:hAnsi="Myriad Pro"/>
                <w:b/>
                <w:sz w:val="20"/>
                <w:szCs w:val="20"/>
              </w:rPr>
            </w:pPr>
            <w:r w:rsidRPr="00C07865">
              <w:rPr>
                <w:rFonts w:ascii="Myriad Pro" w:hAnsi="Myriad Pro"/>
                <w:b/>
                <w:bCs/>
                <w:sz w:val="20"/>
                <w:szCs w:val="20"/>
              </w:rPr>
              <w:t>159,79</w:t>
            </w:r>
          </w:p>
        </w:tc>
        <w:tc>
          <w:tcPr>
            <w:tcW w:w="324" w:type="pct"/>
            <w:shd w:val="clear" w:color="auto" w:fill="auto"/>
            <w:vAlign w:val="center"/>
          </w:tcPr>
          <w:p w14:paraId="71C484E7" w14:textId="77777777" w:rsidR="00037FDA" w:rsidRPr="00C07865" w:rsidRDefault="00037FDA" w:rsidP="00D51ED7">
            <w:pPr>
              <w:jc w:val="center"/>
              <w:rPr>
                <w:rFonts w:ascii="Myriad Pro" w:hAnsi="Myriad Pro"/>
                <w:bCs/>
                <w:sz w:val="20"/>
                <w:szCs w:val="20"/>
              </w:rPr>
            </w:pPr>
            <w:r w:rsidRPr="00C07865">
              <w:rPr>
                <w:rFonts w:ascii="Myriad Pro" w:hAnsi="Myriad Pro"/>
                <w:sz w:val="20"/>
                <w:szCs w:val="20"/>
              </w:rPr>
              <w:t>159,79</w:t>
            </w:r>
          </w:p>
        </w:tc>
        <w:tc>
          <w:tcPr>
            <w:tcW w:w="324" w:type="pct"/>
            <w:shd w:val="clear" w:color="auto" w:fill="auto"/>
            <w:vAlign w:val="center"/>
          </w:tcPr>
          <w:p w14:paraId="1B2B91F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718BC14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24" w:type="pct"/>
            <w:shd w:val="clear" w:color="auto" w:fill="auto"/>
            <w:vAlign w:val="center"/>
          </w:tcPr>
          <w:p w14:paraId="1982364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r>
    </w:tbl>
    <w:p w14:paraId="081BB47A" w14:textId="77777777" w:rsidR="00037FDA" w:rsidRPr="00C07865" w:rsidRDefault="00037FDA" w:rsidP="00037FDA">
      <w:pPr>
        <w:jc w:val="center"/>
        <w:rPr>
          <w:rFonts w:ascii="Myriad Pro" w:hAnsi="Myriad Pro"/>
          <w:b/>
          <w:sz w:val="26"/>
          <w:szCs w:val="26"/>
        </w:rPr>
        <w:sectPr w:rsidR="00037FDA" w:rsidRPr="00C07865" w:rsidSect="00031EC9">
          <w:pgSz w:w="16838" w:h="11906" w:orient="landscape"/>
          <w:pgMar w:top="1109" w:right="1134" w:bottom="1701" w:left="709" w:header="709" w:footer="709" w:gutter="0"/>
          <w:cols w:space="708"/>
          <w:docGrid w:linePitch="360"/>
        </w:sectPr>
      </w:pPr>
    </w:p>
    <w:p w14:paraId="4B15E470" w14:textId="77777777" w:rsidR="00031EC9" w:rsidRDefault="00031EC9" w:rsidP="00031EC9">
      <w:pPr>
        <w:autoSpaceDE w:val="0"/>
        <w:autoSpaceDN w:val="0"/>
        <w:adjustRightInd w:val="0"/>
        <w:jc w:val="center"/>
        <w:rPr>
          <w:rFonts w:ascii="Myriad Pro" w:hAnsi="Myriad Pro"/>
          <w:b/>
          <w:sz w:val="26"/>
          <w:szCs w:val="26"/>
        </w:rPr>
      </w:pPr>
    </w:p>
    <w:p w14:paraId="29E75143" w14:textId="21300AAA" w:rsidR="00037FDA" w:rsidRPr="00C07865"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t xml:space="preserve">Электрическая мощность по диапазонам напряжения филиала ПАО «МРСК Сибири» - «ГАЭС» </w:t>
      </w:r>
    </w:p>
    <w:p w14:paraId="2A253FDF" w14:textId="77777777" w:rsidR="00037FDA" w:rsidRPr="00C07865"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t>за базовый период (2016 год) и на регулируемый период (2018 год) по данным Таблицы П.1.5</w:t>
      </w:r>
    </w:p>
    <w:tbl>
      <w:tblPr>
        <w:tblStyle w:val="af8"/>
        <w:tblW w:w="5000" w:type="pct"/>
        <w:tblLook w:val="04A0" w:firstRow="1" w:lastRow="0" w:firstColumn="1" w:lastColumn="0" w:noHBand="0" w:noVBand="1"/>
      </w:tblPr>
      <w:tblGrid>
        <w:gridCol w:w="578"/>
        <w:gridCol w:w="2997"/>
        <w:gridCol w:w="962"/>
        <w:gridCol w:w="12"/>
        <w:gridCol w:w="923"/>
        <w:gridCol w:w="962"/>
        <w:gridCol w:w="962"/>
        <w:gridCol w:w="1100"/>
        <w:gridCol w:w="1127"/>
        <w:gridCol w:w="962"/>
        <w:gridCol w:w="1100"/>
        <w:gridCol w:w="1100"/>
        <w:gridCol w:w="1100"/>
        <w:gridCol w:w="1100"/>
      </w:tblGrid>
      <w:tr w:rsidR="00037FDA" w:rsidRPr="00C07865" w14:paraId="5299A43D" w14:textId="77777777" w:rsidTr="00D6312B">
        <w:trPr>
          <w:tblHeader/>
        </w:trPr>
        <w:tc>
          <w:tcPr>
            <w:tcW w:w="1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0214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п/п</w:t>
            </w:r>
          </w:p>
        </w:tc>
        <w:tc>
          <w:tcPr>
            <w:tcW w:w="10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D8B33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Наименование показателя</w:t>
            </w:r>
          </w:p>
        </w:tc>
        <w:tc>
          <w:tcPr>
            <w:tcW w:w="3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6162C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Ед. изм.</w:t>
            </w:r>
          </w:p>
        </w:tc>
        <w:tc>
          <w:tcPr>
            <w:tcW w:w="312"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1880D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138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338D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 том числе по уровням напряжения</w:t>
            </w:r>
          </w:p>
        </w:tc>
        <w:tc>
          <w:tcPr>
            <w:tcW w:w="3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78FC5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146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75FDE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 том числе по уровням напряжения</w:t>
            </w:r>
          </w:p>
        </w:tc>
      </w:tr>
      <w:tr w:rsidR="00037FDA" w:rsidRPr="00C07865" w14:paraId="62BF717A" w14:textId="77777777" w:rsidTr="00D6312B">
        <w:trPr>
          <w:tblHeader/>
        </w:trPr>
        <w:tc>
          <w:tcPr>
            <w:tcW w:w="1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E8988" w14:textId="77777777" w:rsidR="00037FDA" w:rsidRPr="00C07865" w:rsidRDefault="00037FDA" w:rsidP="00D51ED7">
            <w:pPr>
              <w:jc w:val="center"/>
              <w:rPr>
                <w:rFonts w:ascii="Myriad Pro" w:hAnsi="Myriad Pro"/>
                <w:b/>
                <w:color w:val="FFFFFF" w:themeColor="background1"/>
                <w:sz w:val="20"/>
                <w:szCs w:val="20"/>
              </w:rPr>
            </w:pPr>
          </w:p>
        </w:tc>
        <w:tc>
          <w:tcPr>
            <w:tcW w:w="10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F0A49" w14:textId="77777777" w:rsidR="00037FDA" w:rsidRPr="00C07865" w:rsidRDefault="00037FDA" w:rsidP="00D51ED7">
            <w:pPr>
              <w:jc w:val="center"/>
              <w:rPr>
                <w:rFonts w:ascii="Myriad Pro" w:hAnsi="Myriad Pro"/>
                <w:b/>
                <w:color w:val="FFFFFF" w:themeColor="background1"/>
                <w:sz w:val="20"/>
                <w:szCs w:val="20"/>
              </w:rPr>
            </w:pPr>
          </w:p>
        </w:tc>
        <w:tc>
          <w:tcPr>
            <w:tcW w:w="3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AA714D" w14:textId="77777777" w:rsidR="00037FDA" w:rsidRPr="00C07865" w:rsidRDefault="00037FDA" w:rsidP="00D51ED7">
            <w:pPr>
              <w:jc w:val="center"/>
              <w:rPr>
                <w:rFonts w:ascii="Myriad Pro" w:hAnsi="Myriad Pro"/>
                <w:b/>
                <w:color w:val="FFFFFF" w:themeColor="background1"/>
                <w:sz w:val="20"/>
                <w:szCs w:val="20"/>
              </w:rPr>
            </w:pPr>
          </w:p>
        </w:tc>
        <w:tc>
          <w:tcPr>
            <w:tcW w:w="312"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C98E8F" w14:textId="77777777" w:rsidR="00037FDA" w:rsidRPr="00C07865" w:rsidRDefault="00037FDA" w:rsidP="00D51ED7">
            <w:pPr>
              <w:jc w:val="center"/>
              <w:rPr>
                <w:rFonts w:ascii="Myriad Pro" w:hAnsi="Myriad Pro"/>
                <w:b/>
                <w:color w:val="FFFFFF" w:themeColor="background1"/>
                <w:sz w:val="20"/>
                <w:szCs w:val="20"/>
              </w:rPr>
            </w:pP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6ED9E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A9E6C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07502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СН2</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9B160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3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A7E76D" w14:textId="77777777" w:rsidR="00037FDA" w:rsidRPr="00C07865" w:rsidRDefault="00037FDA" w:rsidP="00D51ED7">
            <w:pPr>
              <w:jc w:val="center"/>
              <w:rPr>
                <w:rFonts w:ascii="Myriad Pro" w:hAnsi="Myriad Pro"/>
                <w:b/>
                <w:color w:val="FFFFFF" w:themeColor="background1"/>
                <w:sz w:val="20"/>
                <w:szCs w:val="20"/>
              </w:rPr>
            </w:pP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6609E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5C8F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4A950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СН2</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44E2D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r>
      <w:tr w:rsidR="00037FDA" w:rsidRPr="00C07865" w14:paraId="31FB6A8A" w14:textId="77777777" w:rsidTr="00D6312B">
        <w:trPr>
          <w:tblHeader/>
        </w:trPr>
        <w:tc>
          <w:tcPr>
            <w:tcW w:w="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713CA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30724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9D4D6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3</w:t>
            </w:r>
          </w:p>
        </w:tc>
        <w:tc>
          <w:tcPr>
            <w:tcW w:w="3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AE93E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4</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6CBC9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5</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8BC51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6</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160F3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7</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5208A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236C9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9</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0A19A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10</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87D17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11</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7CD23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12</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98B8E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13</w:t>
            </w:r>
          </w:p>
        </w:tc>
      </w:tr>
      <w:tr w:rsidR="00037FDA" w:rsidRPr="00C07865" w14:paraId="642D7CAB" w14:textId="77777777" w:rsidTr="00D6312B">
        <w:tc>
          <w:tcPr>
            <w:tcW w:w="1518" w:type="pct"/>
            <w:gridSpan w:val="4"/>
            <w:tcBorders>
              <w:top w:val="single" w:sz="4" w:space="0" w:color="FFFFFF" w:themeColor="background1"/>
            </w:tcBorders>
            <w:vAlign w:val="center"/>
          </w:tcPr>
          <w:p w14:paraId="1532EF13" w14:textId="77777777" w:rsidR="00037FDA" w:rsidRPr="00C07865" w:rsidRDefault="00037FDA" w:rsidP="00D51ED7">
            <w:pPr>
              <w:jc w:val="right"/>
              <w:rPr>
                <w:rFonts w:ascii="Myriad Pro" w:hAnsi="Myriad Pro"/>
                <w:bCs/>
                <w:iCs/>
                <w:sz w:val="20"/>
                <w:szCs w:val="20"/>
              </w:rPr>
            </w:pPr>
            <w:r w:rsidRPr="00C07865">
              <w:rPr>
                <w:rFonts w:ascii="Myriad Pro" w:hAnsi="Myriad Pro"/>
                <w:bCs/>
                <w:iCs/>
                <w:sz w:val="20"/>
                <w:szCs w:val="20"/>
              </w:rPr>
              <w:t>Период</w:t>
            </w:r>
          </w:p>
        </w:tc>
        <w:tc>
          <w:tcPr>
            <w:tcW w:w="1693" w:type="pct"/>
            <w:gridSpan w:val="5"/>
            <w:tcBorders>
              <w:top w:val="single" w:sz="4" w:space="0" w:color="FFFFFF" w:themeColor="background1"/>
            </w:tcBorders>
            <w:shd w:val="clear" w:color="auto" w:fill="auto"/>
            <w:vAlign w:val="center"/>
          </w:tcPr>
          <w:p w14:paraId="5E0A758E"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2016 год (базовый год)</w:t>
            </w:r>
          </w:p>
        </w:tc>
        <w:tc>
          <w:tcPr>
            <w:tcW w:w="1789" w:type="pct"/>
            <w:gridSpan w:val="5"/>
            <w:tcBorders>
              <w:top w:val="single" w:sz="4" w:space="0" w:color="FFFFFF" w:themeColor="background1"/>
            </w:tcBorders>
            <w:shd w:val="clear" w:color="auto" w:fill="auto"/>
            <w:vAlign w:val="center"/>
          </w:tcPr>
          <w:p w14:paraId="524CB7A1" w14:textId="77777777" w:rsidR="00037FDA" w:rsidRPr="00C07865" w:rsidRDefault="00037FDA" w:rsidP="00D51ED7">
            <w:pPr>
              <w:jc w:val="center"/>
              <w:rPr>
                <w:rFonts w:ascii="Myriad Pro" w:hAnsi="Myriad Pro"/>
                <w:b/>
                <w:sz w:val="20"/>
                <w:szCs w:val="20"/>
              </w:rPr>
            </w:pPr>
            <w:r w:rsidRPr="00C07865">
              <w:rPr>
                <w:rFonts w:ascii="Myriad Pro" w:hAnsi="Myriad Pro"/>
                <w:b/>
                <w:bCs/>
                <w:iCs/>
                <w:sz w:val="20"/>
                <w:szCs w:val="20"/>
              </w:rPr>
              <w:t>2018 год (Период регулирования)</w:t>
            </w:r>
          </w:p>
        </w:tc>
      </w:tr>
      <w:tr w:rsidR="00037FDA" w:rsidRPr="00C07865" w14:paraId="1464831B" w14:textId="77777777" w:rsidTr="00D6312B">
        <w:tc>
          <w:tcPr>
            <w:tcW w:w="193" w:type="pct"/>
            <w:vAlign w:val="center"/>
          </w:tcPr>
          <w:p w14:paraId="40149C84"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w:t>
            </w:r>
          </w:p>
        </w:tc>
        <w:tc>
          <w:tcPr>
            <w:tcW w:w="1000" w:type="pct"/>
            <w:vAlign w:val="center"/>
          </w:tcPr>
          <w:p w14:paraId="71C5391C"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Поступление мощности в сеть, всего</w:t>
            </w:r>
          </w:p>
        </w:tc>
        <w:tc>
          <w:tcPr>
            <w:tcW w:w="321" w:type="pct"/>
            <w:vAlign w:val="center"/>
          </w:tcPr>
          <w:p w14:paraId="362CDA1D"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71B85696" w14:textId="77777777" w:rsidR="00037FDA" w:rsidRPr="00C07865" w:rsidRDefault="00037FDA" w:rsidP="00D51ED7">
            <w:pPr>
              <w:jc w:val="center"/>
              <w:rPr>
                <w:rFonts w:ascii="Myriad Pro" w:hAnsi="Myriad Pro"/>
                <w:b/>
                <w:bCs/>
                <w:iCs/>
                <w:color w:val="000000"/>
                <w:sz w:val="20"/>
                <w:szCs w:val="20"/>
              </w:rPr>
            </w:pPr>
            <w:r w:rsidRPr="00C07865">
              <w:rPr>
                <w:rFonts w:ascii="Myriad Pro" w:hAnsi="Myriad Pro"/>
                <w:b/>
                <w:color w:val="000000"/>
                <w:sz w:val="20"/>
                <w:szCs w:val="20"/>
              </w:rPr>
              <w:t>77,62</w:t>
            </w:r>
          </w:p>
        </w:tc>
        <w:tc>
          <w:tcPr>
            <w:tcW w:w="321" w:type="pct"/>
            <w:shd w:val="clear" w:color="auto" w:fill="auto"/>
            <w:vAlign w:val="center"/>
          </w:tcPr>
          <w:p w14:paraId="47DEA05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77,43</w:t>
            </w:r>
          </w:p>
        </w:tc>
        <w:tc>
          <w:tcPr>
            <w:tcW w:w="321" w:type="pct"/>
            <w:shd w:val="clear" w:color="auto" w:fill="auto"/>
            <w:vAlign w:val="center"/>
          </w:tcPr>
          <w:p w14:paraId="42BA208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1,37</w:t>
            </w:r>
          </w:p>
        </w:tc>
        <w:tc>
          <w:tcPr>
            <w:tcW w:w="367" w:type="pct"/>
            <w:shd w:val="clear" w:color="auto" w:fill="auto"/>
            <w:vAlign w:val="center"/>
          </w:tcPr>
          <w:p w14:paraId="797E4BE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46,01</w:t>
            </w:r>
          </w:p>
        </w:tc>
        <w:tc>
          <w:tcPr>
            <w:tcW w:w="376" w:type="pct"/>
            <w:shd w:val="clear" w:color="auto" w:fill="auto"/>
            <w:vAlign w:val="center"/>
          </w:tcPr>
          <w:p w14:paraId="7D32E8F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31,34</w:t>
            </w:r>
          </w:p>
        </w:tc>
        <w:tc>
          <w:tcPr>
            <w:tcW w:w="321" w:type="pct"/>
            <w:shd w:val="clear" w:color="auto" w:fill="auto"/>
            <w:vAlign w:val="center"/>
          </w:tcPr>
          <w:p w14:paraId="251FEB94" w14:textId="77777777" w:rsidR="00037FDA" w:rsidRPr="00C07865" w:rsidRDefault="00037FDA" w:rsidP="00D51ED7">
            <w:pPr>
              <w:jc w:val="center"/>
              <w:rPr>
                <w:rFonts w:ascii="Myriad Pro" w:hAnsi="Myriad Pro"/>
                <w:b/>
                <w:bCs/>
                <w:iCs/>
                <w:color w:val="000000"/>
                <w:sz w:val="20"/>
                <w:szCs w:val="20"/>
              </w:rPr>
            </w:pPr>
            <w:r w:rsidRPr="00C07865">
              <w:rPr>
                <w:rFonts w:ascii="Myriad Pro" w:hAnsi="Myriad Pro"/>
                <w:b/>
                <w:color w:val="000000"/>
                <w:sz w:val="20"/>
                <w:szCs w:val="20"/>
              </w:rPr>
              <w:t>73,23</w:t>
            </w:r>
          </w:p>
        </w:tc>
        <w:tc>
          <w:tcPr>
            <w:tcW w:w="367" w:type="pct"/>
            <w:shd w:val="clear" w:color="auto" w:fill="auto"/>
            <w:vAlign w:val="center"/>
          </w:tcPr>
          <w:p w14:paraId="549D47E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72,50</w:t>
            </w:r>
          </w:p>
        </w:tc>
        <w:tc>
          <w:tcPr>
            <w:tcW w:w="367" w:type="pct"/>
            <w:shd w:val="clear" w:color="auto" w:fill="auto"/>
            <w:vAlign w:val="center"/>
          </w:tcPr>
          <w:p w14:paraId="30DB8F0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1,31</w:t>
            </w:r>
          </w:p>
        </w:tc>
        <w:tc>
          <w:tcPr>
            <w:tcW w:w="367" w:type="pct"/>
            <w:shd w:val="clear" w:color="auto" w:fill="auto"/>
            <w:vAlign w:val="center"/>
          </w:tcPr>
          <w:p w14:paraId="7209F46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44,59</w:t>
            </w:r>
          </w:p>
        </w:tc>
        <w:tc>
          <w:tcPr>
            <w:tcW w:w="367" w:type="pct"/>
            <w:shd w:val="clear" w:color="auto" w:fill="auto"/>
            <w:vAlign w:val="center"/>
          </w:tcPr>
          <w:p w14:paraId="02F1E17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29,53</w:t>
            </w:r>
          </w:p>
        </w:tc>
      </w:tr>
      <w:tr w:rsidR="00037FDA" w:rsidRPr="00C07865" w14:paraId="1797F57C" w14:textId="77777777" w:rsidTr="00D6312B">
        <w:tc>
          <w:tcPr>
            <w:tcW w:w="193" w:type="pct"/>
            <w:vAlign w:val="center"/>
          </w:tcPr>
          <w:p w14:paraId="6F065E9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1.1</w:t>
            </w:r>
          </w:p>
        </w:tc>
        <w:tc>
          <w:tcPr>
            <w:tcW w:w="1000" w:type="pct"/>
            <w:vAlign w:val="center"/>
          </w:tcPr>
          <w:p w14:paraId="626828D6"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из смежной сети, всего</w:t>
            </w:r>
          </w:p>
        </w:tc>
        <w:tc>
          <w:tcPr>
            <w:tcW w:w="321" w:type="pct"/>
            <w:vAlign w:val="center"/>
          </w:tcPr>
          <w:p w14:paraId="50F3935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2B68B5F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6B19AF8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536EBB7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1,37</w:t>
            </w:r>
          </w:p>
        </w:tc>
        <w:tc>
          <w:tcPr>
            <w:tcW w:w="367" w:type="pct"/>
            <w:shd w:val="clear" w:color="auto" w:fill="auto"/>
            <w:vAlign w:val="center"/>
          </w:tcPr>
          <w:p w14:paraId="5A1B52C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45,82</w:t>
            </w:r>
          </w:p>
        </w:tc>
        <w:tc>
          <w:tcPr>
            <w:tcW w:w="376" w:type="pct"/>
            <w:shd w:val="clear" w:color="auto" w:fill="auto"/>
            <w:vAlign w:val="center"/>
          </w:tcPr>
          <w:p w14:paraId="6544324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31,34</w:t>
            </w:r>
          </w:p>
        </w:tc>
        <w:tc>
          <w:tcPr>
            <w:tcW w:w="321" w:type="pct"/>
            <w:shd w:val="clear" w:color="auto" w:fill="auto"/>
            <w:vAlign w:val="center"/>
          </w:tcPr>
          <w:p w14:paraId="0449A34A"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w:t>
            </w:r>
          </w:p>
        </w:tc>
        <w:tc>
          <w:tcPr>
            <w:tcW w:w="367" w:type="pct"/>
            <w:shd w:val="clear" w:color="auto" w:fill="auto"/>
            <w:vAlign w:val="center"/>
          </w:tcPr>
          <w:p w14:paraId="180A0B0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5455C76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1,31</w:t>
            </w:r>
          </w:p>
        </w:tc>
        <w:tc>
          <w:tcPr>
            <w:tcW w:w="367" w:type="pct"/>
            <w:shd w:val="clear" w:color="auto" w:fill="auto"/>
            <w:vAlign w:val="center"/>
          </w:tcPr>
          <w:p w14:paraId="79CFE60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43,86</w:t>
            </w:r>
          </w:p>
        </w:tc>
        <w:tc>
          <w:tcPr>
            <w:tcW w:w="367" w:type="pct"/>
            <w:shd w:val="clear" w:color="auto" w:fill="auto"/>
            <w:vAlign w:val="center"/>
          </w:tcPr>
          <w:p w14:paraId="37B78C8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29,53</w:t>
            </w:r>
          </w:p>
        </w:tc>
      </w:tr>
      <w:tr w:rsidR="00037FDA" w:rsidRPr="00C07865" w14:paraId="2733B99E" w14:textId="77777777" w:rsidTr="00D6312B">
        <w:tc>
          <w:tcPr>
            <w:tcW w:w="193" w:type="pct"/>
            <w:vAlign w:val="center"/>
          </w:tcPr>
          <w:p w14:paraId="3BB15DFB" w14:textId="77777777" w:rsidR="00037FDA" w:rsidRPr="00C07865" w:rsidRDefault="00037FDA" w:rsidP="00D51ED7">
            <w:pPr>
              <w:jc w:val="center"/>
              <w:rPr>
                <w:rFonts w:ascii="Myriad Pro" w:hAnsi="Myriad Pro"/>
                <w:bCs/>
                <w:iCs/>
                <w:sz w:val="20"/>
                <w:szCs w:val="20"/>
              </w:rPr>
            </w:pPr>
          </w:p>
        </w:tc>
        <w:tc>
          <w:tcPr>
            <w:tcW w:w="1000" w:type="pct"/>
            <w:vAlign w:val="center"/>
          </w:tcPr>
          <w:p w14:paraId="1E6F280C"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том числе из сети</w:t>
            </w:r>
          </w:p>
        </w:tc>
        <w:tc>
          <w:tcPr>
            <w:tcW w:w="321" w:type="pct"/>
            <w:vAlign w:val="center"/>
          </w:tcPr>
          <w:p w14:paraId="2960213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67E7E29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45EBEAD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069CC78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479F008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76" w:type="pct"/>
            <w:shd w:val="clear" w:color="auto" w:fill="auto"/>
            <w:vAlign w:val="center"/>
          </w:tcPr>
          <w:p w14:paraId="39E2F76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533A2081"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w:t>
            </w:r>
          </w:p>
        </w:tc>
        <w:tc>
          <w:tcPr>
            <w:tcW w:w="367" w:type="pct"/>
            <w:shd w:val="clear" w:color="auto" w:fill="auto"/>
            <w:vAlign w:val="center"/>
          </w:tcPr>
          <w:p w14:paraId="77FDD8E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60768F7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3F6AFD7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68B407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039F0249" w14:textId="77777777" w:rsidTr="00D6312B">
        <w:tc>
          <w:tcPr>
            <w:tcW w:w="193" w:type="pct"/>
            <w:vAlign w:val="center"/>
          </w:tcPr>
          <w:p w14:paraId="0664AD55" w14:textId="77777777" w:rsidR="00037FDA" w:rsidRPr="00C07865" w:rsidRDefault="00037FDA" w:rsidP="00D51ED7">
            <w:pPr>
              <w:jc w:val="center"/>
              <w:rPr>
                <w:rFonts w:ascii="Myriad Pro" w:hAnsi="Myriad Pro"/>
                <w:bCs/>
                <w:iCs/>
                <w:sz w:val="20"/>
                <w:szCs w:val="20"/>
              </w:rPr>
            </w:pPr>
          </w:p>
        </w:tc>
        <w:tc>
          <w:tcPr>
            <w:tcW w:w="1000" w:type="pct"/>
            <w:vAlign w:val="center"/>
          </w:tcPr>
          <w:p w14:paraId="5F5A3B91"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ВН</w:t>
            </w:r>
          </w:p>
        </w:tc>
        <w:tc>
          <w:tcPr>
            <w:tcW w:w="321" w:type="pct"/>
            <w:vAlign w:val="center"/>
          </w:tcPr>
          <w:p w14:paraId="23AC118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1B293872"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45,91</w:t>
            </w:r>
          </w:p>
        </w:tc>
        <w:tc>
          <w:tcPr>
            <w:tcW w:w="321" w:type="pct"/>
            <w:shd w:val="clear" w:color="auto" w:fill="auto"/>
            <w:vAlign w:val="center"/>
          </w:tcPr>
          <w:p w14:paraId="17671D1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69D3031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1,37</w:t>
            </w:r>
          </w:p>
        </w:tc>
        <w:tc>
          <w:tcPr>
            <w:tcW w:w="367" w:type="pct"/>
            <w:shd w:val="clear" w:color="auto" w:fill="auto"/>
            <w:vAlign w:val="center"/>
          </w:tcPr>
          <w:p w14:paraId="5F2A9B7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44,54</w:t>
            </w:r>
          </w:p>
        </w:tc>
        <w:tc>
          <w:tcPr>
            <w:tcW w:w="376" w:type="pct"/>
            <w:shd w:val="clear" w:color="auto" w:fill="auto"/>
            <w:vAlign w:val="center"/>
          </w:tcPr>
          <w:p w14:paraId="009B05B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5636FD05"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43,95</w:t>
            </w:r>
          </w:p>
        </w:tc>
        <w:tc>
          <w:tcPr>
            <w:tcW w:w="367" w:type="pct"/>
            <w:shd w:val="clear" w:color="auto" w:fill="auto"/>
            <w:vAlign w:val="center"/>
          </w:tcPr>
          <w:p w14:paraId="169583D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0F0421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1,31</w:t>
            </w:r>
          </w:p>
        </w:tc>
        <w:tc>
          <w:tcPr>
            <w:tcW w:w="367" w:type="pct"/>
            <w:shd w:val="clear" w:color="auto" w:fill="auto"/>
            <w:vAlign w:val="center"/>
          </w:tcPr>
          <w:p w14:paraId="1C24953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42,64</w:t>
            </w:r>
          </w:p>
        </w:tc>
        <w:tc>
          <w:tcPr>
            <w:tcW w:w="367" w:type="pct"/>
            <w:shd w:val="clear" w:color="auto" w:fill="auto"/>
            <w:vAlign w:val="center"/>
          </w:tcPr>
          <w:p w14:paraId="427E556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1B20303E" w14:textId="77777777" w:rsidTr="00D6312B">
        <w:tc>
          <w:tcPr>
            <w:tcW w:w="193" w:type="pct"/>
            <w:vAlign w:val="center"/>
          </w:tcPr>
          <w:p w14:paraId="06276C9C" w14:textId="77777777" w:rsidR="00037FDA" w:rsidRPr="00C07865" w:rsidRDefault="00037FDA" w:rsidP="00D51ED7">
            <w:pPr>
              <w:jc w:val="center"/>
              <w:rPr>
                <w:rFonts w:ascii="Myriad Pro" w:hAnsi="Myriad Pro"/>
                <w:bCs/>
                <w:iCs/>
                <w:sz w:val="20"/>
                <w:szCs w:val="20"/>
              </w:rPr>
            </w:pPr>
          </w:p>
        </w:tc>
        <w:tc>
          <w:tcPr>
            <w:tcW w:w="1000" w:type="pct"/>
            <w:vAlign w:val="center"/>
          </w:tcPr>
          <w:p w14:paraId="317E5817"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w:t>
            </w:r>
          </w:p>
        </w:tc>
        <w:tc>
          <w:tcPr>
            <w:tcW w:w="321" w:type="pct"/>
            <w:vAlign w:val="center"/>
          </w:tcPr>
          <w:p w14:paraId="570645C4"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26AF611F"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1,28</w:t>
            </w:r>
          </w:p>
        </w:tc>
        <w:tc>
          <w:tcPr>
            <w:tcW w:w="321" w:type="pct"/>
            <w:shd w:val="clear" w:color="auto" w:fill="auto"/>
            <w:vAlign w:val="center"/>
          </w:tcPr>
          <w:p w14:paraId="312DB1D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410C34D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C53C44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1,28</w:t>
            </w:r>
          </w:p>
        </w:tc>
        <w:tc>
          <w:tcPr>
            <w:tcW w:w="376" w:type="pct"/>
            <w:shd w:val="clear" w:color="auto" w:fill="auto"/>
            <w:vAlign w:val="center"/>
          </w:tcPr>
          <w:p w14:paraId="049D4C5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21861460"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1,21</w:t>
            </w:r>
          </w:p>
        </w:tc>
        <w:tc>
          <w:tcPr>
            <w:tcW w:w="367" w:type="pct"/>
            <w:shd w:val="clear" w:color="auto" w:fill="auto"/>
            <w:vAlign w:val="center"/>
          </w:tcPr>
          <w:p w14:paraId="2FC862E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3586B1A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B59171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1,21</w:t>
            </w:r>
          </w:p>
        </w:tc>
        <w:tc>
          <w:tcPr>
            <w:tcW w:w="367" w:type="pct"/>
            <w:shd w:val="clear" w:color="auto" w:fill="auto"/>
            <w:vAlign w:val="center"/>
          </w:tcPr>
          <w:p w14:paraId="73D7067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4CB3CBCF" w14:textId="77777777" w:rsidTr="00D6312B">
        <w:tc>
          <w:tcPr>
            <w:tcW w:w="193" w:type="pct"/>
            <w:vAlign w:val="center"/>
          </w:tcPr>
          <w:p w14:paraId="3CE77DBC" w14:textId="77777777" w:rsidR="00037FDA" w:rsidRPr="00C07865" w:rsidRDefault="00037FDA" w:rsidP="00D51ED7">
            <w:pPr>
              <w:jc w:val="center"/>
              <w:rPr>
                <w:rFonts w:ascii="Myriad Pro" w:hAnsi="Myriad Pro"/>
                <w:bCs/>
                <w:iCs/>
                <w:sz w:val="20"/>
                <w:szCs w:val="20"/>
              </w:rPr>
            </w:pPr>
          </w:p>
        </w:tc>
        <w:tc>
          <w:tcPr>
            <w:tcW w:w="1000" w:type="pct"/>
            <w:vAlign w:val="center"/>
          </w:tcPr>
          <w:p w14:paraId="17CF6C84"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СН11</w:t>
            </w:r>
          </w:p>
        </w:tc>
        <w:tc>
          <w:tcPr>
            <w:tcW w:w="321" w:type="pct"/>
            <w:vAlign w:val="center"/>
          </w:tcPr>
          <w:p w14:paraId="0B82C7EB"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333C2C2F"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31,34</w:t>
            </w:r>
          </w:p>
        </w:tc>
        <w:tc>
          <w:tcPr>
            <w:tcW w:w="321" w:type="pct"/>
            <w:shd w:val="clear" w:color="auto" w:fill="auto"/>
            <w:vAlign w:val="center"/>
          </w:tcPr>
          <w:p w14:paraId="2677C83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5C47AD5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44D266A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76" w:type="pct"/>
            <w:shd w:val="clear" w:color="auto" w:fill="auto"/>
            <w:vAlign w:val="center"/>
          </w:tcPr>
          <w:p w14:paraId="56BA0D4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31,34</w:t>
            </w:r>
          </w:p>
        </w:tc>
        <w:tc>
          <w:tcPr>
            <w:tcW w:w="321" w:type="pct"/>
            <w:shd w:val="clear" w:color="auto" w:fill="auto"/>
            <w:vAlign w:val="center"/>
          </w:tcPr>
          <w:p w14:paraId="3A9B73F8"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29,53</w:t>
            </w:r>
          </w:p>
        </w:tc>
        <w:tc>
          <w:tcPr>
            <w:tcW w:w="367" w:type="pct"/>
            <w:shd w:val="clear" w:color="auto" w:fill="auto"/>
            <w:vAlign w:val="center"/>
          </w:tcPr>
          <w:p w14:paraId="78BCC68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7D186C1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CF8EE0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64D14E4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29,53</w:t>
            </w:r>
          </w:p>
        </w:tc>
      </w:tr>
      <w:tr w:rsidR="00037FDA" w:rsidRPr="00C07865" w14:paraId="1CC40A0C" w14:textId="77777777" w:rsidTr="00D6312B">
        <w:tc>
          <w:tcPr>
            <w:tcW w:w="193" w:type="pct"/>
            <w:vAlign w:val="center"/>
          </w:tcPr>
          <w:p w14:paraId="289EA6E2" w14:textId="77777777" w:rsidR="00037FDA" w:rsidRPr="00C07865" w:rsidRDefault="00037FDA" w:rsidP="00D51ED7">
            <w:pPr>
              <w:jc w:val="center"/>
              <w:rPr>
                <w:rFonts w:ascii="Myriad Pro" w:hAnsi="Myriad Pro"/>
                <w:bCs/>
                <w:iCs/>
                <w:sz w:val="20"/>
                <w:szCs w:val="20"/>
              </w:rPr>
            </w:pPr>
          </w:p>
        </w:tc>
        <w:tc>
          <w:tcPr>
            <w:tcW w:w="1000" w:type="pct"/>
            <w:vAlign w:val="center"/>
          </w:tcPr>
          <w:p w14:paraId="6974E80B"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НН</w:t>
            </w:r>
          </w:p>
        </w:tc>
        <w:tc>
          <w:tcPr>
            <w:tcW w:w="321" w:type="pct"/>
            <w:vAlign w:val="center"/>
          </w:tcPr>
          <w:p w14:paraId="44F6D3D3"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4C2919B9"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w:t>
            </w:r>
          </w:p>
        </w:tc>
        <w:tc>
          <w:tcPr>
            <w:tcW w:w="321" w:type="pct"/>
            <w:shd w:val="clear" w:color="auto" w:fill="auto"/>
            <w:vAlign w:val="center"/>
          </w:tcPr>
          <w:p w14:paraId="5FCCA06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4832733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527B297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76" w:type="pct"/>
            <w:shd w:val="clear" w:color="auto" w:fill="auto"/>
            <w:vAlign w:val="center"/>
          </w:tcPr>
          <w:p w14:paraId="59F1EF2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317084DC" w14:textId="77777777" w:rsidR="00037FDA" w:rsidRPr="00C07865" w:rsidRDefault="00037FDA" w:rsidP="00D51ED7">
            <w:pPr>
              <w:jc w:val="center"/>
              <w:rPr>
                <w:rFonts w:ascii="Myriad Pro" w:hAnsi="Myriad Pro"/>
                <w:b/>
                <w:color w:val="000000"/>
                <w:sz w:val="20"/>
                <w:szCs w:val="20"/>
              </w:rPr>
            </w:pPr>
          </w:p>
        </w:tc>
        <w:tc>
          <w:tcPr>
            <w:tcW w:w="367" w:type="pct"/>
            <w:shd w:val="clear" w:color="auto" w:fill="auto"/>
            <w:vAlign w:val="center"/>
          </w:tcPr>
          <w:p w14:paraId="44A5AFA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350A1A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6756C43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6B3049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4D5DCED0" w14:textId="77777777" w:rsidTr="00D6312B">
        <w:tc>
          <w:tcPr>
            <w:tcW w:w="193" w:type="pct"/>
            <w:vAlign w:val="center"/>
          </w:tcPr>
          <w:p w14:paraId="27C2252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1.2</w:t>
            </w:r>
          </w:p>
        </w:tc>
        <w:tc>
          <w:tcPr>
            <w:tcW w:w="1000" w:type="pct"/>
            <w:vAlign w:val="center"/>
          </w:tcPr>
          <w:p w14:paraId="5E175AB9"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электростанций ПЭ</w:t>
            </w:r>
          </w:p>
        </w:tc>
        <w:tc>
          <w:tcPr>
            <w:tcW w:w="321" w:type="pct"/>
            <w:vAlign w:val="center"/>
          </w:tcPr>
          <w:p w14:paraId="41004F16"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43E6DDB4"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1,95</w:t>
            </w:r>
          </w:p>
        </w:tc>
        <w:tc>
          <w:tcPr>
            <w:tcW w:w="321" w:type="pct"/>
            <w:shd w:val="clear" w:color="auto" w:fill="auto"/>
            <w:vAlign w:val="center"/>
          </w:tcPr>
          <w:p w14:paraId="0AD40CA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03F5F00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D053CF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1,95</w:t>
            </w:r>
          </w:p>
        </w:tc>
        <w:tc>
          <w:tcPr>
            <w:tcW w:w="376" w:type="pct"/>
            <w:shd w:val="clear" w:color="auto" w:fill="auto"/>
            <w:vAlign w:val="center"/>
          </w:tcPr>
          <w:p w14:paraId="1CFFB69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190C1B1E"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w:t>
            </w:r>
          </w:p>
        </w:tc>
        <w:tc>
          <w:tcPr>
            <w:tcW w:w="367" w:type="pct"/>
            <w:shd w:val="clear" w:color="auto" w:fill="auto"/>
            <w:vAlign w:val="center"/>
          </w:tcPr>
          <w:p w14:paraId="00790F1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3F4499E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45D0333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1,98</w:t>
            </w:r>
          </w:p>
        </w:tc>
        <w:tc>
          <w:tcPr>
            <w:tcW w:w="367" w:type="pct"/>
            <w:shd w:val="clear" w:color="auto" w:fill="auto"/>
            <w:vAlign w:val="center"/>
          </w:tcPr>
          <w:p w14:paraId="5F4AA30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56C5AA66" w14:textId="77777777" w:rsidTr="00D6312B">
        <w:tc>
          <w:tcPr>
            <w:tcW w:w="193" w:type="pct"/>
            <w:vAlign w:val="center"/>
          </w:tcPr>
          <w:p w14:paraId="22D3D80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1.3</w:t>
            </w:r>
          </w:p>
        </w:tc>
        <w:tc>
          <w:tcPr>
            <w:tcW w:w="1000" w:type="pct"/>
            <w:vAlign w:val="center"/>
          </w:tcPr>
          <w:p w14:paraId="341375E9"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других поставщиков (в т.ч. с оптового рынка)</w:t>
            </w:r>
          </w:p>
        </w:tc>
        <w:tc>
          <w:tcPr>
            <w:tcW w:w="321" w:type="pct"/>
            <w:vAlign w:val="center"/>
          </w:tcPr>
          <w:p w14:paraId="699F3EAA"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1D33E37D"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77,62</w:t>
            </w:r>
          </w:p>
        </w:tc>
        <w:tc>
          <w:tcPr>
            <w:tcW w:w="321" w:type="pct"/>
            <w:shd w:val="clear" w:color="auto" w:fill="auto"/>
            <w:vAlign w:val="center"/>
          </w:tcPr>
          <w:p w14:paraId="6AAB032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77,43</w:t>
            </w:r>
          </w:p>
        </w:tc>
        <w:tc>
          <w:tcPr>
            <w:tcW w:w="321" w:type="pct"/>
            <w:shd w:val="clear" w:color="auto" w:fill="auto"/>
            <w:vAlign w:val="center"/>
          </w:tcPr>
          <w:p w14:paraId="3DA5F49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2A45E5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-1,77</w:t>
            </w:r>
          </w:p>
        </w:tc>
        <w:tc>
          <w:tcPr>
            <w:tcW w:w="376" w:type="pct"/>
            <w:shd w:val="clear" w:color="auto" w:fill="auto"/>
            <w:vAlign w:val="center"/>
          </w:tcPr>
          <w:p w14:paraId="16C4905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0DE1434D"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73,23</w:t>
            </w:r>
          </w:p>
        </w:tc>
        <w:tc>
          <w:tcPr>
            <w:tcW w:w="367" w:type="pct"/>
            <w:shd w:val="clear" w:color="auto" w:fill="auto"/>
            <w:vAlign w:val="center"/>
          </w:tcPr>
          <w:p w14:paraId="15DFAC9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72,50</w:t>
            </w:r>
          </w:p>
        </w:tc>
        <w:tc>
          <w:tcPr>
            <w:tcW w:w="367" w:type="pct"/>
            <w:shd w:val="clear" w:color="auto" w:fill="auto"/>
            <w:vAlign w:val="center"/>
          </w:tcPr>
          <w:p w14:paraId="40EC67C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485732F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-1,25</w:t>
            </w:r>
          </w:p>
        </w:tc>
        <w:tc>
          <w:tcPr>
            <w:tcW w:w="367" w:type="pct"/>
            <w:shd w:val="clear" w:color="auto" w:fill="auto"/>
            <w:vAlign w:val="center"/>
          </w:tcPr>
          <w:p w14:paraId="544ADB2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492F2D00" w14:textId="77777777" w:rsidTr="00D6312B">
        <w:tc>
          <w:tcPr>
            <w:tcW w:w="193" w:type="pct"/>
            <w:vAlign w:val="center"/>
          </w:tcPr>
          <w:p w14:paraId="7826FF5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1.4</w:t>
            </w:r>
          </w:p>
        </w:tc>
        <w:tc>
          <w:tcPr>
            <w:tcW w:w="1000" w:type="pct"/>
            <w:vAlign w:val="center"/>
          </w:tcPr>
          <w:p w14:paraId="0B1EA937"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от других организаций</w:t>
            </w:r>
          </w:p>
        </w:tc>
        <w:tc>
          <w:tcPr>
            <w:tcW w:w="321" w:type="pct"/>
            <w:vAlign w:val="center"/>
          </w:tcPr>
          <w:p w14:paraId="324E5928"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02BF138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775CB3C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3A6A9B3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6D0579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76" w:type="pct"/>
            <w:shd w:val="clear" w:color="auto" w:fill="auto"/>
            <w:vAlign w:val="center"/>
          </w:tcPr>
          <w:p w14:paraId="21BCAC1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5E23F58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4902FB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4A824A6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36C441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6B7D839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5BEE0E81" w14:textId="77777777" w:rsidTr="00D6312B">
        <w:tc>
          <w:tcPr>
            <w:tcW w:w="193" w:type="pct"/>
            <w:vAlign w:val="center"/>
          </w:tcPr>
          <w:p w14:paraId="31DE225B"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w:t>
            </w:r>
          </w:p>
        </w:tc>
        <w:tc>
          <w:tcPr>
            <w:tcW w:w="1000" w:type="pct"/>
            <w:vAlign w:val="center"/>
          </w:tcPr>
          <w:p w14:paraId="31D8D03B"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Потери электроэнергии в сети</w:t>
            </w:r>
          </w:p>
        </w:tc>
        <w:tc>
          <w:tcPr>
            <w:tcW w:w="321" w:type="pct"/>
            <w:vAlign w:val="center"/>
          </w:tcPr>
          <w:p w14:paraId="65B932BC"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0CDC4532"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13,07</w:t>
            </w:r>
          </w:p>
        </w:tc>
        <w:tc>
          <w:tcPr>
            <w:tcW w:w="321" w:type="pct"/>
            <w:shd w:val="clear" w:color="auto" w:fill="auto"/>
            <w:vAlign w:val="center"/>
          </w:tcPr>
          <w:p w14:paraId="79573C0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4,71</w:t>
            </w:r>
          </w:p>
        </w:tc>
        <w:tc>
          <w:tcPr>
            <w:tcW w:w="321" w:type="pct"/>
            <w:shd w:val="clear" w:color="auto" w:fill="auto"/>
            <w:vAlign w:val="center"/>
          </w:tcPr>
          <w:p w14:paraId="22A76AA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0,07</w:t>
            </w:r>
          </w:p>
        </w:tc>
        <w:tc>
          <w:tcPr>
            <w:tcW w:w="367" w:type="pct"/>
            <w:shd w:val="clear" w:color="auto" w:fill="auto"/>
            <w:vAlign w:val="center"/>
          </w:tcPr>
          <w:p w14:paraId="0BB28D6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4,29</w:t>
            </w:r>
          </w:p>
        </w:tc>
        <w:tc>
          <w:tcPr>
            <w:tcW w:w="376" w:type="pct"/>
            <w:shd w:val="clear" w:color="auto" w:fill="auto"/>
            <w:vAlign w:val="center"/>
          </w:tcPr>
          <w:p w14:paraId="5BE7D6B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4,00</w:t>
            </w:r>
          </w:p>
        </w:tc>
        <w:tc>
          <w:tcPr>
            <w:tcW w:w="321" w:type="pct"/>
            <w:shd w:val="clear" w:color="auto" w:fill="auto"/>
            <w:vAlign w:val="center"/>
          </w:tcPr>
          <w:p w14:paraId="68247DE5"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13,53</w:t>
            </w:r>
          </w:p>
        </w:tc>
        <w:tc>
          <w:tcPr>
            <w:tcW w:w="367" w:type="pct"/>
            <w:shd w:val="clear" w:color="auto" w:fill="auto"/>
            <w:vAlign w:val="center"/>
          </w:tcPr>
          <w:p w14:paraId="5AFEB77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5,50</w:t>
            </w:r>
          </w:p>
        </w:tc>
        <w:tc>
          <w:tcPr>
            <w:tcW w:w="367" w:type="pct"/>
            <w:shd w:val="clear" w:color="auto" w:fill="auto"/>
            <w:vAlign w:val="center"/>
          </w:tcPr>
          <w:p w14:paraId="78D16B6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0,07</w:t>
            </w:r>
          </w:p>
        </w:tc>
        <w:tc>
          <w:tcPr>
            <w:tcW w:w="367" w:type="pct"/>
            <w:shd w:val="clear" w:color="auto" w:fill="auto"/>
            <w:vAlign w:val="center"/>
          </w:tcPr>
          <w:p w14:paraId="1512557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4,08</w:t>
            </w:r>
          </w:p>
        </w:tc>
        <w:tc>
          <w:tcPr>
            <w:tcW w:w="367" w:type="pct"/>
            <w:shd w:val="clear" w:color="auto" w:fill="auto"/>
            <w:vAlign w:val="center"/>
          </w:tcPr>
          <w:p w14:paraId="7B648FD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3,89</w:t>
            </w:r>
          </w:p>
        </w:tc>
      </w:tr>
      <w:tr w:rsidR="00037FDA" w:rsidRPr="00C07865" w14:paraId="3BD8DF8E" w14:textId="77777777" w:rsidTr="00D6312B">
        <w:tc>
          <w:tcPr>
            <w:tcW w:w="193" w:type="pct"/>
            <w:vAlign w:val="center"/>
          </w:tcPr>
          <w:p w14:paraId="56AF5316" w14:textId="77777777" w:rsidR="00037FDA" w:rsidRPr="00C07865" w:rsidRDefault="00037FDA" w:rsidP="00D51ED7">
            <w:pPr>
              <w:jc w:val="center"/>
              <w:rPr>
                <w:rFonts w:ascii="Myriad Pro" w:hAnsi="Myriad Pro"/>
                <w:bCs/>
                <w:iCs/>
                <w:sz w:val="20"/>
                <w:szCs w:val="20"/>
              </w:rPr>
            </w:pPr>
          </w:p>
        </w:tc>
        <w:tc>
          <w:tcPr>
            <w:tcW w:w="1000" w:type="pct"/>
            <w:vAlign w:val="center"/>
          </w:tcPr>
          <w:p w14:paraId="1F13663C"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 xml:space="preserve">то же в % </w:t>
            </w:r>
          </w:p>
        </w:tc>
        <w:tc>
          <w:tcPr>
            <w:tcW w:w="321" w:type="pct"/>
            <w:vAlign w:val="center"/>
          </w:tcPr>
          <w:p w14:paraId="4645CD3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12" w:type="pct"/>
            <w:gridSpan w:val="2"/>
            <w:shd w:val="clear" w:color="auto" w:fill="auto"/>
            <w:vAlign w:val="center"/>
          </w:tcPr>
          <w:p w14:paraId="7EDE5A0B"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16,84</w:t>
            </w:r>
          </w:p>
        </w:tc>
        <w:tc>
          <w:tcPr>
            <w:tcW w:w="321" w:type="pct"/>
            <w:shd w:val="clear" w:color="auto" w:fill="auto"/>
            <w:vAlign w:val="center"/>
          </w:tcPr>
          <w:p w14:paraId="3331588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6,08</w:t>
            </w:r>
          </w:p>
        </w:tc>
        <w:tc>
          <w:tcPr>
            <w:tcW w:w="321" w:type="pct"/>
            <w:shd w:val="clear" w:color="auto" w:fill="auto"/>
            <w:vAlign w:val="center"/>
          </w:tcPr>
          <w:p w14:paraId="071CEDC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5,40</w:t>
            </w:r>
          </w:p>
        </w:tc>
        <w:tc>
          <w:tcPr>
            <w:tcW w:w="367" w:type="pct"/>
            <w:shd w:val="clear" w:color="auto" w:fill="auto"/>
            <w:vAlign w:val="center"/>
          </w:tcPr>
          <w:p w14:paraId="7BD9FB5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9,33</w:t>
            </w:r>
          </w:p>
        </w:tc>
        <w:tc>
          <w:tcPr>
            <w:tcW w:w="376" w:type="pct"/>
            <w:shd w:val="clear" w:color="auto" w:fill="auto"/>
            <w:vAlign w:val="center"/>
          </w:tcPr>
          <w:p w14:paraId="748C774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12,76</w:t>
            </w:r>
          </w:p>
        </w:tc>
        <w:tc>
          <w:tcPr>
            <w:tcW w:w="321" w:type="pct"/>
            <w:shd w:val="clear" w:color="auto" w:fill="auto"/>
            <w:vAlign w:val="center"/>
          </w:tcPr>
          <w:p w14:paraId="4BC98316"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18,48</w:t>
            </w:r>
          </w:p>
        </w:tc>
        <w:tc>
          <w:tcPr>
            <w:tcW w:w="367" w:type="pct"/>
            <w:shd w:val="clear" w:color="auto" w:fill="auto"/>
            <w:vAlign w:val="center"/>
          </w:tcPr>
          <w:p w14:paraId="0CB6D32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7,58</w:t>
            </w:r>
          </w:p>
        </w:tc>
        <w:tc>
          <w:tcPr>
            <w:tcW w:w="367" w:type="pct"/>
            <w:shd w:val="clear" w:color="auto" w:fill="auto"/>
            <w:vAlign w:val="center"/>
          </w:tcPr>
          <w:p w14:paraId="5CCFA28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4,99</w:t>
            </w:r>
          </w:p>
        </w:tc>
        <w:tc>
          <w:tcPr>
            <w:tcW w:w="367" w:type="pct"/>
            <w:shd w:val="clear" w:color="auto" w:fill="auto"/>
            <w:vAlign w:val="center"/>
          </w:tcPr>
          <w:p w14:paraId="249A548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9,15</w:t>
            </w:r>
          </w:p>
        </w:tc>
        <w:tc>
          <w:tcPr>
            <w:tcW w:w="367" w:type="pct"/>
            <w:shd w:val="clear" w:color="auto" w:fill="auto"/>
            <w:vAlign w:val="center"/>
          </w:tcPr>
          <w:p w14:paraId="4FA9B02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13,17</w:t>
            </w:r>
          </w:p>
        </w:tc>
      </w:tr>
      <w:tr w:rsidR="00037FDA" w:rsidRPr="00C07865" w14:paraId="6192F334" w14:textId="77777777" w:rsidTr="00D6312B">
        <w:tc>
          <w:tcPr>
            <w:tcW w:w="193" w:type="pct"/>
            <w:vAlign w:val="center"/>
          </w:tcPr>
          <w:p w14:paraId="0A05145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3</w:t>
            </w:r>
          </w:p>
        </w:tc>
        <w:tc>
          <w:tcPr>
            <w:tcW w:w="1000" w:type="pct"/>
            <w:vAlign w:val="center"/>
          </w:tcPr>
          <w:p w14:paraId="7FE93712"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Мощность</w:t>
            </w:r>
            <w:r w:rsidRPr="00C07865">
              <w:rPr>
                <w:rFonts w:ascii="Myriad Pro" w:hAnsi="Myriad Pro"/>
                <w:bCs/>
                <w:iCs/>
                <w:sz w:val="20"/>
                <w:szCs w:val="20"/>
              </w:rPr>
              <w:br/>
              <w:t>на производственные и хозяйственные нужды</w:t>
            </w:r>
          </w:p>
        </w:tc>
        <w:tc>
          <w:tcPr>
            <w:tcW w:w="321" w:type="pct"/>
            <w:vAlign w:val="center"/>
          </w:tcPr>
          <w:p w14:paraId="30F2B0F7"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697BBE4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4B3FC61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689F5CC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44B8661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76" w:type="pct"/>
            <w:shd w:val="clear" w:color="auto" w:fill="auto"/>
            <w:vAlign w:val="center"/>
          </w:tcPr>
          <w:p w14:paraId="7131419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09AF2C4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0419C2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10100BD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52A1F24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9D8146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677FD72C" w14:textId="77777777" w:rsidTr="00D6312B">
        <w:tc>
          <w:tcPr>
            <w:tcW w:w="193" w:type="pct"/>
            <w:vAlign w:val="center"/>
          </w:tcPr>
          <w:p w14:paraId="5D88F88A"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w:t>
            </w:r>
          </w:p>
        </w:tc>
        <w:tc>
          <w:tcPr>
            <w:tcW w:w="1000" w:type="pct"/>
            <w:vAlign w:val="center"/>
          </w:tcPr>
          <w:p w14:paraId="6AB3C07D"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Полезный отпуск мощности потребителям</w:t>
            </w:r>
          </w:p>
        </w:tc>
        <w:tc>
          <w:tcPr>
            <w:tcW w:w="321" w:type="pct"/>
            <w:vAlign w:val="center"/>
          </w:tcPr>
          <w:p w14:paraId="0CEC6D01"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651E80EC"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64,54</w:t>
            </w:r>
          </w:p>
        </w:tc>
        <w:tc>
          <w:tcPr>
            <w:tcW w:w="321" w:type="pct"/>
            <w:shd w:val="clear" w:color="auto" w:fill="auto"/>
            <w:vAlign w:val="center"/>
          </w:tcPr>
          <w:p w14:paraId="5E44DB7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26,81</w:t>
            </w:r>
          </w:p>
        </w:tc>
        <w:tc>
          <w:tcPr>
            <w:tcW w:w="321" w:type="pct"/>
            <w:shd w:val="clear" w:color="auto" w:fill="auto"/>
            <w:vAlign w:val="center"/>
          </w:tcPr>
          <w:p w14:paraId="12A4362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0,02</w:t>
            </w:r>
          </w:p>
        </w:tc>
        <w:tc>
          <w:tcPr>
            <w:tcW w:w="367" w:type="pct"/>
            <w:shd w:val="clear" w:color="auto" w:fill="auto"/>
            <w:vAlign w:val="center"/>
          </w:tcPr>
          <w:p w14:paraId="40BD57E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10,37</w:t>
            </w:r>
          </w:p>
        </w:tc>
        <w:tc>
          <w:tcPr>
            <w:tcW w:w="376" w:type="pct"/>
            <w:shd w:val="clear" w:color="auto" w:fill="auto"/>
            <w:vAlign w:val="center"/>
          </w:tcPr>
          <w:p w14:paraId="3AE2BA9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27,34</w:t>
            </w:r>
          </w:p>
        </w:tc>
        <w:tc>
          <w:tcPr>
            <w:tcW w:w="321" w:type="pct"/>
            <w:shd w:val="clear" w:color="auto" w:fill="auto"/>
            <w:vAlign w:val="center"/>
          </w:tcPr>
          <w:p w14:paraId="271D4C76"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59,70</w:t>
            </w:r>
          </w:p>
        </w:tc>
        <w:tc>
          <w:tcPr>
            <w:tcW w:w="367" w:type="pct"/>
            <w:shd w:val="clear" w:color="auto" w:fill="auto"/>
            <w:vAlign w:val="center"/>
          </w:tcPr>
          <w:p w14:paraId="2A0B0C4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23,06</w:t>
            </w:r>
          </w:p>
        </w:tc>
        <w:tc>
          <w:tcPr>
            <w:tcW w:w="367" w:type="pct"/>
            <w:shd w:val="clear" w:color="auto" w:fill="auto"/>
            <w:vAlign w:val="center"/>
          </w:tcPr>
          <w:p w14:paraId="04E2EF9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0,03</w:t>
            </w:r>
          </w:p>
        </w:tc>
        <w:tc>
          <w:tcPr>
            <w:tcW w:w="367" w:type="pct"/>
            <w:shd w:val="clear" w:color="auto" w:fill="auto"/>
            <w:vAlign w:val="center"/>
          </w:tcPr>
          <w:p w14:paraId="110E27A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10,98</w:t>
            </w:r>
          </w:p>
        </w:tc>
        <w:tc>
          <w:tcPr>
            <w:tcW w:w="367" w:type="pct"/>
            <w:shd w:val="clear" w:color="auto" w:fill="auto"/>
            <w:vAlign w:val="center"/>
          </w:tcPr>
          <w:p w14:paraId="6713390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25,64</w:t>
            </w:r>
          </w:p>
        </w:tc>
      </w:tr>
      <w:tr w:rsidR="00037FDA" w:rsidRPr="00C07865" w14:paraId="0DCF1D78" w14:textId="77777777" w:rsidTr="00D6312B">
        <w:tc>
          <w:tcPr>
            <w:tcW w:w="193" w:type="pct"/>
            <w:vAlign w:val="center"/>
          </w:tcPr>
          <w:p w14:paraId="2E6EA913"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4.1</w:t>
            </w:r>
          </w:p>
        </w:tc>
        <w:tc>
          <w:tcPr>
            <w:tcW w:w="1000" w:type="pct"/>
            <w:vAlign w:val="center"/>
          </w:tcPr>
          <w:p w14:paraId="6658FB91" w14:textId="77777777" w:rsidR="00037FDA" w:rsidRPr="00C07865" w:rsidRDefault="00037FDA" w:rsidP="00D51ED7">
            <w:pPr>
              <w:rPr>
                <w:rFonts w:ascii="Myriad Pro" w:hAnsi="Myriad Pro"/>
                <w:sz w:val="20"/>
                <w:szCs w:val="20"/>
              </w:rPr>
            </w:pPr>
            <w:r w:rsidRPr="00C07865">
              <w:rPr>
                <w:rFonts w:ascii="Myriad Pro" w:hAnsi="Myriad Pro"/>
                <w:bCs/>
                <w:iCs/>
                <w:sz w:val="20"/>
                <w:szCs w:val="20"/>
              </w:rPr>
              <w:t>в т.ч.</w:t>
            </w:r>
            <w:r w:rsidRPr="00C07865">
              <w:rPr>
                <w:rFonts w:ascii="Myriad Pro" w:hAnsi="Myriad Pro"/>
                <w:sz w:val="20"/>
                <w:szCs w:val="20"/>
              </w:rPr>
              <w:t xml:space="preserve"> </w:t>
            </w:r>
          </w:p>
          <w:p w14:paraId="7EB7D651"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Заявленная (расчетная) мощность собственных потребителей, пользующихся региональными электрическими сетями</w:t>
            </w:r>
          </w:p>
        </w:tc>
        <w:tc>
          <w:tcPr>
            <w:tcW w:w="321" w:type="pct"/>
            <w:vAlign w:val="center"/>
          </w:tcPr>
          <w:p w14:paraId="6DA5F02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11FB5626"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41,32</w:t>
            </w:r>
          </w:p>
        </w:tc>
        <w:tc>
          <w:tcPr>
            <w:tcW w:w="321" w:type="pct"/>
            <w:shd w:val="clear" w:color="auto" w:fill="auto"/>
            <w:vAlign w:val="center"/>
          </w:tcPr>
          <w:p w14:paraId="7224B00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3,58</w:t>
            </w:r>
          </w:p>
        </w:tc>
        <w:tc>
          <w:tcPr>
            <w:tcW w:w="321" w:type="pct"/>
            <w:shd w:val="clear" w:color="auto" w:fill="auto"/>
            <w:vAlign w:val="center"/>
          </w:tcPr>
          <w:p w14:paraId="04817CD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0,02</w:t>
            </w:r>
          </w:p>
        </w:tc>
        <w:tc>
          <w:tcPr>
            <w:tcW w:w="367" w:type="pct"/>
            <w:shd w:val="clear" w:color="auto" w:fill="auto"/>
            <w:vAlign w:val="center"/>
          </w:tcPr>
          <w:p w14:paraId="769F39D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10,37</w:t>
            </w:r>
          </w:p>
        </w:tc>
        <w:tc>
          <w:tcPr>
            <w:tcW w:w="376" w:type="pct"/>
            <w:shd w:val="clear" w:color="auto" w:fill="auto"/>
            <w:vAlign w:val="center"/>
          </w:tcPr>
          <w:p w14:paraId="5579EE7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27,34</w:t>
            </w:r>
          </w:p>
        </w:tc>
        <w:tc>
          <w:tcPr>
            <w:tcW w:w="321" w:type="pct"/>
            <w:shd w:val="clear" w:color="auto" w:fill="auto"/>
            <w:vAlign w:val="center"/>
          </w:tcPr>
          <w:p w14:paraId="41BE995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37,89</w:t>
            </w:r>
          </w:p>
        </w:tc>
        <w:tc>
          <w:tcPr>
            <w:tcW w:w="367" w:type="pct"/>
            <w:shd w:val="clear" w:color="auto" w:fill="auto"/>
            <w:vAlign w:val="center"/>
          </w:tcPr>
          <w:p w14:paraId="480E2C7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1,24</w:t>
            </w:r>
          </w:p>
        </w:tc>
        <w:tc>
          <w:tcPr>
            <w:tcW w:w="367" w:type="pct"/>
            <w:shd w:val="clear" w:color="auto" w:fill="auto"/>
            <w:vAlign w:val="center"/>
          </w:tcPr>
          <w:p w14:paraId="62CDE85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0,03</w:t>
            </w:r>
          </w:p>
        </w:tc>
        <w:tc>
          <w:tcPr>
            <w:tcW w:w="367" w:type="pct"/>
            <w:shd w:val="clear" w:color="auto" w:fill="auto"/>
            <w:vAlign w:val="center"/>
          </w:tcPr>
          <w:p w14:paraId="10563FA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10,98</w:t>
            </w:r>
          </w:p>
        </w:tc>
        <w:tc>
          <w:tcPr>
            <w:tcW w:w="367" w:type="pct"/>
            <w:shd w:val="clear" w:color="auto" w:fill="auto"/>
            <w:vAlign w:val="center"/>
          </w:tcPr>
          <w:p w14:paraId="57D47D1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25,64</w:t>
            </w:r>
          </w:p>
        </w:tc>
      </w:tr>
      <w:tr w:rsidR="00037FDA" w:rsidRPr="00C07865" w14:paraId="4BBACBFC" w14:textId="77777777" w:rsidTr="00D6312B">
        <w:tc>
          <w:tcPr>
            <w:tcW w:w="193" w:type="pct"/>
            <w:vAlign w:val="center"/>
          </w:tcPr>
          <w:p w14:paraId="5DAA36B8"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4.2</w:t>
            </w:r>
          </w:p>
        </w:tc>
        <w:tc>
          <w:tcPr>
            <w:tcW w:w="1000" w:type="pct"/>
            <w:vAlign w:val="center"/>
          </w:tcPr>
          <w:p w14:paraId="66021E89"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Заявленная (расчетная) мощность потребителей оптового рынка</w:t>
            </w:r>
          </w:p>
        </w:tc>
        <w:tc>
          <w:tcPr>
            <w:tcW w:w="321" w:type="pct"/>
            <w:vAlign w:val="center"/>
          </w:tcPr>
          <w:p w14:paraId="7A5A6AF9"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79C6C04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58CC2EE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2C30212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4D7552E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76" w:type="pct"/>
            <w:shd w:val="clear" w:color="auto" w:fill="auto"/>
            <w:vAlign w:val="center"/>
          </w:tcPr>
          <w:p w14:paraId="28F9369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7BAF0E5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5C5621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0050E16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39E3E61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76FFBB2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r w:rsidR="00037FDA" w:rsidRPr="00C07865" w14:paraId="5B01F6B5" w14:textId="77777777" w:rsidTr="00D6312B">
        <w:tc>
          <w:tcPr>
            <w:tcW w:w="193" w:type="pct"/>
          </w:tcPr>
          <w:p w14:paraId="58306B12"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4.3</w:t>
            </w:r>
          </w:p>
        </w:tc>
        <w:tc>
          <w:tcPr>
            <w:tcW w:w="1000" w:type="pct"/>
            <w:vAlign w:val="center"/>
          </w:tcPr>
          <w:p w14:paraId="54887A4A" w14:textId="77777777" w:rsidR="00037FDA" w:rsidRPr="00C07865" w:rsidRDefault="00037FDA" w:rsidP="00D51ED7">
            <w:pPr>
              <w:rPr>
                <w:rFonts w:ascii="Myriad Pro" w:hAnsi="Myriad Pro"/>
                <w:bCs/>
                <w:iCs/>
                <w:sz w:val="20"/>
                <w:szCs w:val="20"/>
              </w:rPr>
            </w:pPr>
            <w:r w:rsidRPr="00C07865">
              <w:rPr>
                <w:rFonts w:ascii="Myriad Pro" w:hAnsi="Myriad Pro"/>
                <w:bCs/>
                <w:iCs/>
                <w:sz w:val="20"/>
                <w:szCs w:val="20"/>
              </w:rPr>
              <w:t>В другие организации</w:t>
            </w:r>
          </w:p>
        </w:tc>
        <w:tc>
          <w:tcPr>
            <w:tcW w:w="321" w:type="pct"/>
            <w:vAlign w:val="center"/>
          </w:tcPr>
          <w:p w14:paraId="12C8402D" w14:textId="77777777" w:rsidR="00037FDA" w:rsidRPr="00C07865" w:rsidRDefault="00037FDA" w:rsidP="00D51ED7">
            <w:pPr>
              <w:jc w:val="center"/>
              <w:rPr>
                <w:rFonts w:ascii="Myriad Pro" w:hAnsi="Myriad Pro"/>
                <w:sz w:val="20"/>
                <w:szCs w:val="20"/>
              </w:rPr>
            </w:pPr>
            <w:r w:rsidRPr="00C07865">
              <w:rPr>
                <w:rFonts w:ascii="Myriad Pro" w:hAnsi="Myriad Pro"/>
                <w:bCs/>
                <w:iCs/>
                <w:sz w:val="20"/>
                <w:szCs w:val="20"/>
              </w:rPr>
              <w:t>МВт</w:t>
            </w:r>
          </w:p>
        </w:tc>
        <w:tc>
          <w:tcPr>
            <w:tcW w:w="312" w:type="pct"/>
            <w:gridSpan w:val="2"/>
            <w:shd w:val="clear" w:color="auto" w:fill="auto"/>
            <w:vAlign w:val="center"/>
          </w:tcPr>
          <w:p w14:paraId="2752C947"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23,23</w:t>
            </w:r>
          </w:p>
        </w:tc>
        <w:tc>
          <w:tcPr>
            <w:tcW w:w="321" w:type="pct"/>
            <w:shd w:val="clear" w:color="auto" w:fill="auto"/>
            <w:vAlign w:val="center"/>
          </w:tcPr>
          <w:p w14:paraId="2E0074D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23,23</w:t>
            </w:r>
          </w:p>
        </w:tc>
        <w:tc>
          <w:tcPr>
            <w:tcW w:w="321" w:type="pct"/>
            <w:shd w:val="clear" w:color="auto" w:fill="auto"/>
            <w:vAlign w:val="center"/>
          </w:tcPr>
          <w:p w14:paraId="628F6A5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32EE9C3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76" w:type="pct"/>
            <w:shd w:val="clear" w:color="auto" w:fill="auto"/>
            <w:vAlign w:val="center"/>
          </w:tcPr>
          <w:p w14:paraId="06EAB376"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21" w:type="pct"/>
            <w:shd w:val="clear" w:color="auto" w:fill="auto"/>
            <w:vAlign w:val="center"/>
          </w:tcPr>
          <w:p w14:paraId="74F3570F"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21,81</w:t>
            </w:r>
          </w:p>
        </w:tc>
        <w:tc>
          <w:tcPr>
            <w:tcW w:w="367" w:type="pct"/>
            <w:shd w:val="clear" w:color="auto" w:fill="auto"/>
            <w:vAlign w:val="center"/>
          </w:tcPr>
          <w:p w14:paraId="365FC63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21,81</w:t>
            </w:r>
          </w:p>
        </w:tc>
        <w:tc>
          <w:tcPr>
            <w:tcW w:w="367" w:type="pct"/>
            <w:shd w:val="clear" w:color="auto" w:fill="auto"/>
            <w:vAlign w:val="center"/>
          </w:tcPr>
          <w:p w14:paraId="13434DC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180C589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67" w:type="pct"/>
            <w:shd w:val="clear" w:color="auto" w:fill="auto"/>
            <w:vAlign w:val="center"/>
          </w:tcPr>
          <w:p w14:paraId="2CAF454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r>
    </w:tbl>
    <w:p w14:paraId="75625AE3"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sectPr w:rsidR="00037FDA" w:rsidRPr="00C07865">
          <w:pgSz w:w="16838" w:h="11906" w:orient="landscape"/>
          <w:pgMar w:top="709" w:right="1134" w:bottom="1701" w:left="709" w:header="709" w:footer="709" w:gutter="0"/>
          <w:cols w:space="708"/>
          <w:docGrid w:linePitch="360"/>
        </w:sectPr>
      </w:pPr>
    </w:p>
    <w:p w14:paraId="21B462ED" w14:textId="77777777" w:rsidR="00031EC9" w:rsidRDefault="00031EC9" w:rsidP="00031EC9">
      <w:pPr>
        <w:autoSpaceDE w:val="0"/>
        <w:autoSpaceDN w:val="0"/>
        <w:adjustRightInd w:val="0"/>
        <w:jc w:val="center"/>
        <w:rPr>
          <w:rFonts w:ascii="Myriad Pro" w:hAnsi="Myriad Pro"/>
          <w:b/>
          <w:sz w:val="26"/>
          <w:szCs w:val="26"/>
        </w:rPr>
      </w:pPr>
    </w:p>
    <w:p w14:paraId="5945AE33" w14:textId="2043F398" w:rsidR="00037FDA" w:rsidRDefault="00037FDA" w:rsidP="00031EC9">
      <w:pPr>
        <w:autoSpaceDE w:val="0"/>
        <w:autoSpaceDN w:val="0"/>
        <w:adjustRightInd w:val="0"/>
        <w:jc w:val="center"/>
        <w:rPr>
          <w:rFonts w:ascii="Myriad Pro" w:hAnsi="Myriad Pro"/>
          <w:b/>
          <w:sz w:val="26"/>
          <w:szCs w:val="26"/>
        </w:rPr>
      </w:pPr>
      <w:r w:rsidRPr="00C07865">
        <w:rPr>
          <w:rFonts w:ascii="Myriad Pro" w:hAnsi="Myriad Pro"/>
          <w:b/>
          <w:sz w:val="26"/>
          <w:szCs w:val="26"/>
        </w:rPr>
        <w:t>Структура полезного отпуска электрической энергии (мощности) по группам потребителей филиала ПАО «МРСК Сибири» - «ГАЭС» за базовый период (2016 г.) и на период регулирования (2018 год) по данным Таблицы П.1.6</w:t>
      </w:r>
    </w:p>
    <w:p w14:paraId="69E4CB5C" w14:textId="77777777" w:rsidR="00031EC9" w:rsidRPr="00C07865" w:rsidRDefault="00031EC9" w:rsidP="00031EC9">
      <w:pPr>
        <w:autoSpaceDE w:val="0"/>
        <w:autoSpaceDN w:val="0"/>
        <w:adjustRightInd w:val="0"/>
        <w:jc w:val="center"/>
        <w:rPr>
          <w:rFonts w:ascii="Myriad Pro" w:hAnsi="Myriad Pro"/>
          <w:b/>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603"/>
        <w:gridCol w:w="912"/>
        <w:gridCol w:w="906"/>
        <w:gridCol w:w="690"/>
        <w:gridCol w:w="792"/>
        <w:gridCol w:w="891"/>
        <w:gridCol w:w="771"/>
        <w:gridCol w:w="771"/>
        <w:gridCol w:w="668"/>
        <w:gridCol w:w="771"/>
        <w:gridCol w:w="771"/>
        <w:gridCol w:w="798"/>
        <w:gridCol w:w="771"/>
        <w:gridCol w:w="771"/>
        <w:gridCol w:w="1044"/>
        <w:gridCol w:w="771"/>
        <w:gridCol w:w="771"/>
      </w:tblGrid>
      <w:tr w:rsidR="00037FDA" w:rsidRPr="00C07865" w14:paraId="7093D8BB" w14:textId="77777777" w:rsidTr="00D6312B">
        <w:trPr>
          <w:tblHeader/>
        </w:trPr>
        <w:tc>
          <w:tcPr>
            <w:tcW w:w="1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8BE8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w:t>
            </w:r>
            <w:r w:rsidRPr="00C07865">
              <w:rPr>
                <w:rFonts w:ascii="Myriad Pro" w:hAnsi="Myriad Pro"/>
                <w:b/>
                <w:color w:val="FFFFFF" w:themeColor="background1"/>
                <w:sz w:val="20"/>
                <w:szCs w:val="20"/>
              </w:rPr>
              <w:br/>
              <w:t>п/п</w:t>
            </w:r>
          </w:p>
        </w:tc>
        <w:tc>
          <w:tcPr>
            <w:tcW w:w="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33A3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Группа потребителей</w:t>
            </w:r>
          </w:p>
        </w:tc>
        <w:tc>
          <w:tcPr>
            <w:tcW w:w="14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DD1D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Объем полезного отпуска электроэнергии, млн. кВт·ч</w:t>
            </w:r>
          </w:p>
        </w:tc>
        <w:tc>
          <w:tcPr>
            <w:tcW w:w="122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6CD0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Заявленная (расчетная) мощность, </w:t>
            </w:r>
          </w:p>
          <w:p w14:paraId="6063CB9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тыс. кВт</w:t>
            </w:r>
          </w:p>
        </w:tc>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7834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Число часов исп., час</w:t>
            </w:r>
          </w:p>
        </w:tc>
        <w:tc>
          <w:tcPr>
            <w:tcW w:w="135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51A6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Доля потребления на разных диапазонах напряжений, %</w:t>
            </w:r>
          </w:p>
        </w:tc>
      </w:tr>
      <w:tr w:rsidR="00E96D69" w:rsidRPr="00C07865" w14:paraId="71778A77" w14:textId="77777777" w:rsidTr="00D6312B">
        <w:trPr>
          <w:tblHeader/>
        </w:trPr>
        <w:tc>
          <w:tcPr>
            <w:tcW w:w="1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E77EA" w14:textId="77777777" w:rsidR="00037FDA" w:rsidRPr="00C07865" w:rsidRDefault="00037FDA" w:rsidP="00D51ED7">
            <w:pPr>
              <w:jc w:val="center"/>
              <w:rPr>
                <w:rFonts w:ascii="Myriad Pro" w:hAnsi="Myriad Pro"/>
                <w:b/>
                <w:color w:val="FFFFFF" w:themeColor="background1"/>
                <w:sz w:val="20"/>
                <w:szCs w:val="20"/>
              </w:rPr>
            </w:pPr>
          </w:p>
        </w:tc>
        <w:tc>
          <w:tcPr>
            <w:tcW w:w="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B411F" w14:textId="77777777" w:rsidR="00037FDA" w:rsidRPr="00C07865" w:rsidRDefault="00037FDA" w:rsidP="00D51ED7">
            <w:pPr>
              <w:jc w:val="center"/>
              <w:rPr>
                <w:rFonts w:ascii="Myriad Pro" w:hAnsi="Myriad Pro"/>
                <w:b/>
                <w:color w:val="FFFFFF" w:themeColor="background1"/>
                <w:sz w:val="20"/>
                <w:szCs w:val="20"/>
              </w:rPr>
            </w:pPr>
          </w:p>
        </w:tc>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7E188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7EE95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C9F48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B70E7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СН11</w:t>
            </w:r>
          </w:p>
        </w:tc>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B23416"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84EF7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32F9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A4ECB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1B4D2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СН11</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6ABA7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11C9C" w14:textId="77777777" w:rsidR="00037FDA" w:rsidRPr="00C07865" w:rsidRDefault="00037FDA" w:rsidP="00D51ED7">
            <w:pPr>
              <w:jc w:val="center"/>
              <w:rPr>
                <w:rFonts w:ascii="Myriad Pro" w:hAnsi="Myriad Pro"/>
                <w:b/>
                <w:color w:val="FFFFFF" w:themeColor="background1"/>
                <w:sz w:val="20"/>
                <w:szCs w:val="20"/>
              </w:rPr>
            </w:pP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33665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всего</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EAC18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ВН</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0EECF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A4F3C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СН11</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2805E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НН</w:t>
            </w:r>
          </w:p>
        </w:tc>
      </w:tr>
      <w:tr w:rsidR="00037FDA" w:rsidRPr="00C07865" w14:paraId="572AA961" w14:textId="77777777" w:rsidTr="00D6312B">
        <w:tc>
          <w:tcPr>
            <w:tcW w:w="5000" w:type="pct"/>
            <w:gridSpan w:val="18"/>
            <w:tcBorders>
              <w:top w:val="single" w:sz="4" w:space="0" w:color="FFFFFF" w:themeColor="background1"/>
            </w:tcBorders>
            <w:shd w:val="clear" w:color="auto" w:fill="auto"/>
            <w:noWrap/>
            <w:vAlign w:val="bottom"/>
            <w:hideMark/>
          </w:tcPr>
          <w:p w14:paraId="1207FAB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Базовый период (2016 год)</w:t>
            </w:r>
          </w:p>
        </w:tc>
      </w:tr>
      <w:tr w:rsidR="00037FDA" w:rsidRPr="00C07865" w14:paraId="6F7A844C" w14:textId="77777777" w:rsidTr="00D6312B">
        <w:tc>
          <w:tcPr>
            <w:tcW w:w="167" w:type="pct"/>
            <w:shd w:val="clear" w:color="auto" w:fill="auto"/>
            <w:noWrap/>
            <w:vAlign w:val="center"/>
            <w:hideMark/>
          </w:tcPr>
          <w:p w14:paraId="1AB0D917"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w:t>
            </w:r>
          </w:p>
        </w:tc>
        <w:tc>
          <w:tcPr>
            <w:tcW w:w="543" w:type="pct"/>
            <w:shd w:val="clear" w:color="auto" w:fill="auto"/>
            <w:vAlign w:val="center"/>
            <w:hideMark/>
          </w:tcPr>
          <w:p w14:paraId="0D84FB95"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Население</w:t>
            </w:r>
          </w:p>
        </w:tc>
        <w:tc>
          <w:tcPr>
            <w:tcW w:w="312" w:type="pct"/>
            <w:shd w:val="clear" w:color="auto" w:fill="auto"/>
            <w:noWrap/>
            <w:vAlign w:val="center"/>
          </w:tcPr>
          <w:p w14:paraId="41B44DC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136,468</w:t>
            </w:r>
          </w:p>
        </w:tc>
        <w:tc>
          <w:tcPr>
            <w:tcW w:w="310" w:type="pct"/>
            <w:shd w:val="clear" w:color="auto" w:fill="auto"/>
            <w:noWrap/>
            <w:vAlign w:val="center"/>
          </w:tcPr>
          <w:p w14:paraId="3D17E20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38" w:type="pct"/>
            <w:shd w:val="clear" w:color="auto" w:fill="auto"/>
            <w:noWrap/>
            <w:vAlign w:val="center"/>
          </w:tcPr>
          <w:p w14:paraId="5846ABC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72" w:type="pct"/>
            <w:shd w:val="clear" w:color="auto" w:fill="auto"/>
            <w:noWrap/>
            <w:vAlign w:val="center"/>
          </w:tcPr>
          <w:p w14:paraId="2A39334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6,105</w:t>
            </w:r>
          </w:p>
        </w:tc>
        <w:tc>
          <w:tcPr>
            <w:tcW w:w="305" w:type="pct"/>
            <w:shd w:val="clear" w:color="auto" w:fill="auto"/>
            <w:noWrap/>
            <w:vAlign w:val="center"/>
          </w:tcPr>
          <w:p w14:paraId="6F71354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130,363</w:t>
            </w:r>
          </w:p>
        </w:tc>
        <w:tc>
          <w:tcPr>
            <w:tcW w:w="251" w:type="pct"/>
            <w:shd w:val="clear" w:color="auto" w:fill="auto"/>
            <w:noWrap/>
            <w:vAlign w:val="center"/>
          </w:tcPr>
          <w:p w14:paraId="6515189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24,497</w:t>
            </w:r>
          </w:p>
        </w:tc>
        <w:tc>
          <w:tcPr>
            <w:tcW w:w="251" w:type="pct"/>
            <w:shd w:val="clear" w:color="auto" w:fill="auto"/>
            <w:noWrap/>
            <w:vAlign w:val="center"/>
          </w:tcPr>
          <w:p w14:paraId="755D3D2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17" w:type="pct"/>
            <w:shd w:val="clear" w:color="auto" w:fill="auto"/>
            <w:noWrap/>
            <w:vAlign w:val="center"/>
          </w:tcPr>
          <w:p w14:paraId="1501163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1" w:type="pct"/>
            <w:shd w:val="clear" w:color="auto" w:fill="auto"/>
            <w:noWrap/>
            <w:vAlign w:val="center"/>
          </w:tcPr>
          <w:p w14:paraId="65BEAD7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0,585</w:t>
            </w:r>
          </w:p>
        </w:tc>
        <w:tc>
          <w:tcPr>
            <w:tcW w:w="251" w:type="pct"/>
            <w:shd w:val="clear" w:color="auto" w:fill="auto"/>
            <w:noWrap/>
            <w:vAlign w:val="center"/>
          </w:tcPr>
          <w:p w14:paraId="5F11E53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23,912</w:t>
            </w:r>
          </w:p>
        </w:tc>
        <w:tc>
          <w:tcPr>
            <w:tcW w:w="274" w:type="pct"/>
            <w:shd w:val="clear" w:color="auto" w:fill="auto"/>
            <w:noWrap/>
            <w:vAlign w:val="center"/>
          </w:tcPr>
          <w:p w14:paraId="4C92EB7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5571</w:t>
            </w:r>
          </w:p>
        </w:tc>
        <w:tc>
          <w:tcPr>
            <w:tcW w:w="251" w:type="pct"/>
            <w:shd w:val="clear" w:color="auto" w:fill="auto"/>
            <w:noWrap/>
            <w:vAlign w:val="center"/>
          </w:tcPr>
          <w:p w14:paraId="3B5FD31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29,033</w:t>
            </w:r>
          </w:p>
        </w:tc>
        <w:tc>
          <w:tcPr>
            <w:tcW w:w="251" w:type="pct"/>
            <w:shd w:val="clear" w:color="auto" w:fill="auto"/>
            <w:noWrap/>
            <w:vAlign w:val="center"/>
          </w:tcPr>
          <w:p w14:paraId="66325FF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56" w:type="pct"/>
            <w:shd w:val="clear" w:color="auto" w:fill="auto"/>
            <w:noWrap/>
            <w:vAlign w:val="center"/>
          </w:tcPr>
          <w:p w14:paraId="35995B0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251" w:type="pct"/>
            <w:shd w:val="clear" w:color="auto" w:fill="auto"/>
            <w:noWrap/>
            <w:vAlign w:val="center"/>
          </w:tcPr>
          <w:p w14:paraId="5747026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251" w:type="pct"/>
            <w:shd w:val="clear" w:color="auto" w:fill="auto"/>
            <w:noWrap/>
            <w:vAlign w:val="center"/>
          </w:tcPr>
          <w:p w14:paraId="5A32F1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29,033</w:t>
            </w:r>
          </w:p>
        </w:tc>
      </w:tr>
      <w:tr w:rsidR="00037FDA" w:rsidRPr="00C07865" w14:paraId="40127F7A" w14:textId="77777777" w:rsidTr="00D6312B">
        <w:tc>
          <w:tcPr>
            <w:tcW w:w="167" w:type="pct"/>
            <w:shd w:val="clear" w:color="auto" w:fill="auto"/>
            <w:noWrap/>
            <w:vAlign w:val="center"/>
            <w:hideMark/>
          </w:tcPr>
          <w:p w14:paraId="4A324E7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w:t>
            </w:r>
          </w:p>
        </w:tc>
        <w:tc>
          <w:tcPr>
            <w:tcW w:w="543" w:type="pct"/>
            <w:shd w:val="clear" w:color="auto" w:fill="auto"/>
            <w:vAlign w:val="center"/>
            <w:hideMark/>
          </w:tcPr>
          <w:p w14:paraId="06F8488E"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Прочие потребители</w:t>
            </w:r>
          </w:p>
        </w:tc>
        <w:tc>
          <w:tcPr>
            <w:tcW w:w="312" w:type="pct"/>
            <w:shd w:val="clear" w:color="auto" w:fill="auto"/>
            <w:noWrap/>
            <w:vAlign w:val="center"/>
          </w:tcPr>
          <w:p w14:paraId="7E041A9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312,542</w:t>
            </w:r>
          </w:p>
        </w:tc>
        <w:tc>
          <w:tcPr>
            <w:tcW w:w="310" w:type="pct"/>
            <w:shd w:val="clear" w:color="auto" w:fill="auto"/>
            <w:noWrap/>
            <w:vAlign w:val="center"/>
          </w:tcPr>
          <w:p w14:paraId="7E7D1D1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186,492</w:t>
            </w:r>
          </w:p>
        </w:tc>
        <w:tc>
          <w:tcPr>
            <w:tcW w:w="238" w:type="pct"/>
            <w:shd w:val="clear" w:color="auto" w:fill="auto"/>
            <w:noWrap/>
            <w:vAlign w:val="center"/>
          </w:tcPr>
          <w:p w14:paraId="20D226D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0,149</w:t>
            </w:r>
          </w:p>
        </w:tc>
        <w:tc>
          <w:tcPr>
            <w:tcW w:w="272" w:type="pct"/>
            <w:shd w:val="clear" w:color="auto" w:fill="auto"/>
            <w:noWrap/>
            <w:vAlign w:val="center"/>
          </w:tcPr>
          <w:p w14:paraId="3929E3F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66,050</w:t>
            </w:r>
          </w:p>
        </w:tc>
        <w:tc>
          <w:tcPr>
            <w:tcW w:w="305" w:type="pct"/>
            <w:shd w:val="clear" w:color="auto" w:fill="auto"/>
            <w:noWrap/>
            <w:vAlign w:val="center"/>
          </w:tcPr>
          <w:p w14:paraId="171A97D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59,851</w:t>
            </w:r>
          </w:p>
        </w:tc>
        <w:tc>
          <w:tcPr>
            <w:tcW w:w="251" w:type="pct"/>
            <w:shd w:val="clear" w:color="auto" w:fill="auto"/>
            <w:noWrap/>
            <w:vAlign w:val="center"/>
          </w:tcPr>
          <w:p w14:paraId="723F5C7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39,562</w:t>
            </w:r>
          </w:p>
        </w:tc>
        <w:tc>
          <w:tcPr>
            <w:tcW w:w="251" w:type="pct"/>
            <w:shd w:val="clear" w:color="auto" w:fill="auto"/>
            <w:noWrap/>
            <w:vAlign w:val="center"/>
          </w:tcPr>
          <w:p w14:paraId="03CBCAE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26,807</w:t>
            </w:r>
          </w:p>
        </w:tc>
        <w:tc>
          <w:tcPr>
            <w:tcW w:w="217" w:type="pct"/>
            <w:shd w:val="clear" w:color="auto" w:fill="auto"/>
            <w:noWrap/>
            <w:vAlign w:val="center"/>
          </w:tcPr>
          <w:p w14:paraId="3C34C3D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0,021</w:t>
            </w:r>
          </w:p>
        </w:tc>
        <w:tc>
          <w:tcPr>
            <w:tcW w:w="251" w:type="pct"/>
            <w:shd w:val="clear" w:color="auto" w:fill="auto"/>
            <w:noWrap/>
            <w:vAlign w:val="center"/>
          </w:tcPr>
          <w:p w14:paraId="4F49A52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9,254</w:t>
            </w:r>
          </w:p>
        </w:tc>
        <w:tc>
          <w:tcPr>
            <w:tcW w:w="251" w:type="pct"/>
            <w:shd w:val="clear" w:color="auto" w:fill="auto"/>
            <w:noWrap/>
            <w:vAlign w:val="center"/>
          </w:tcPr>
          <w:p w14:paraId="5750F2A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3,479</w:t>
            </w:r>
          </w:p>
        </w:tc>
        <w:tc>
          <w:tcPr>
            <w:tcW w:w="274" w:type="pct"/>
            <w:shd w:val="clear" w:color="auto" w:fill="auto"/>
            <w:noWrap/>
            <w:vAlign w:val="center"/>
          </w:tcPr>
          <w:p w14:paraId="5778C5D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7900</w:t>
            </w:r>
          </w:p>
        </w:tc>
        <w:tc>
          <w:tcPr>
            <w:tcW w:w="251" w:type="pct"/>
            <w:shd w:val="clear" w:color="auto" w:fill="auto"/>
            <w:noWrap/>
            <w:vAlign w:val="center"/>
          </w:tcPr>
          <w:p w14:paraId="4F4A50D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69,607</w:t>
            </w:r>
          </w:p>
        </w:tc>
        <w:tc>
          <w:tcPr>
            <w:tcW w:w="251" w:type="pct"/>
            <w:shd w:val="clear" w:color="auto" w:fill="auto"/>
            <w:noWrap/>
            <w:vAlign w:val="center"/>
          </w:tcPr>
          <w:p w14:paraId="710B7D5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41,534</w:t>
            </w:r>
          </w:p>
        </w:tc>
        <w:tc>
          <w:tcPr>
            <w:tcW w:w="356" w:type="pct"/>
            <w:shd w:val="clear" w:color="auto" w:fill="auto"/>
            <w:noWrap/>
            <w:vAlign w:val="center"/>
          </w:tcPr>
          <w:p w14:paraId="60D3CEB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0,033</w:t>
            </w:r>
          </w:p>
        </w:tc>
        <w:tc>
          <w:tcPr>
            <w:tcW w:w="251" w:type="pct"/>
            <w:shd w:val="clear" w:color="auto" w:fill="auto"/>
            <w:noWrap/>
            <w:vAlign w:val="center"/>
          </w:tcPr>
          <w:p w14:paraId="38AE1C2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14,710</w:t>
            </w:r>
          </w:p>
        </w:tc>
        <w:tc>
          <w:tcPr>
            <w:tcW w:w="251" w:type="pct"/>
            <w:shd w:val="clear" w:color="auto" w:fill="auto"/>
            <w:noWrap/>
            <w:vAlign w:val="center"/>
          </w:tcPr>
          <w:p w14:paraId="0A7B87B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13,330</w:t>
            </w:r>
          </w:p>
        </w:tc>
      </w:tr>
      <w:tr w:rsidR="00037FDA" w:rsidRPr="00C07865" w14:paraId="78B8C050" w14:textId="77777777" w:rsidTr="00D6312B">
        <w:tc>
          <w:tcPr>
            <w:tcW w:w="167" w:type="pct"/>
            <w:shd w:val="clear" w:color="auto" w:fill="auto"/>
            <w:noWrap/>
            <w:vAlign w:val="center"/>
            <w:hideMark/>
          </w:tcPr>
          <w:p w14:paraId="20B138CC"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3.1</w:t>
            </w:r>
          </w:p>
        </w:tc>
        <w:tc>
          <w:tcPr>
            <w:tcW w:w="543" w:type="pct"/>
            <w:shd w:val="clear" w:color="auto" w:fill="auto"/>
            <w:vAlign w:val="center"/>
            <w:hideMark/>
          </w:tcPr>
          <w:p w14:paraId="49DCBCE8"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в том числе</w:t>
            </w:r>
            <w:r w:rsidRPr="00C07865">
              <w:rPr>
                <w:rFonts w:ascii="Myriad Pro" w:hAnsi="Myriad Pro"/>
                <w:sz w:val="20"/>
                <w:szCs w:val="20"/>
              </w:rPr>
              <w:br/>
              <w:t>Бюджетные потребители</w:t>
            </w:r>
          </w:p>
        </w:tc>
        <w:tc>
          <w:tcPr>
            <w:tcW w:w="312" w:type="pct"/>
            <w:shd w:val="clear" w:color="auto" w:fill="auto"/>
            <w:noWrap/>
            <w:vAlign w:val="center"/>
          </w:tcPr>
          <w:p w14:paraId="3447DF1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39,636</w:t>
            </w:r>
          </w:p>
        </w:tc>
        <w:tc>
          <w:tcPr>
            <w:tcW w:w="310" w:type="pct"/>
            <w:shd w:val="clear" w:color="auto" w:fill="auto"/>
            <w:noWrap/>
            <w:vAlign w:val="center"/>
          </w:tcPr>
          <w:p w14:paraId="4446EBF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0,923</w:t>
            </w:r>
          </w:p>
        </w:tc>
        <w:tc>
          <w:tcPr>
            <w:tcW w:w="238" w:type="pct"/>
            <w:shd w:val="clear" w:color="auto" w:fill="auto"/>
            <w:noWrap/>
            <w:vAlign w:val="center"/>
          </w:tcPr>
          <w:p w14:paraId="6FD6744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72" w:type="pct"/>
            <w:shd w:val="clear" w:color="auto" w:fill="auto"/>
            <w:noWrap/>
            <w:vAlign w:val="center"/>
          </w:tcPr>
          <w:p w14:paraId="1137F86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17,854</w:t>
            </w:r>
          </w:p>
        </w:tc>
        <w:tc>
          <w:tcPr>
            <w:tcW w:w="305" w:type="pct"/>
            <w:shd w:val="clear" w:color="auto" w:fill="auto"/>
            <w:noWrap/>
            <w:vAlign w:val="center"/>
          </w:tcPr>
          <w:p w14:paraId="2B413FD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20,859</w:t>
            </w:r>
          </w:p>
        </w:tc>
        <w:tc>
          <w:tcPr>
            <w:tcW w:w="251" w:type="pct"/>
            <w:shd w:val="clear" w:color="auto" w:fill="auto"/>
            <w:noWrap/>
            <w:vAlign w:val="center"/>
          </w:tcPr>
          <w:p w14:paraId="013AEC5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4,950</w:t>
            </w:r>
          </w:p>
        </w:tc>
        <w:tc>
          <w:tcPr>
            <w:tcW w:w="251" w:type="pct"/>
            <w:shd w:val="clear" w:color="auto" w:fill="auto"/>
            <w:noWrap/>
            <w:vAlign w:val="center"/>
          </w:tcPr>
          <w:p w14:paraId="4C89287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0,115</w:t>
            </w:r>
          </w:p>
        </w:tc>
        <w:tc>
          <w:tcPr>
            <w:tcW w:w="217" w:type="pct"/>
            <w:shd w:val="clear" w:color="auto" w:fill="auto"/>
            <w:noWrap/>
            <w:vAlign w:val="center"/>
          </w:tcPr>
          <w:p w14:paraId="44E1F77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1" w:type="pct"/>
            <w:shd w:val="clear" w:color="auto" w:fill="auto"/>
            <w:noWrap/>
            <w:vAlign w:val="center"/>
          </w:tcPr>
          <w:p w14:paraId="2BDF187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2,230</w:t>
            </w:r>
          </w:p>
        </w:tc>
        <w:tc>
          <w:tcPr>
            <w:tcW w:w="251" w:type="pct"/>
            <w:shd w:val="clear" w:color="auto" w:fill="auto"/>
            <w:noWrap/>
            <w:vAlign w:val="center"/>
          </w:tcPr>
          <w:p w14:paraId="28BAB30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2,605</w:t>
            </w:r>
          </w:p>
        </w:tc>
        <w:tc>
          <w:tcPr>
            <w:tcW w:w="274" w:type="pct"/>
            <w:shd w:val="clear" w:color="auto" w:fill="auto"/>
            <w:noWrap/>
            <w:vAlign w:val="center"/>
          </w:tcPr>
          <w:p w14:paraId="1D73AC1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8007</w:t>
            </w:r>
          </w:p>
        </w:tc>
        <w:tc>
          <w:tcPr>
            <w:tcW w:w="251" w:type="pct"/>
            <w:shd w:val="clear" w:color="auto" w:fill="auto"/>
            <w:noWrap/>
            <w:vAlign w:val="center"/>
          </w:tcPr>
          <w:p w14:paraId="799D312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8,622</w:t>
            </w:r>
          </w:p>
        </w:tc>
        <w:tc>
          <w:tcPr>
            <w:tcW w:w="251" w:type="pct"/>
            <w:shd w:val="clear" w:color="auto" w:fill="auto"/>
            <w:noWrap/>
            <w:vAlign w:val="center"/>
          </w:tcPr>
          <w:p w14:paraId="1E72FC8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56" w:type="pct"/>
            <w:shd w:val="clear" w:color="auto" w:fill="auto"/>
            <w:noWrap/>
            <w:vAlign w:val="center"/>
          </w:tcPr>
          <w:p w14:paraId="3C4FC2B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251" w:type="pct"/>
            <w:shd w:val="clear" w:color="auto" w:fill="auto"/>
            <w:noWrap/>
            <w:vAlign w:val="center"/>
          </w:tcPr>
          <w:p w14:paraId="5AED5B8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3,976</w:t>
            </w:r>
          </w:p>
        </w:tc>
        <w:tc>
          <w:tcPr>
            <w:tcW w:w="251" w:type="pct"/>
            <w:shd w:val="clear" w:color="auto" w:fill="auto"/>
            <w:noWrap/>
            <w:vAlign w:val="center"/>
          </w:tcPr>
          <w:p w14:paraId="5EDDA96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4,646</w:t>
            </w:r>
          </w:p>
        </w:tc>
      </w:tr>
      <w:tr w:rsidR="00037FDA" w:rsidRPr="00C07865" w14:paraId="47506ED0" w14:textId="77777777" w:rsidTr="00D6312B">
        <w:tc>
          <w:tcPr>
            <w:tcW w:w="167" w:type="pct"/>
            <w:shd w:val="clear" w:color="auto" w:fill="auto"/>
            <w:noWrap/>
            <w:vAlign w:val="center"/>
            <w:hideMark/>
          </w:tcPr>
          <w:p w14:paraId="62B6AC7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w:t>
            </w:r>
          </w:p>
        </w:tc>
        <w:tc>
          <w:tcPr>
            <w:tcW w:w="543" w:type="pct"/>
            <w:shd w:val="clear" w:color="auto" w:fill="auto"/>
            <w:vAlign w:val="center"/>
            <w:hideMark/>
          </w:tcPr>
          <w:p w14:paraId="1503C86C"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Итого</w:t>
            </w:r>
          </w:p>
        </w:tc>
        <w:tc>
          <w:tcPr>
            <w:tcW w:w="312" w:type="pct"/>
            <w:shd w:val="clear" w:color="auto" w:fill="auto"/>
            <w:noWrap/>
            <w:vAlign w:val="center"/>
          </w:tcPr>
          <w:p w14:paraId="4D2C93A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449,010</w:t>
            </w:r>
          </w:p>
        </w:tc>
        <w:tc>
          <w:tcPr>
            <w:tcW w:w="310" w:type="pct"/>
            <w:shd w:val="clear" w:color="auto" w:fill="auto"/>
            <w:noWrap/>
            <w:vAlign w:val="center"/>
          </w:tcPr>
          <w:p w14:paraId="42284A6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186,492</w:t>
            </w:r>
          </w:p>
        </w:tc>
        <w:tc>
          <w:tcPr>
            <w:tcW w:w="238" w:type="pct"/>
            <w:shd w:val="clear" w:color="auto" w:fill="auto"/>
            <w:noWrap/>
            <w:vAlign w:val="center"/>
          </w:tcPr>
          <w:p w14:paraId="1EBB0CC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0,149</w:t>
            </w:r>
          </w:p>
        </w:tc>
        <w:tc>
          <w:tcPr>
            <w:tcW w:w="272" w:type="pct"/>
            <w:shd w:val="clear" w:color="auto" w:fill="auto"/>
            <w:noWrap/>
            <w:vAlign w:val="center"/>
          </w:tcPr>
          <w:p w14:paraId="08E5694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72,155</w:t>
            </w:r>
          </w:p>
        </w:tc>
        <w:tc>
          <w:tcPr>
            <w:tcW w:w="305" w:type="pct"/>
            <w:shd w:val="clear" w:color="auto" w:fill="auto"/>
            <w:noWrap/>
            <w:vAlign w:val="center"/>
          </w:tcPr>
          <w:p w14:paraId="6404E43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190,214</w:t>
            </w:r>
          </w:p>
        </w:tc>
        <w:tc>
          <w:tcPr>
            <w:tcW w:w="251" w:type="pct"/>
            <w:shd w:val="clear" w:color="auto" w:fill="auto"/>
            <w:noWrap/>
            <w:vAlign w:val="center"/>
          </w:tcPr>
          <w:p w14:paraId="2AB3215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64,059</w:t>
            </w:r>
          </w:p>
        </w:tc>
        <w:tc>
          <w:tcPr>
            <w:tcW w:w="251" w:type="pct"/>
            <w:shd w:val="clear" w:color="auto" w:fill="auto"/>
            <w:noWrap/>
            <w:vAlign w:val="center"/>
          </w:tcPr>
          <w:p w14:paraId="3513C66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26,807</w:t>
            </w:r>
          </w:p>
        </w:tc>
        <w:tc>
          <w:tcPr>
            <w:tcW w:w="217" w:type="pct"/>
            <w:shd w:val="clear" w:color="auto" w:fill="auto"/>
            <w:noWrap/>
            <w:vAlign w:val="center"/>
          </w:tcPr>
          <w:p w14:paraId="52AF1A2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0,021</w:t>
            </w:r>
          </w:p>
        </w:tc>
        <w:tc>
          <w:tcPr>
            <w:tcW w:w="251" w:type="pct"/>
            <w:shd w:val="clear" w:color="auto" w:fill="auto"/>
            <w:noWrap/>
            <w:vAlign w:val="center"/>
          </w:tcPr>
          <w:p w14:paraId="228C62D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9,839</w:t>
            </w:r>
          </w:p>
        </w:tc>
        <w:tc>
          <w:tcPr>
            <w:tcW w:w="251" w:type="pct"/>
            <w:shd w:val="clear" w:color="auto" w:fill="auto"/>
            <w:noWrap/>
            <w:vAlign w:val="center"/>
          </w:tcPr>
          <w:p w14:paraId="7EB82C1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27,391</w:t>
            </w:r>
          </w:p>
        </w:tc>
        <w:tc>
          <w:tcPr>
            <w:tcW w:w="274" w:type="pct"/>
            <w:shd w:val="clear" w:color="auto" w:fill="auto"/>
            <w:noWrap/>
            <w:vAlign w:val="center"/>
          </w:tcPr>
          <w:p w14:paraId="7A81513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7009</w:t>
            </w:r>
          </w:p>
        </w:tc>
        <w:tc>
          <w:tcPr>
            <w:tcW w:w="251" w:type="pct"/>
            <w:shd w:val="clear" w:color="auto" w:fill="auto"/>
            <w:noWrap/>
            <w:vAlign w:val="center"/>
          </w:tcPr>
          <w:p w14:paraId="4E158E6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98,640</w:t>
            </w:r>
          </w:p>
        </w:tc>
        <w:tc>
          <w:tcPr>
            <w:tcW w:w="251" w:type="pct"/>
            <w:shd w:val="clear" w:color="auto" w:fill="auto"/>
            <w:noWrap/>
            <w:vAlign w:val="center"/>
          </w:tcPr>
          <w:p w14:paraId="2C052D7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41,534</w:t>
            </w:r>
          </w:p>
        </w:tc>
        <w:tc>
          <w:tcPr>
            <w:tcW w:w="356" w:type="pct"/>
            <w:shd w:val="clear" w:color="auto" w:fill="auto"/>
            <w:noWrap/>
            <w:vAlign w:val="center"/>
          </w:tcPr>
          <w:p w14:paraId="5DAEB1A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0,033</w:t>
            </w:r>
          </w:p>
        </w:tc>
        <w:tc>
          <w:tcPr>
            <w:tcW w:w="251" w:type="pct"/>
            <w:shd w:val="clear" w:color="auto" w:fill="auto"/>
            <w:noWrap/>
            <w:vAlign w:val="center"/>
          </w:tcPr>
          <w:p w14:paraId="11E1678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14,710</w:t>
            </w:r>
          </w:p>
        </w:tc>
        <w:tc>
          <w:tcPr>
            <w:tcW w:w="251" w:type="pct"/>
            <w:shd w:val="clear" w:color="auto" w:fill="auto"/>
            <w:noWrap/>
            <w:vAlign w:val="center"/>
          </w:tcPr>
          <w:p w14:paraId="0F4E3B9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42,363</w:t>
            </w:r>
          </w:p>
        </w:tc>
      </w:tr>
      <w:tr w:rsidR="00037FDA" w:rsidRPr="00C07865" w14:paraId="739C16F1" w14:textId="77777777" w:rsidTr="00D6312B">
        <w:tc>
          <w:tcPr>
            <w:tcW w:w="5000" w:type="pct"/>
            <w:gridSpan w:val="18"/>
            <w:shd w:val="clear" w:color="auto" w:fill="auto"/>
            <w:noWrap/>
            <w:vAlign w:val="center"/>
          </w:tcPr>
          <w:p w14:paraId="73B7F76D" w14:textId="77777777" w:rsidR="00037FDA" w:rsidRPr="00C07865" w:rsidRDefault="00037FDA" w:rsidP="00D51ED7">
            <w:pPr>
              <w:jc w:val="center"/>
              <w:rPr>
                <w:rFonts w:ascii="Myriad Pro" w:hAnsi="Myriad Pro"/>
                <w:sz w:val="20"/>
                <w:szCs w:val="20"/>
              </w:rPr>
            </w:pPr>
            <w:r w:rsidRPr="00C07865">
              <w:rPr>
                <w:rFonts w:ascii="Myriad Pro" w:hAnsi="Myriad Pro"/>
                <w:b/>
                <w:sz w:val="20"/>
                <w:szCs w:val="20"/>
              </w:rPr>
              <w:t>Период регулирования (2018 год)</w:t>
            </w:r>
          </w:p>
        </w:tc>
      </w:tr>
      <w:tr w:rsidR="00037FDA" w:rsidRPr="00C07865" w14:paraId="75B3BB35" w14:textId="77777777" w:rsidTr="00D6312B">
        <w:tc>
          <w:tcPr>
            <w:tcW w:w="167" w:type="pct"/>
            <w:shd w:val="clear" w:color="auto" w:fill="auto"/>
            <w:noWrap/>
            <w:vAlign w:val="center"/>
          </w:tcPr>
          <w:p w14:paraId="46290F9D"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2</w:t>
            </w:r>
          </w:p>
        </w:tc>
        <w:tc>
          <w:tcPr>
            <w:tcW w:w="543" w:type="pct"/>
            <w:shd w:val="clear" w:color="auto" w:fill="auto"/>
            <w:vAlign w:val="center"/>
          </w:tcPr>
          <w:p w14:paraId="3048E1D0"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Население</w:t>
            </w:r>
          </w:p>
        </w:tc>
        <w:tc>
          <w:tcPr>
            <w:tcW w:w="312" w:type="pct"/>
            <w:shd w:val="clear" w:color="auto" w:fill="auto"/>
            <w:noWrap/>
            <w:vAlign w:val="center"/>
          </w:tcPr>
          <w:p w14:paraId="770BB1F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139,198</w:t>
            </w:r>
          </w:p>
        </w:tc>
        <w:tc>
          <w:tcPr>
            <w:tcW w:w="310" w:type="pct"/>
            <w:shd w:val="clear" w:color="auto" w:fill="auto"/>
            <w:noWrap/>
            <w:vAlign w:val="center"/>
          </w:tcPr>
          <w:p w14:paraId="16B8376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38" w:type="pct"/>
            <w:shd w:val="clear" w:color="auto" w:fill="auto"/>
            <w:noWrap/>
            <w:vAlign w:val="center"/>
          </w:tcPr>
          <w:p w14:paraId="3432A4C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72" w:type="pct"/>
            <w:shd w:val="clear" w:color="auto" w:fill="auto"/>
            <w:noWrap/>
            <w:vAlign w:val="center"/>
          </w:tcPr>
          <w:p w14:paraId="15E7C31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6,228</w:t>
            </w:r>
          </w:p>
        </w:tc>
        <w:tc>
          <w:tcPr>
            <w:tcW w:w="305" w:type="pct"/>
            <w:shd w:val="clear" w:color="auto" w:fill="auto"/>
            <w:noWrap/>
            <w:vAlign w:val="center"/>
          </w:tcPr>
          <w:p w14:paraId="7733A1D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132,970</w:t>
            </w:r>
          </w:p>
        </w:tc>
        <w:tc>
          <w:tcPr>
            <w:tcW w:w="251" w:type="pct"/>
            <w:shd w:val="clear" w:color="auto" w:fill="auto"/>
            <w:noWrap/>
            <w:vAlign w:val="center"/>
          </w:tcPr>
          <w:p w14:paraId="12D5A60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22,756</w:t>
            </w:r>
          </w:p>
        </w:tc>
        <w:tc>
          <w:tcPr>
            <w:tcW w:w="251" w:type="pct"/>
            <w:shd w:val="clear" w:color="auto" w:fill="auto"/>
            <w:noWrap/>
            <w:vAlign w:val="center"/>
          </w:tcPr>
          <w:p w14:paraId="295029D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17" w:type="pct"/>
            <w:shd w:val="clear" w:color="auto" w:fill="auto"/>
            <w:noWrap/>
            <w:vAlign w:val="center"/>
          </w:tcPr>
          <w:p w14:paraId="03623D9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1" w:type="pct"/>
            <w:shd w:val="clear" w:color="auto" w:fill="auto"/>
            <w:noWrap/>
            <w:vAlign w:val="center"/>
          </w:tcPr>
          <w:p w14:paraId="6AE219A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1,018</w:t>
            </w:r>
          </w:p>
        </w:tc>
        <w:tc>
          <w:tcPr>
            <w:tcW w:w="251" w:type="pct"/>
            <w:shd w:val="clear" w:color="auto" w:fill="auto"/>
            <w:noWrap/>
            <w:vAlign w:val="center"/>
          </w:tcPr>
          <w:p w14:paraId="7EFE29C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21,738</w:t>
            </w:r>
          </w:p>
        </w:tc>
        <w:tc>
          <w:tcPr>
            <w:tcW w:w="274" w:type="pct"/>
            <w:shd w:val="clear" w:color="auto" w:fill="auto"/>
            <w:noWrap/>
            <w:vAlign w:val="center"/>
          </w:tcPr>
          <w:p w14:paraId="77958D8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6117</w:t>
            </w:r>
          </w:p>
        </w:tc>
        <w:tc>
          <w:tcPr>
            <w:tcW w:w="251" w:type="pct"/>
            <w:shd w:val="clear" w:color="auto" w:fill="auto"/>
            <w:noWrap/>
            <w:vAlign w:val="center"/>
          </w:tcPr>
          <w:p w14:paraId="3F639D4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30,406</w:t>
            </w:r>
          </w:p>
        </w:tc>
        <w:tc>
          <w:tcPr>
            <w:tcW w:w="251" w:type="pct"/>
            <w:shd w:val="clear" w:color="auto" w:fill="auto"/>
            <w:noWrap/>
            <w:vAlign w:val="center"/>
          </w:tcPr>
          <w:p w14:paraId="6B969FC3"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56" w:type="pct"/>
            <w:shd w:val="clear" w:color="auto" w:fill="auto"/>
            <w:noWrap/>
            <w:vAlign w:val="center"/>
          </w:tcPr>
          <w:p w14:paraId="0C7BE14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251" w:type="pct"/>
            <w:shd w:val="clear" w:color="auto" w:fill="auto"/>
            <w:noWrap/>
            <w:vAlign w:val="center"/>
          </w:tcPr>
          <w:p w14:paraId="077ED1F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251" w:type="pct"/>
            <w:shd w:val="clear" w:color="auto" w:fill="auto"/>
            <w:noWrap/>
            <w:vAlign w:val="center"/>
          </w:tcPr>
          <w:p w14:paraId="274AA54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30,406</w:t>
            </w:r>
          </w:p>
        </w:tc>
      </w:tr>
      <w:tr w:rsidR="00037FDA" w:rsidRPr="00C07865" w14:paraId="467D487C" w14:textId="77777777" w:rsidTr="00D6312B">
        <w:tc>
          <w:tcPr>
            <w:tcW w:w="167" w:type="pct"/>
            <w:shd w:val="clear" w:color="auto" w:fill="auto"/>
            <w:noWrap/>
            <w:vAlign w:val="center"/>
          </w:tcPr>
          <w:p w14:paraId="0B21CA5B"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w:t>
            </w:r>
          </w:p>
        </w:tc>
        <w:tc>
          <w:tcPr>
            <w:tcW w:w="543" w:type="pct"/>
            <w:shd w:val="clear" w:color="auto" w:fill="auto"/>
            <w:vAlign w:val="center"/>
          </w:tcPr>
          <w:p w14:paraId="2A5CC054"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Прочие потребители</w:t>
            </w:r>
          </w:p>
        </w:tc>
        <w:tc>
          <w:tcPr>
            <w:tcW w:w="312" w:type="pct"/>
            <w:shd w:val="clear" w:color="auto" w:fill="auto"/>
            <w:noWrap/>
            <w:vAlign w:val="center"/>
          </w:tcPr>
          <w:p w14:paraId="434B23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298,124</w:t>
            </w:r>
          </w:p>
        </w:tc>
        <w:tc>
          <w:tcPr>
            <w:tcW w:w="310" w:type="pct"/>
            <w:shd w:val="clear" w:color="auto" w:fill="auto"/>
            <w:noWrap/>
            <w:vAlign w:val="center"/>
          </w:tcPr>
          <w:p w14:paraId="34B09A1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168,903</w:t>
            </w:r>
          </w:p>
        </w:tc>
        <w:tc>
          <w:tcPr>
            <w:tcW w:w="238" w:type="pct"/>
            <w:shd w:val="clear" w:color="auto" w:fill="auto"/>
            <w:noWrap/>
            <w:vAlign w:val="center"/>
          </w:tcPr>
          <w:p w14:paraId="7613735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0,188</w:t>
            </w:r>
          </w:p>
        </w:tc>
        <w:tc>
          <w:tcPr>
            <w:tcW w:w="272" w:type="pct"/>
            <w:shd w:val="clear" w:color="auto" w:fill="auto"/>
            <w:noWrap/>
            <w:vAlign w:val="center"/>
          </w:tcPr>
          <w:p w14:paraId="633D93E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74,207</w:t>
            </w:r>
          </w:p>
        </w:tc>
        <w:tc>
          <w:tcPr>
            <w:tcW w:w="305" w:type="pct"/>
            <w:shd w:val="clear" w:color="auto" w:fill="auto"/>
            <w:noWrap/>
            <w:vAlign w:val="center"/>
          </w:tcPr>
          <w:p w14:paraId="4C60962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54,826</w:t>
            </w:r>
          </w:p>
        </w:tc>
        <w:tc>
          <w:tcPr>
            <w:tcW w:w="251" w:type="pct"/>
            <w:shd w:val="clear" w:color="auto" w:fill="auto"/>
            <w:noWrap/>
            <w:vAlign w:val="center"/>
          </w:tcPr>
          <w:p w14:paraId="306E4D8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36,945</w:t>
            </w:r>
          </w:p>
        </w:tc>
        <w:tc>
          <w:tcPr>
            <w:tcW w:w="251" w:type="pct"/>
            <w:shd w:val="clear" w:color="auto" w:fill="auto"/>
            <w:noWrap/>
            <w:vAlign w:val="center"/>
          </w:tcPr>
          <w:p w14:paraId="12A2418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23,058</w:t>
            </w:r>
          </w:p>
        </w:tc>
        <w:tc>
          <w:tcPr>
            <w:tcW w:w="217" w:type="pct"/>
            <w:shd w:val="clear" w:color="auto" w:fill="auto"/>
            <w:noWrap/>
            <w:vAlign w:val="center"/>
          </w:tcPr>
          <w:p w14:paraId="75B915C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0,026</w:t>
            </w:r>
          </w:p>
        </w:tc>
        <w:tc>
          <w:tcPr>
            <w:tcW w:w="251" w:type="pct"/>
            <w:shd w:val="clear" w:color="auto" w:fill="auto"/>
            <w:noWrap/>
            <w:vAlign w:val="center"/>
          </w:tcPr>
          <w:p w14:paraId="5884B06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9,962</w:t>
            </w:r>
          </w:p>
        </w:tc>
        <w:tc>
          <w:tcPr>
            <w:tcW w:w="251" w:type="pct"/>
            <w:shd w:val="clear" w:color="auto" w:fill="auto"/>
            <w:noWrap/>
            <w:vAlign w:val="center"/>
          </w:tcPr>
          <w:p w14:paraId="756F71A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3,899</w:t>
            </w:r>
          </w:p>
        </w:tc>
        <w:tc>
          <w:tcPr>
            <w:tcW w:w="274" w:type="pct"/>
            <w:shd w:val="clear" w:color="auto" w:fill="auto"/>
            <w:noWrap/>
            <w:vAlign w:val="center"/>
          </w:tcPr>
          <w:p w14:paraId="4F67C32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8069</w:t>
            </w:r>
          </w:p>
        </w:tc>
        <w:tc>
          <w:tcPr>
            <w:tcW w:w="251" w:type="pct"/>
            <w:shd w:val="clear" w:color="auto" w:fill="auto"/>
            <w:noWrap/>
            <w:vAlign w:val="center"/>
          </w:tcPr>
          <w:p w14:paraId="5AB74F1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68,170</w:t>
            </w:r>
          </w:p>
        </w:tc>
        <w:tc>
          <w:tcPr>
            <w:tcW w:w="251" w:type="pct"/>
            <w:shd w:val="clear" w:color="auto" w:fill="auto"/>
            <w:noWrap/>
            <w:vAlign w:val="center"/>
          </w:tcPr>
          <w:p w14:paraId="45630D7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38,622</w:t>
            </w:r>
          </w:p>
        </w:tc>
        <w:tc>
          <w:tcPr>
            <w:tcW w:w="356" w:type="pct"/>
            <w:shd w:val="clear" w:color="auto" w:fill="auto"/>
            <w:noWrap/>
            <w:vAlign w:val="center"/>
          </w:tcPr>
          <w:p w14:paraId="0408405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0,043</w:t>
            </w:r>
          </w:p>
        </w:tc>
        <w:tc>
          <w:tcPr>
            <w:tcW w:w="251" w:type="pct"/>
            <w:shd w:val="clear" w:color="auto" w:fill="auto"/>
            <w:noWrap/>
            <w:vAlign w:val="center"/>
          </w:tcPr>
          <w:p w14:paraId="4B99D0C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16,968</w:t>
            </w:r>
          </w:p>
        </w:tc>
        <w:tc>
          <w:tcPr>
            <w:tcW w:w="251" w:type="pct"/>
            <w:shd w:val="clear" w:color="auto" w:fill="auto"/>
            <w:noWrap/>
            <w:vAlign w:val="center"/>
          </w:tcPr>
          <w:p w14:paraId="66EA52F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12,537</w:t>
            </w:r>
          </w:p>
        </w:tc>
      </w:tr>
      <w:tr w:rsidR="00037FDA" w:rsidRPr="00C07865" w14:paraId="05AF9889" w14:textId="77777777" w:rsidTr="00D6312B">
        <w:tc>
          <w:tcPr>
            <w:tcW w:w="167" w:type="pct"/>
            <w:shd w:val="clear" w:color="auto" w:fill="auto"/>
            <w:noWrap/>
            <w:vAlign w:val="center"/>
          </w:tcPr>
          <w:p w14:paraId="4F52A1D3"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3.1</w:t>
            </w:r>
          </w:p>
        </w:tc>
        <w:tc>
          <w:tcPr>
            <w:tcW w:w="543" w:type="pct"/>
            <w:shd w:val="clear" w:color="auto" w:fill="auto"/>
            <w:vAlign w:val="center"/>
          </w:tcPr>
          <w:p w14:paraId="30170142" w14:textId="77777777" w:rsidR="00037FDA" w:rsidRPr="00C07865" w:rsidRDefault="00037FDA" w:rsidP="00D51ED7">
            <w:pPr>
              <w:rPr>
                <w:rFonts w:ascii="Myriad Pro" w:hAnsi="Myriad Pro"/>
                <w:bCs/>
                <w:iCs/>
                <w:sz w:val="20"/>
                <w:szCs w:val="20"/>
              </w:rPr>
            </w:pPr>
            <w:r w:rsidRPr="00C07865">
              <w:rPr>
                <w:rFonts w:ascii="Myriad Pro" w:hAnsi="Myriad Pro"/>
                <w:sz w:val="20"/>
                <w:szCs w:val="20"/>
              </w:rPr>
              <w:t>в том числе</w:t>
            </w:r>
            <w:r w:rsidRPr="00C07865">
              <w:rPr>
                <w:rFonts w:ascii="Myriad Pro" w:hAnsi="Myriad Pro"/>
                <w:sz w:val="20"/>
                <w:szCs w:val="20"/>
              </w:rPr>
              <w:br/>
              <w:t>Бюджетные потребители</w:t>
            </w:r>
          </w:p>
        </w:tc>
        <w:tc>
          <w:tcPr>
            <w:tcW w:w="312" w:type="pct"/>
            <w:shd w:val="clear" w:color="auto" w:fill="auto"/>
            <w:noWrap/>
            <w:vAlign w:val="center"/>
          </w:tcPr>
          <w:p w14:paraId="7D98002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41,190</w:t>
            </w:r>
          </w:p>
        </w:tc>
        <w:tc>
          <w:tcPr>
            <w:tcW w:w="310" w:type="pct"/>
            <w:shd w:val="clear" w:color="auto" w:fill="auto"/>
            <w:noWrap/>
            <w:vAlign w:val="center"/>
          </w:tcPr>
          <w:p w14:paraId="4B4A43A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1,999</w:t>
            </w:r>
          </w:p>
        </w:tc>
        <w:tc>
          <w:tcPr>
            <w:tcW w:w="238" w:type="pct"/>
            <w:shd w:val="clear" w:color="auto" w:fill="auto"/>
            <w:noWrap/>
            <w:vAlign w:val="center"/>
          </w:tcPr>
          <w:p w14:paraId="7B11A70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72" w:type="pct"/>
            <w:shd w:val="clear" w:color="auto" w:fill="auto"/>
            <w:noWrap/>
            <w:vAlign w:val="center"/>
          </w:tcPr>
          <w:p w14:paraId="6F42413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17,798</w:t>
            </w:r>
          </w:p>
        </w:tc>
        <w:tc>
          <w:tcPr>
            <w:tcW w:w="305" w:type="pct"/>
            <w:shd w:val="clear" w:color="auto" w:fill="auto"/>
            <w:noWrap/>
            <w:vAlign w:val="center"/>
          </w:tcPr>
          <w:p w14:paraId="5BCD9EE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21,393</w:t>
            </w:r>
          </w:p>
        </w:tc>
        <w:tc>
          <w:tcPr>
            <w:tcW w:w="251" w:type="pct"/>
            <w:shd w:val="clear" w:color="auto" w:fill="auto"/>
            <w:noWrap/>
            <w:vAlign w:val="center"/>
          </w:tcPr>
          <w:p w14:paraId="7A559A0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5,144</w:t>
            </w:r>
          </w:p>
        </w:tc>
        <w:tc>
          <w:tcPr>
            <w:tcW w:w="251" w:type="pct"/>
            <w:shd w:val="clear" w:color="auto" w:fill="auto"/>
            <w:noWrap/>
            <w:vAlign w:val="center"/>
          </w:tcPr>
          <w:p w14:paraId="4102A20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0,250</w:t>
            </w:r>
          </w:p>
        </w:tc>
        <w:tc>
          <w:tcPr>
            <w:tcW w:w="217" w:type="pct"/>
            <w:shd w:val="clear" w:color="auto" w:fill="auto"/>
            <w:noWrap/>
            <w:vAlign w:val="center"/>
          </w:tcPr>
          <w:p w14:paraId="1D0FF73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251" w:type="pct"/>
            <w:shd w:val="clear" w:color="auto" w:fill="auto"/>
            <w:noWrap/>
            <w:vAlign w:val="center"/>
          </w:tcPr>
          <w:p w14:paraId="088AA8D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2,223</w:t>
            </w:r>
          </w:p>
        </w:tc>
        <w:tc>
          <w:tcPr>
            <w:tcW w:w="251" w:type="pct"/>
            <w:shd w:val="clear" w:color="auto" w:fill="auto"/>
            <w:noWrap/>
            <w:vAlign w:val="center"/>
          </w:tcPr>
          <w:p w14:paraId="4A7BB64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2,672</w:t>
            </w:r>
          </w:p>
        </w:tc>
        <w:tc>
          <w:tcPr>
            <w:tcW w:w="274" w:type="pct"/>
            <w:shd w:val="clear" w:color="auto" w:fill="auto"/>
            <w:noWrap/>
            <w:vAlign w:val="center"/>
          </w:tcPr>
          <w:p w14:paraId="070D169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8007</w:t>
            </w:r>
          </w:p>
        </w:tc>
        <w:tc>
          <w:tcPr>
            <w:tcW w:w="251" w:type="pct"/>
            <w:shd w:val="clear" w:color="auto" w:fill="auto"/>
            <w:noWrap/>
            <w:vAlign w:val="center"/>
          </w:tcPr>
          <w:p w14:paraId="1C28734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8,962</w:t>
            </w:r>
          </w:p>
        </w:tc>
        <w:tc>
          <w:tcPr>
            <w:tcW w:w="251" w:type="pct"/>
            <w:shd w:val="clear" w:color="auto" w:fill="auto"/>
            <w:noWrap/>
            <w:vAlign w:val="center"/>
          </w:tcPr>
          <w:p w14:paraId="56DC1FA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356" w:type="pct"/>
            <w:shd w:val="clear" w:color="auto" w:fill="auto"/>
            <w:noWrap/>
            <w:vAlign w:val="center"/>
          </w:tcPr>
          <w:p w14:paraId="55B6F28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w:t>
            </w:r>
          </w:p>
        </w:tc>
        <w:tc>
          <w:tcPr>
            <w:tcW w:w="251" w:type="pct"/>
            <w:shd w:val="clear" w:color="auto" w:fill="auto"/>
            <w:noWrap/>
            <w:vAlign w:val="center"/>
          </w:tcPr>
          <w:p w14:paraId="6682187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4,069</w:t>
            </w:r>
          </w:p>
        </w:tc>
        <w:tc>
          <w:tcPr>
            <w:tcW w:w="251" w:type="pct"/>
            <w:shd w:val="clear" w:color="auto" w:fill="auto"/>
            <w:noWrap/>
            <w:vAlign w:val="center"/>
          </w:tcPr>
          <w:p w14:paraId="27F1E37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4,892</w:t>
            </w:r>
          </w:p>
        </w:tc>
      </w:tr>
      <w:tr w:rsidR="00037FDA" w:rsidRPr="00C07865" w14:paraId="7C5878D5" w14:textId="77777777" w:rsidTr="00D6312B">
        <w:tc>
          <w:tcPr>
            <w:tcW w:w="167" w:type="pct"/>
            <w:shd w:val="clear" w:color="auto" w:fill="auto"/>
            <w:noWrap/>
            <w:vAlign w:val="center"/>
          </w:tcPr>
          <w:p w14:paraId="3C7B6682" w14:textId="77777777" w:rsidR="00037FDA" w:rsidRPr="00C07865" w:rsidRDefault="00037FDA" w:rsidP="00D51ED7">
            <w:pPr>
              <w:jc w:val="center"/>
              <w:rPr>
                <w:rFonts w:ascii="Myriad Pro" w:hAnsi="Myriad Pro"/>
                <w:bCs/>
                <w:iCs/>
                <w:sz w:val="20"/>
                <w:szCs w:val="20"/>
              </w:rPr>
            </w:pPr>
            <w:r w:rsidRPr="00C07865">
              <w:rPr>
                <w:rFonts w:ascii="Myriad Pro" w:hAnsi="Myriad Pro"/>
                <w:sz w:val="20"/>
                <w:szCs w:val="20"/>
              </w:rPr>
              <w:t>4</w:t>
            </w:r>
          </w:p>
        </w:tc>
        <w:tc>
          <w:tcPr>
            <w:tcW w:w="543" w:type="pct"/>
            <w:shd w:val="clear" w:color="auto" w:fill="auto"/>
            <w:vAlign w:val="center"/>
          </w:tcPr>
          <w:p w14:paraId="65185F8B" w14:textId="77777777" w:rsidR="00037FDA" w:rsidRPr="00C07865" w:rsidRDefault="00037FDA" w:rsidP="00D51ED7">
            <w:pPr>
              <w:rPr>
                <w:rFonts w:ascii="Myriad Pro" w:hAnsi="Myriad Pro"/>
                <w:b/>
                <w:bCs/>
                <w:iCs/>
                <w:sz w:val="20"/>
                <w:szCs w:val="20"/>
              </w:rPr>
            </w:pPr>
            <w:r w:rsidRPr="00C07865">
              <w:rPr>
                <w:rFonts w:ascii="Myriad Pro" w:hAnsi="Myriad Pro"/>
                <w:b/>
                <w:sz w:val="20"/>
                <w:szCs w:val="20"/>
              </w:rPr>
              <w:t>Итого</w:t>
            </w:r>
          </w:p>
        </w:tc>
        <w:tc>
          <w:tcPr>
            <w:tcW w:w="312" w:type="pct"/>
            <w:shd w:val="clear" w:color="auto" w:fill="auto"/>
            <w:noWrap/>
            <w:vAlign w:val="center"/>
          </w:tcPr>
          <w:p w14:paraId="73163AE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437,322</w:t>
            </w:r>
          </w:p>
        </w:tc>
        <w:tc>
          <w:tcPr>
            <w:tcW w:w="310" w:type="pct"/>
            <w:shd w:val="clear" w:color="auto" w:fill="auto"/>
            <w:noWrap/>
            <w:vAlign w:val="center"/>
          </w:tcPr>
          <w:p w14:paraId="36DF715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168,903</w:t>
            </w:r>
          </w:p>
        </w:tc>
        <w:tc>
          <w:tcPr>
            <w:tcW w:w="238" w:type="pct"/>
            <w:shd w:val="clear" w:color="auto" w:fill="auto"/>
            <w:noWrap/>
            <w:vAlign w:val="center"/>
          </w:tcPr>
          <w:p w14:paraId="350CB98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0,188</w:t>
            </w:r>
          </w:p>
        </w:tc>
        <w:tc>
          <w:tcPr>
            <w:tcW w:w="272" w:type="pct"/>
            <w:shd w:val="clear" w:color="auto" w:fill="auto"/>
            <w:noWrap/>
            <w:vAlign w:val="center"/>
          </w:tcPr>
          <w:p w14:paraId="44373BF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80,435</w:t>
            </w:r>
          </w:p>
        </w:tc>
        <w:tc>
          <w:tcPr>
            <w:tcW w:w="305" w:type="pct"/>
            <w:shd w:val="clear" w:color="auto" w:fill="auto"/>
            <w:noWrap/>
            <w:vAlign w:val="center"/>
          </w:tcPr>
          <w:p w14:paraId="1604B2E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187,796</w:t>
            </w:r>
          </w:p>
        </w:tc>
        <w:tc>
          <w:tcPr>
            <w:tcW w:w="251" w:type="pct"/>
            <w:shd w:val="clear" w:color="auto" w:fill="auto"/>
            <w:noWrap/>
            <w:vAlign w:val="center"/>
          </w:tcPr>
          <w:p w14:paraId="4D50DE0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59,701</w:t>
            </w:r>
          </w:p>
        </w:tc>
        <w:tc>
          <w:tcPr>
            <w:tcW w:w="251" w:type="pct"/>
            <w:shd w:val="clear" w:color="auto" w:fill="auto"/>
            <w:noWrap/>
            <w:vAlign w:val="center"/>
          </w:tcPr>
          <w:p w14:paraId="32637C2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23,058</w:t>
            </w:r>
          </w:p>
        </w:tc>
        <w:tc>
          <w:tcPr>
            <w:tcW w:w="217" w:type="pct"/>
            <w:shd w:val="clear" w:color="auto" w:fill="auto"/>
            <w:noWrap/>
            <w:vAlign w:val="center"/>
          </w:tcPr>
          <w:p w14:paraId="2D9EBF6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0,026</w:t>
            </w:r>
          </w:p>
        </w:tc>
        <w:tc>
          <w:tcPr>
            <w:tcW w:w="251" w:type="pct"/>
            <w:shd w:val="clear" w:color="auto" w:fill="auto"/>
            <w:noWrap/>
            <w:vAlign w:val="center"/>
          </w:tcPr>
          <w:p w14:paraId="3E22C1F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10,981</w:t>
            </w:r>
          </w:p>
        </w:tc>
        <w:tc>
          <w:tcPr>
            <w:tcW w:w="251" w:type="pct"/>
            <w:shd w:val="clear" w:color="auto" w:fill="auto"/>
            <w:noWrap/>
            <w:vAlign w:val="center"/>
          </w:tcPr>
          <w:p w14:paraId="5677125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25,637</w:t>
            </w:r>
          </w:p>
        </w:tc>
        <w:tc>
          <w:tcPr>
            <w:tcW w:w="274" w:type="pct"/>
            <w:shd w:val="clear" w:color="auto" w:fill="auto"/>
            <w:noWrap/>
            <w:vAlign w:val="center"/>
          </w:tcPr>
          <w:p w14:paraId="3108757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7325</w:t>
            </w:r>
          </w:p>
        </w:tc>
        <w:tc>
          <w:tcPr>
            <w:tcW w:w="251" w:type="pct"/>
            <w:shd w:val="clear" w:color="auto" w:fill="auto"/>
            <w:noWrap/>
            <w:vAlign w:val="center"/>
          </w:tcPr>
          <w:p w14:paraId="2C90385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98,576</w:t>
            </w:r>
          </w:p>
        </w:tc>
        <w:tc>
          <w:tcPr>
            <w:tcW w:w="251" w:type="pct"/>
            <w:shd w:val="clear" w:color="auto" w:fill="auto"/>
            <w:noWrap/>
            <w:vAlign w:val="center"/>
          </w:tcPr>
          <w:p w14:paraId="33CE4C1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38,622</w:t>
            </w:r>
          </w:p>
        </w:tc>
        <w:tc>
          <w:tcPr>
            <w:tcW w:w="356" w:type="pct"/>
            <w:shd w:val="clear" w:color="auto" w:fill="auto"/>
            <w:noWrap/>
            <w:vAlign w:val="center"/>
          </w:tcPr>
          <w:p w14:paraId="0C49796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0,043</w:t>
            </w:r>
          </w:p>
        </w:tc>
        <w:tc>
          <w:tcPr>
            <w:tcW w:w="251" w:type="pct"/>
            <w:shd w:val="clear" w:color="auto" w:fill="auto"/>
            <w:noWrap/>
            <w:vAlign w:val="center"/>
          </w:tcPr>
          <w:p w14:paraId="79C2371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16,968</w:t>
            </w:r>
          </w:p>
        </w:tc>
        <w:tc>
          <w:tcPr>
            <w:tcW w:w="251" w:type="pct"/>
            <w:shd w:val="clear" w:color="auto" w:fill="auto"/>
            <w:noWrap/>
            <w:vAlign w:val="center"/>
          </w:tcPr>
          <w:p w14:paraId="2AC901D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42,942</w:t>
            </w:r>
          </w:p>
        </w:tc>
      </w:tr>
    </w:tbl>
    <w:p w14:paraId="69207A83" w14:textId="77777777" w:rsidR="00037FDA" w:rsidRPr="00C07865" w:rsidRDefault="00037FDA" w:rsidP="00037FDA">
      <w:pPr>
        <w:autoSpaceDE w:val="0"/>
        <w:autoSpaceDN w:val="0"/>
        <w:adjustRightInd w:val="0"/>
        <w:spacing w:line="360" w:lineRule="auto"/>
        <w:jc w:val="both"/>
        <w:rPr>
          <w:rFonts w:ascii="Myriad Pro" w:hAnsi="Myriad Pro"/>
          <w:sz w:val="26"/>
          <w:szCs w:val="26"/>
        </w:rPr>
        <w:sectPr w:rsidR="00037FDA" w:rsidRPr="00C07865">
          <w:pgSz w:w="16838" w:h="11906" w:orient="landscape"/>
          <w:pgMar w:top="709" w:right="1134" w:bottom="1701" w:left="709" w:header="709" w:footer="709" w:gutter="0"/>
          <w:cols w:space="708"/>
          <w:docGrid w:linePitch="360"/>
        </w:sectPr>
      </w:pPr>
    </w:p>
    <w:p w14:paraId="1E08EC9A" w14:textId="77777777" w:rsidR="00037FDA" w:rsidRPr="00C07865" w:rsidRDefault="00D51ED7" w:rsidP="0095346D">
      <w:pPr>
        <w:autoSpaceDE w:val="0"/>
        <w:autoSpaceDN w:val="0"/>
        <w:adjustRightInd w:val="0"/>
        <w:spacing w:line="360" w:lineRule="auto"/>
        <w:ind w:firstLine="709"/>
        <w:jc w:val="both"/>
        <w:rPr>
          <w:rFonts w:ascii="Myriad Pro" w:hAnsi="Myriad Pro"/>
          <w:sz w:val="26"/>
          <w:szCs w:val="26"/>
          <w:shd w:val="clear" w:color="auto" w:fill="FFFFFF"/>
        </w:rPr>
      </w:pPr>
      <w:r w:rsidRPr="00C07865">
        <w:rPr>
          <w:rFonts w:ascii="Myriad Pro" w:hAnsi="Myriad Pro"/>
          <w:sz w:val="26"/>
          <w:szCs w:val="26"/>
          <w:shd w:val="clear" w:color="auto" w:fill="FFFFFF"/>
        </w:rPr>
        <w:lastRenderedPageBreak/>
        <w:t>Ф</w:t>
      </w:r>
      <w:r w:rsidR="00037FDA" w:rsidRPr="00C07865">
        <w:rPr>
          <w:rFonts w:ascii="Myriad Pro" w:hAnsi="Myriad Pro"/>
          <w:sz w:val="26"/>
          <w:szCs w:val="26"/>
          <w:shd w:val="clear" w:color="auto" w:fill="FFFFFF"/>
        </w:rPr>
        <w:t>илиалом</w:t>
      </w:r>
      <w:r w:rsidR="00037FDA" w:rsidRPr="00C07865">
        <w:rPr>
          <w:rFonts w:ascii="Myriad Pro" w:hAnsi="Myriad Pro"/>
          <w:sz w:val="26"/>
          <w:szCs w:val="26"/>
        </w:rPr>
        <w:t xml:space="preserve"> ПАО «МРСК Сибири» - «ГАЭС»</w:t>
      </w:r>
      <w:r w:rsidR="00037FDA" w:rsidRPr="00C07865">
        <w:rPr>
          <w:rFonts w:ascii="Myriad Pro" w:hAnsi="Myriad Pro"/>
          <w:sz w:val="26"/>
          <w:szCs w:val="26"/>
          <w:shd w:val="clear" w:color="auto" w:fill="FFFFFF"/>
        </w:rPr>
        <w:t xml:space="preserve"> </w:t>
      </w:r>
      <w:r w:rsidRPr="00C07865">
        <w:rPr>
          <w:rFonts w:ascii="Myriad Pro" w:hAnsi="Myriad Pro"/>
          <w:sz w:val="26"/>
          <w:szCs w:val="26"/>
          <w:shd w:val="clear" w:color="auto" w:fill="FFFFFF"/>
        </w:rPr>
        <w:t xml:space="preserve">была представлена </w:t>
      </w:r>
      <w:r w:rsidR="00037FDA" w:rsidRPr="00C07865">
        <w:rPr>
          <w:rFonts w:ascii="Myriad Pro" w:hAnsi="Myriad Pro"/>
          <w:sz w:val="26"/>
          <w:szCs w:val="26"/>
          <w:shd w:val="clear" w:color="auto" w:fill="FFFFFF"/>
        </w:rPr>
        <w:t xml:space="preserve">исправленная «Пояснительная записка по формированию плановых показателей сводного прогнозного баланса электроэнергии и мощности филиала ПАО «МРСК Сибири» - «ГАЭС» на 2018 г. (без исх. №, в формате </w:t>
      </w:r>
      <w:r w:rsidR="00037FDA" w:rsidRPr="00C07865">
        <w:rPr>
          <w:rFonts w:ascii="Myriad Pro" w:hAnsi="Myriad Pro"/>
          <w:sz w:val="26"/>
          <w:szCs w:val="26"/>
          <w:shd w:val="clear" w:color="auto" w:fill="FFFFFF"/>
          <w:lang w:val="en-US"/>
        </w:rPr>
        <w:t>Microsoft</w:t>
      </w:r>
      <w:r w:rsidR="00037FDA" w:rsidRPr="00C07865">
        <w:rPr>
          <w:rFonts w:ascii="Myriad Pro" w:hAnsi="Myriad Pro"/>
          <w:sz w:val="26"/>
          <w:szCs w:val="26"/>
          <w:shd w:val="clear" w:color="auto" w:fill="FFFFFF"/>
        </w:rPr>
        <w:t xml:space="preserve"> </w:t>
      </w:r>
      <w:r w:rsidR="00037FDA" w:rsidRPr="00C07865">
        <w:rPr>
          <w:rFonts w:ascii="Myriad Pro" w:hAnsi="Myriad Pro"/>
          <w:sz w:val="26"/>
          <w:szCs w:val="26"/>
          <w:shd w:val="clear" w:color="auto" w:fill="FFFFFF"/>
          <w:lang w:val="en-US"/>
        </w:rPr>
        <w:t>WORD</w:t>
      </w:r>
      <w:r w:rsidR="00037FDA" w:rsidRPr="00C07865">
        <w:rPr>
          <w:rFonts w:ascii="Myriad Pro" w:hAnsi="Myriad Pro"/>
          <w:sz w:val="26"/>
          <w:szCs w:val="26"/>
          <w:shd w:val="clear" w:color="auto" w:fill="FFFFFF"/>
        </w:rPr>
        <w:t>)</w:t>
      </w:r>
      <w:r w:rsidRPr="00C07865">
        <w:rPr>
          <w:rFonts w:ascii="Myriad Pro" w:hAnsi="Myriad Pro"/>
          <w:sz w:val="26"/>
          <w:szCs w:val="26"/>
          <w:shd w:val="clear" w:color="auto" w:fill="FFFFFF"/>
        </w:rPr>
        <w:t>, в</w:t>
      </w:r>
      <w:r w:rsidR="00037FDA" w:rsidRPr="00C07865">
        <w:rPr>
          <w:rFonts w:ascii="Myriad Pro" w:hAnsi="Myriad Pro"/>
          <w:sz w:val="26"/>
          <w:szCs w:val="26"/>
          <w:shd w:val="clear" w:color="auto" w:fill="FFFFFF"/>
        </w:rPr>
        <w:t xml:space="preserve"> </w:t>
      </w:r>
      <w:r w:rsidRPr="00C07865">
        <w:rPr>
          <w:rFonts w:ascii="Myriad Pro" w:hAnsi="Myriad Pro"/>
          <w:sz w:val="26"/>
          <w:szCs w:val="26"/>
          <w:shd w:val="clear" w:color="auto" w:fill="FFFFFF"/>
        </w:rPr>
        <w:t>которой</w:t>
      </w:r>
      <w:r w:rsidR="00037FDA" w:rsidRPr="00C07865">
        <w:rPr>
          <w:rFonts w:ascii="Myriad Pro" w:hAnsi="Myriad Pro"/>
          <w:sz w:val="26"/>
          <w:szCs w:val="26"/>
          <w:shd w:val="clear" w:color="auto" w:fill="FFFFFF"/>
        </w:rPr>
        <w:t xml:space="preserve"> указаны скорректированные предложения филиала ПАО «МРСК Сибири» - «ГАЭС» по показателям прогнозного баланса электроэнергии на 2018 г.</w:t>
      </w:r>
    </w:p>
    <w:p w14:paraId="576990D5" w14:textId="77777777" w:rsidR="00037FDA" w:rsidRPr="00C07865" w:rsidRDefault="00037FDA" w:rsidP="00037FDA">
      <w:pPr>
        <w:autoSpaceDE w:val="0"/>
        <w:autoSpaceDN w:val="0"/>
        <w:adjustRightInd w:val="0"/>
        <w:spacing w:line="360" w:lineRule="auto"/>
        <w:jc w:val="center"/>
        <w:rPr>
          <w:rFonts w:ascii="Myriad Pro" w:hAnsi="Myriad Pro"/>
          <w:b/>
          <w:bCs/>
          <w:sz w:val="20"/>
          <w:szCs w:val="20"/>
          <w:shd w:val="clear" w:color="auto" w:fill="FFFFFF"/>
        </w:rPr>
      </w:pPr>
      <w:r w:rsidRPr="00C07865">
        <w:rPr>
          <w:rFonts w:ascii="Myriad Pro" w:hAnsi="Myriad Pro"/>
          <w:b/>
          <w:sz w:val="20"/>
          <w:szCs w:val="20"/>
          <w:shd w:val="clear" w:color="auto" w:fill="FFFFFF"/>
        </w:rPr>
        <w:t xml:space="preserve">Показатели прогнозного баланса электроэнергии и мощности </w:t>
      </w:r>
    </w:p>
    <w:p w14:paraId="07E620C3" w14:textId="77777777" w:rsidR="00037FDA" w:rsidRPr="00C07865" w:rsidRDefault="00037FDA" w:rsidP="00037FDA">
      <w:pPr>
        <w:autoSpaceDE w:val="0"/>
        <w:autoSpaceDN w:val="0"/>
        <w:adjustRightInd w:val="0"/>
        <w:spacing w:line="360" w:lineRule="auto"/>
        <w:jc w:val="center"/>
        <w:rPr>
          <w:rFonts w:ascii="Myriad Pro" w:hAnsi="Myriad Pro"/>
          <w:b/>
          <w:bCs/>
          <w:sz w:val="20"/>
          <w:szCs w:val="20"/>
          <w:shd w:val="clear" w:color="auto" w:fill="FFFFFF"/>
        </w:rPr>
      </w:pPr>
      <w:r w:rsidRPr="00C07865">
        <w:rPr>
          <w:rFonts w:ascii="Myriad Pro" w:hAnsi="Myriad Pro"/>
          <w:b/>
          <w:sz w:val="20"/>
          <w:szCs w:val="20"/>
          <w:shd w:val="clear" w:color="auto" w:fill="FFFFFF"/>
        </w:rPr>
        <w:t xml:space="preserve">на 2018 г. </w:t>
      </w:r>
      <w:r w:rsidRPr="00C07865">
        <w:rPr>
          <w:rFonts w:ascii="Myriad Pro" w:hAnsi="Myriad Pro"/>
          <w:b/>
          <w:sz w:val="20"/>
          <w:szCs w:val="20"/>
        </w:rPr>
        <w:t>филиала ПАО «МРСК Сибири» - «ГАЭС» на 2018 г.</w:t>
      </w:r>
      <w:r w:rsidR="00D51ED7" w:rsidRPr="00C07865">
        <w:rPr>
          <w:rFonts w:ascii="Myriad Pro" w:hAnsi="Myriad Pro"/>
          <w:b/>
          <w:sz w:val="20"/>
          <w:szCs w:val="20"/>
        </w:rPr>
        <w:t xml:space="preserve"> (скорректированные)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3402"/>
        <w:gridCol w:w="1332"/>
        <w:gridCol w:w="1023"/>
        <w:gridCol w:w="3131"/>
      </w:tblGrid>
      <w:tr w:rsidR="00037FDA" w:rsidRPr="00C07865" w14:paraId="03B0F23D" w14:textId="77777777" w:rsidTr="00D6312B">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83831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w:t>
            </w:r>
          </w:p>
          <w:p w14:paraId="2A49410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п/п</w:t>
            </w:r>
          </w:p>
        </w:tc>
        <w:tc>
          <w:tcPr>
            <w:tcW w:w="17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FA4E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Наименование показателя</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76B83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Ед. измерения </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6F97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Факт</w:t>
            </w:r>
          </w:p>
          <w:p w14:paraId="131C328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2016 г.</w:t>
            </w:r>
          </w:p>
        </w:tc>
        <w:tc>
          <w:tcPr>
            <w:tcW w:w="1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A392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Откорректированное предложение филиала </w:t>
            </w:r>
          </w:p>
          <w:p w14:paraId="57FF998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ПАО «МРСК Сибири» - «ГАЭС» на 2018 г.</w:t>
            </w:r>
          </w:p>
        </w:tc>
      </w:tr>
      <w:tr w:rsidR="00037FDA" w:rsidRPr="00C07865" w14:paraId="54F284BE" w14:textId="77777777" w:rsidTr="00D6312B">
        <w:tc>
          <w:tcPr>
            <w:tcW w:w="316" w:type="pct"/>
            <w:tcBorders>
              <w:top w:val="single" w:sz="4" w:space="0" w:color="FFFFFF" w:themeColor="background1"/>
            </w:tcBorders>
            <w:vAlign w:val="center"/>
          </w:tcPr>
          <w:p w14:paraId="3649B1C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w:t>
            </w:r>
          </w:p>
        </w:tc>
        <w:tc>
          <w:tcPr>
            <w:tcW w:w="1793" w:type="pct"/>
            <w:tcBorders>
              <w:top w:val="single" w:sz="4" w:space="0" w:color="FFFFFF" w:themeColor="background1"/>
            </w:tcBorders>
            <w:shd w:val="clear" w:color="auto" w:fill="auto"/>
            <w:vAlign w:val="center"/>
            <w:hideMark/>
          </w:tcPr>
          <w:p w14:paraId="4434F74E" w14:textId="77777777" w:rsidR="00037FDA" w:rsidRPr="00C07865" w:rsidRDefault="00037FDA" w:rsidP="00D51ED7">
            <w:pPr>
              <w:rPr>
                <w:rFonts w:ascii="Myriad Pro" w:hAnsi="Myriad Pro"/>
                <w:sz w:val="20"/>
                <w:szCs w:val="20"/>
              </w:rPr>
            </w:pPr>
            <w:r w:rsidRPr="00C07865">
              <w:rPr>
                <w:rFonts w:ascii="Myriad Pro" w:hAnsi="Myriad Pro"/>
                <w:sz w:val="20"/>
                <w:szCs w:val="20"/>
              </w:rPr>
              <w:t>Отпуск в сеть</w:t>
            </w:r>
          </w:p>
        </w:tc>
        <w:tc>
          <w:tcPr>
            <w:tcW w:w="702" w:type="pct"/>
            <w:tcBorders>
              <w:top w:val="single" w:sz="4" w:space="0" w:color="FFFFFF" w:themeColor="background1"/>
            </w:tcBorders>
            <w:vAlign w:val="center"/>
          </w:tcPr>
          <w:p w14:paraId="3F003C0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539" w:type="pct"/>
            <w:tcBorders>
              <w:top w:val="single" w:sz="4" w:space="0" w:color="FFFFFF" w:themeColor="background1"/>
            </w:tcBorders>
            <w:shd w:val="clear" w:color="auto" w:fill="auto"/>
            <w:vAlign w:val="center"/>
            <w:hideMark/>
          </w:tcPr>
          <w:p w14:paraId="070BF0C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539,97</w:t>
            </w:r>
          </w:p>
        </w:tc>
        <w:tc>
          <w:tcPr>
            <w:tcW w:w="1651" w:type="pct"/>
            <w:tcBorders>
              <w:top w:val="single" w:sz="4" w:space="0" w:color="FFFFFF" w:themeColor="background1"/>
            </w:tcBorders>
            <w:shd w:val="clear" w:color="auto" w:fill="auto"/>
            <w:vAlign w:val="center"/>
            <w:hideMark/>
          </w:tcPr>
          <w:p w14:paraId="70219F8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534,38</w:t>
            </w:r>
          </w:p>
        </w:tc>
      </w:tr>
      <w:tr w:rsidR="00037FDA" w:rsidRPr="00C07865" w14:paraId="08142598" w14:textId="77777777" w:rsidTr="00D6312B">
        <w:tc>
          <w:tcPr>
            <w:tcW w:w="316" w:type="pct"/>
            <w:vAlign w:val="center"/>
          </w:tcPr>
          <w:p w14:paraId="76DB409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w:t>
            </w:r>
          </w:p>
        </w:tc>
        <w:tc>
          <w:tcPr>
            <w:tcW w:w="1793" w:type="pct"/>
            <w:shd w:val="clear" w:color="auto" w:fill="auto"/>
            <w:vAlign w:val="center"/>
            <w:hideMark/>
          </w:tcPr>
          <w:p w14:paraId="5448E8D2" w14:textId="77777777" w:rsidR="00037FDA" w:rsidRPr="00C07865" w:rsidRDefault="00037FDA" w:rsidP="00D51ED7">
            <w:pPr>
              <w:rPr>
                <w:rFonts w:ascii="Myriad Pro" w:hAnsi="Myriad Pro"/>
                <w:sz w:val="20"/>
                <w:szCs w:val="20"/>
              </w:rPr>
            </w:pPr>
            <w:r w:rsidRPr="00C07865">
              <w:rPr>
                <w:rFonts w:ascii="Myriad Pro" w:hAnsi="Myriad Pro"/>
                <w:sz w:val="20"/>
                <w:szCs w:val="20"/>
              </w:rPr>
              <w:t xml:space="preserve">Потери филиала </w:t>
            </w:r>
          </w:p>
          <w:p w14:paraId="0C189ABB" w14:textId="77777777" w:rsidR="00037FDA" w:rsidRPr="00C07865" w:rsidRDefault="00037FDA" w:rsidP="00D51ED7">
            <w:pPr>
              <w:rPr>
                <w:rFonts w:ascii="Myriad Pro" w:hAnsi="Myriad Pro"/>
                <w:sz w:val="20"/>
                <w:szCs w:val="20"/>
              </w:rPr>
            </w:pPr>
            <w:r w:rsidRPr="00C07865">
              <w:rPr>
                <w:rFonts w:ascii="Myriad Pro" w:hAnsi="Myriad Pro"/>
                <w:sz w:val="20"/>
                <w:szCs w:val="20"/>
              </w:rPr>
              <w:t>ПАО «МРСК Сибири» - «ГАЭС»</w:t>
            </w:r>
          </w:p>
        </w:tc>
        <w:tc>
          <w:tcPr>
            <w:tcW w:w="702" w:type="pct"/>
            <w:vAlign w:val="center"/>
          </w:tcPr>
          <w:p w14:paraId="26F4B4A1" w14:textId="77777777" w:rsidR="00037FDA" w:rsidRPr="00C07865" w:rsidRDefault="00D6312B" w:rsidP="00D51ED7">
            <w:pPr>
              <w:jc w:val="center"/>
              <w:rPr>
                <w:rFonts w:ascii="Myriad Pro" w:hAnsi="Myriad Pro"/>
                <w:sz w:val="20"/>
                <w:szCs w:val="20"/>
              </w:rPr>
            </w:pPr>
            <w:r>
              <w:rPr>
                <w:rFonts w:ascii="Myriad Pro" w:hAnsi="Myriad Pro"/>
                <w:sz w:val="20"/>
                <w:szCs w:val="20"/>
              </w:rPr>
              <w:t>м</w:t>
            </w:r>
            <w:r w:rsidR="00037FDA" w:rsidRPr="00C07865">
              <w:rPr>
                <w:rFonts w:ascii="Myriad Pro" w:hAnsi="Myriad Pro"/>
                <w:sz w:val="20"/>
                <w:szCs w:val="20"/>
              </w:rPr>
              <w:t>лн.</w:t>
            </w:r>
            <w:r>
              <w:rPr>
                <w:rFonts w:ascii="Myriad Pro" w:hAnsi="Myriad Pro"/>
                <w:sz w:val="20"/>
                <w:szCs w:val="20"/>
              </w:rPr>
              <w:t xml:space="preserve"> </w:t>
            </w:r>
            <w:r w:rsidR="00037FDA" w:rsidRPr="00C07865">
              <w:rPr>
                <w:rFonts w:ascii="Myriad Pro" w:hAnsi="Myriad Pro"/>
                <w:sz w:val="20"/>
                <w:szCs w:val="20"/>
              </w:rPr>
              <w:t>кВт.ч.</w:t>
            </w:r>
          </w:p>
        </w:tc>
        <w:tc>
          <w:tcPr>
            <w:tcW w:w="539" w:type="pct"/>
            <w:shd w:val="clear" w:color="auto" w:fill="auto"/>
            <w:vAlign w:val="center"/>
            <w:hideMark/>
          </w:tcPr>
          <w:p w14:paraId="14C23CE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90,96</w:t>
            </w:r>
          </w:p>
        </w:tc>
        <w:tc>
          <w:tcPr>
            <w:tcW w:w="1651" w:type="pct"/>
            <w:shd w:val="clear" w:color="auto" w:fill="auto"/>
            <w:vAlign w:val="center"/>
            <w:hideMark/>
          </w:tcPr>
          <w:p w14:paraId="7AA787D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91,09</w:t>
            </w:r>
          </w:p>
        </w:tc>
      </w:tr>
      <w:tr w:rsidR="00037FDA" w:rsidRPr="00C07865" w14:paraId="3BCAC7D0" w14:textId="77777777" w:rsidTr="00D6312B">
        <w:tc>
          <w:tcPr>
            <w:tcW w:w="316" w:type="pct"/>
            <w:vAlign w:val="center"/>
          </w:tcPr>
          <w:p w14:paraId="07F2F8E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w:t>
            </w:r>
          </w:p>
        </w:tc>
        <w:tc>
          <w:tcPr>
            <w:tcW w:w="1793" w:type="pct"/>
            <w:shd w:val="clear" w:color="auto" w:fill="auto"/>
            <w:vAlign w:val="center"/>
            <w:hideMark/>
          </w:tcPr>
          <w:p w14:paraId="0F42C694" w14:textId="77777777" w:rsidR="00037FDA" w:rsidRPr="00C07865" w:rsidRDefault="00037FDA" w:rsidP="00D51ED7">
            <w:pPr>
              <w:rPr>
                <w:rFonts w:ascii="Myriad Pro" w:hAnsi="Myriad Pro"/>
                <w:sz w:val="20"/>
                <w:szCs w:val="20"/>
              </w:rPr>
            </w:pPr>
            <w:r w:rsidRPr="00C07865">
              <w:rPr>
                <w:rFonts w:ascii="Myriad Pro" w:hAnsi="Myriad Pro"/>
                <w:sz w:val="20"/>
                <w:szCs w:val="20"/>
              </w:rPr>
              <w:t xml:space="preserve">Потери филиала </w:t>
            </w:r>
          </w:p>
          <w:p w14:paraId="0FC8D264" w14:textId="77777777" w:rsidR="00037FDA" w:rsidRPr="00C07865" w:rsidRDefault="00037FDA" w:rsidP="00D51ED7">
            <w:pPr>
              <w:rPr>
                <w:rFonts w:ascii="Myriad Pro" w:hAnsi="Myriad Pro"/>
                <w:sz w:val="20"/>
                <w:szCs w:val="20"/>
              </w:rPr>
            </w:pPr>
            <w:r w:rsidRPr="00C07865">
              <w:rPr>
                <w:rFonts w:ascii="Myriad Pro" w:hAnsi="Myriad Pro"/>
                <w:sz w:val="20"/>
                <w:szCs w:val="20"/>
              </w:rPr>
              <w:t>ПАО «МРСК Сибири» - «ГАЭС»</w:t>
            </w:r>
          </w:p>
        </w:tc>
        <w:tc>
          <w:tcPr>
            <w:tcW w:w="702" w:type="pct"/>
            <w:vAlign w:val="center"/>
          </w:tcPr>
          <w:p w14:paraId="263C09C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539" w:type="pct"/>
            <w:shd w:val="clear" w:color="auto" w:fill="auto"/>
            <w:vAlign w:val="center"/>
            <w:hideMark/>
          </w:tcPr>
          <w:p w14:paraId="684F69F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16,84</w:t>
            </w:r>
          </w:p>
        </w:tc>
        <w:tc>
          <w:tcPr>
            <w:tcW w:w="1651" w:type="pct"/>
            <w:shd w:val="clear" w:color="auto" w:fill="auto"/>
            <w:vAlign w:val="center"/>
            <w:hideMark/>
          </w:tcPr>
          <w:p w14:paraId="49A0E05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17,05</w:t>
            </w:r>
          </w:p>
        </w:tc>
      </w:tr>
      <w:tr w:rsidR="00037FDA" w:rsidRPr="00C07865" w14:paraId="4346CF78" w14:textId="77777777" w:rsidTr="00D6312B">
        <w:tc>
          <w:tcPr>
            <w:tcW w:w="316" w:type="pct"/>
            <w:vAlign w:val="center"/>
          </w:tcPr>
          <w:p w14:paraId="6D60537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w:t>
            </w:r>
          </w:p>
        </w:tc>
        <w:tc>
          <w:tcPr>
            <w:tcW w:w="1793" w:type="pct"/>
            <w:shd w:val="clear" w:color="auto" w:fill="auto"/>
            <w:vAlign w:val="center"/>
            <w:hideMark/>
          </w:tcPr>
          <w:p w14:paraId="236F2BCA" w14:textId="77777777" w:rsidR="00037FDA" w:rsidRPr="00C07865" w:rsidRDefault="00037FDA" w:rsidP="00D51ED7">
            <w:pPr>
              <w:rPr>
                <w:rFonts w:ascii="Myriad Pro" w:hAnsi="Myriad Pro"/>
                <w:sz w:val="20"/>
                <w:szCs w:val="20"/>
              </w:rPr>
            </w:pPr>
            <w:r w:rsidRPr="00C07865">
              <w:rPr>
                <w:rFonts w:ascii="Myriad Pro" w:hAnsi="Myriad Pro"/>
                <w:sz w:val="20"/>
                <w:szCs w:val="20"/>
              </w:rPr>
              <w:t>Котловой полезный отпуск</w:t>
            </w:r>
          </w:p>
        </w:tc>
        <w:tc>
          <w:tcPr>
            <w:tcW w:w="702" w:type="pct"/>
            <w:vAlign w:val="center"/>
          </w:tcPr>
          <w:p w14:paraId="7AEFAE5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w:t>
            </w:r>
            <w:r w:rsidR="00D6312B">
              <w:rPr>
                <w:rFonts w:ascii="Myriad Pro" w:hAnsi="Myriad Pro"/>
                <w:sz w:val="20"/>
                <w:szCs w:val="20"/>
              </w:rPr>
              <w:t xml:space="preserve"> </w:t>
            </w:r>
            <w:r w:rsidRPr="00C07865">
              <w:rPr>
                <w:rFonts w:ascii="Myriad Pro" w:hAnsi="Myriad Pro"/>
                <w:sz w:val="20"/>
                <w:szCs w:val="20"/>
              </w:rPr>
              <w:t>кВт.ч.</w:t>
            </w:r>
          </w:p>
        </w:tc>
        <w:tc>
          <w:tcPr>
            <w:tcW w:w="539" w:type="pct"/>
            <w:shd w:val="clear" w:color="auto" w:fill="auto"/>
            <w:vAlign w:val="center"/>
            <w:hideMark/>
          </w:tcPr>
          <w:p w14:paraId="57FFFDC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419,79</w:t>
            </w:r>
          </w:p>
        </w:tc>
        <w:tc>
          <w:tcPr>
            <w:tcW w:w="1651" w:type="pct"/>
            <w:shd w:val="clear" w:color="auto" w:fill="auto"/>
            <w:vAlign w:val="center"/>
            <w:hideMark/>
          </w:tcPr>
          <w:p w14:paraId="12B84BF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418,09</w:t>
            </w:r>
          </w:p>
        </w:tc>
      </w:tr>
    </w:tbl>
    <w:p w14:paraId="0E9203CA" w14:textId="77777777" w:rsidR="00037FDA" w:rsidRPr="00C07865" w:rsidRDefault="00037FDA" w:rsidP="00037FDA">
      <w:pPr>
        <w:autoSpaceDE w:val="0"/>
        <w:autoSpaceDN w:val="0"/>
        <w:adjustRightInd w:val="0"/>
        <w:spacing w:line="360" w:lineRule="auto"/>
        <w:ind w:firstLine="709"/>
        <w:jc w:val="both"/>
        <w:rPr>
          <w:rFonts w:ascii="Myriad Pro" w:hAnsi="Myriad Pro"/>
          <w:sz w:val="26"/>
          <w:szCs w:val="26"/>
          <w:shd w:val="clear" w:color="auto" w:fill="FFFFFF"/>
        </w:rPr>
      </w:pPr>
    </w:p>
    <w:p w14:paraId="12A82404" w14:textId="77777777" w:rsidR="00037FDA" w:rsidRPr="00C07865" w:rsidRDefault="00037FDA" w:rsidP="00037FDA">
      <w:pPr>
        <w:autoSpaceDE w:val="0"/>
        <w:autoSpaceDN w:val="0"/>
        <w:adjustRightInd w:val="0"/>
        <w:spacing w:line="360" w:lineRule="auto"/>
        <w:ind w:firstLine="709"/>
        <w:jc w:val="both"/>
        <w:rPr>
          <w:rFonts w:ascii="Myriad Pro" w:hAnsi="Myriad Pro"/>
          <w:sz w:val="26"/>
          <w:szCs w:val="26"/>
          <w:shd w:val="clear" w:color="auto" w:fill="FFFFFF"/>
        </w:rPr>
      </w:pPr>
      <w:r w:rsidRPr="00C07865">
        <w:rPr>
          <w:rFonts w:ascii="Myriad Pro" w:hAnsi="Myriad Pro"/>
          <w:sz w:val="26"/>
          <w:szCs w:val="26"/>
          <w:shd w:val="clear" w:color="auto" w:fill="FFFFFF"/>
        </w:rPr>
        <w:t>Плановый отпуск в сеть электроэнергии филиала ПАО «МРСК Сибири» - «ГАЭС» на 2018 г</w:t>
      </w:r>
      <w:r w:rsidR="00D6312B">
        <w:rPr>
          <w:rFonts w:ascii="Myriad Pro" w:hAnsi="Myriad Pro"/>
          <w:sz w:val="26"/>
          <w:szCs w:val="26"/>
          <w:shd w:val="clear" w:color="auto" w:fill="FFFFFF"/>
        </w:rPr>
        <w:t>од</w:t>
      </w:r>
      <w:r w:rsidRPr="00C07865">
        <w:rPr>
          <w:rFonts w:ascii="Myriad Pro" w:hAnsi="Myriad Pro"/>
          <w:sz w:val="26"/>
          <w:szCs w:val="26"/>
          <w:shd w:val="clear" w:color="auto" w:fill="FFFFFF"/>
        </w:rPr>
        <w:t>, определен исходя из средней величины за три предыдущих отчетных периода, в соответствии с п. 13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ФСТ России от 12.04.2012 N 53-э/1».</w:t>
      </w:r>
    </w:p>
    <w:p w14:paraId="577A79CE" w14:textId="77777777" w:rsidR="00037FDA" w:rsidRPr="00D6312B" w:rsidRDefault="00037FDA" w:rsidP="00037FDA">
      <w:pPr>
        <w:autoSpaceDE w:val="0"/>
        <w:autoSpaceDN w:val="0"/>
        <w:adjustRightInd w:val="0"/>
        <w:spacing w:line="360" w:lineRule="auto"/>
        <w:jc w:val="center"/>
        <w:rPr>
          <w:rFonts w:ascii="Myriad Pro" w:hAnsi="Myriad Pro"/>
          <w:b/>
          <w:bCs/>
          <w:sz w:val="26"/>
          <w:szCs w:val="26"/>
          <w:shd w:val="clear" w:color="auto" w:fill="FFFFFF"/>
        </w:rPr>
      </w:pPr>
      <w:r w:rsidRPr="00D6312B">
        <w:rPr>
          <w:rFonts w:ascii="Myriad Pro" w:hAnsi="Myriad Pro"/>
          <w:b/>
          <w:sz w:val="26"/>
          <w:szCs w:val="26"/>
          <w:shd w:val="clear" w:color="auto" w:fill="FFFFFF"/>
        </w:rPr>
        <w:t xml:space="preserve">Отпуск электроэнергии и мощности в сеть </w:t>
      </w:r>
    </w:p>
    <w:p w14:paraId="109FB133" w14:textId="77777777" w:rsidR="00037FDA" w:rsidRPr="00D6312B" w:rsidRDefault="00037FDA" w:rsidP="00037FDA">
      <w:pPr>
        <w:autoSpaceDE w:val="0"/>
        <w:autoSpaceDN w:val="0"/>
        <w:adjustRightInd w:val="0"/>
        <w:spacing w:line="360" w:lineRule="auto"/>
        <w:jc w:val="center"/>
        <w:rPr>
          <w:rFonts w:ascii="Myriad Pro" w:hAnsi="Myriad Pro"/>
          <w:b/>
          <w:bCs/>
          <w:sz w:val="26"/>
          <w:szCs w:val="26"/>
          <w:shd w:val="clear" w:color="auto" w:fill="FFFFFF"/>
        </w:rPr>
      </w:pPr>
      <w:r w:rsidRPr="00D6312B">
        <w:rPr>
          <w:rFonts w:ascii="Myriad Pro" w:hAnsi="Myriad Pro"/>
          <w:b/>
          <w:sz w:val="26"/>
          <w:szCs w:val="26"/>
          <w:shd w:val="clear" w:color="auto" w:fill="FFFFFF"/>
        </w:rPr>
        <w:t>(по данным</w:t>
      </w:r>
      <w:r w:rsidR="00D51ED7" w:rsidRPr="00D6312B">
        <w:rPr>
          <w:rFonts w:ascii="Myriad Pro" w:hAnsi="Myriad Pro"/>
          <w:b/>
          <w:sz w:val="26"/>
          <w:szCs w:val="26"/>
          <w:shd w:val="clear" w:color="auto" w:fill="FFFFFF"/>
        </w:rPr>
        <w:t>,</w:t>
      </w:r>
      <w:r w:rsidRPr="00D6312B">
        <w:rPr>
          <w:rFonts w:ascii="Myriad Pro" w:hAnsi="Myriad Pro"/>
          <w:b/>
          <w:sz w:val="26"/>
          <w:szCs w:val="26"/>
          <w:shd w:val="clear" w:color="auto" w:fill="FFFFFF"/>
        </w:rPr>
        <w:t xml:space="preserve"> указанным в Пояснительной записке)</w:t>
      </w:r>
    </w:p>
    <w:tbl>
      <w:tblPr>
        <w:tblStyle w:val="af8"/>
        <w:tblW w:w="5000" w:type="pct"/>
        <w:jc w:val="center"/>
        <w:tblLook w:val="04A0" w:firstRow="1" w:lastRow="0" w:firstColumn="1" w:lastColumn="0" w:noHBand="0" w:noVBand="1"/>
      </w:tblPr>
      <w:tblGrid>
        <w:gridCol w:w="619"/>
        <w:gridCol w:w="778"/>
        <w:gridCol w:w="778"/>
        <w:gridCol w:w="778"/>
        <w:gridCol w:w="899"/>
        <w:gridCol w:w="1017"/>
        <w:gridCol w:w="899"/>
        <w:gridCol w:w="1230"/>
        <w:gridCol w:w="1471"/>
        <w:gridCol w:w="1019"/>
      </w:tblGrid>
      <w:tr w:rsidR="00037FDA" w:rsidRPr="00C07865" w14:paraId="7A6D1390" w14:textId="77777777" w:rsidTr="00D6312B">
        <w:trPr>
          <w:jc w:val="center"/>
        </w:trPr>
        <w:tc>
          <w:tcPr>
            <w:tcW w:w="5000"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DB17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Республика Алтай</w:t>
            </w:r>
          </w:p>
        </w:tc>
      </w:tr>
      <w:tr w:rsidR="00037FDA" w:rsidRPr="00C07865" w14:paraId="042F36CB" w14:textId="77777777" w:rsidTr="00D6312B">
        <w:trPr>
          <w:jc w:val="center"/>
        </w:trPr>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4818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Год</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393E5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2011</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19F2A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2012</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7E3F7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2013</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549EE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2014</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61D1D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2015</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BD47C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2016</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7883F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2017 СПБ</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6BD50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2017 ОЖИД</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D7504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2018</w:t>
            </w:r>
          </w:p>
        </w:tc>
      </w:tr>
      <w:tr w:rsidR="00037FDA" w:rsidRPr="00C07865" w14:paraId="77C874C1" w14:textId="77777777" w:rsidTr="00D6312B">
        <w:trPr>
          <w:jc w:val="center"/>
        </w:trPr>
        <w:tc>
          <w:tcPr>
            <w:tcW w:w="326" w:type="pct"/>
            <w:tcBorders>
              <w:top w:val="single" w:sz="4" w:space="0" w:color="FFFFFF" w:themeColor="background1"/>
            </w:tcBorders>
            <w:vAlign w:val="center"/>
          </w:tcPr>
          <w:p w14:paraId="2255C76A"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w:t>
            </w:r>
          </w:p>
        </w:tc>
        <w:tc>
          <w:tcPr>
            <w:tcW w:w="4674" w:type="pct"/>
            <w:gridSpan w:val="9"/>
            <w:tcBorders>
              <w:top w:val="single" w:sz="4" w:space="0" w:color="FFFFFF" w:themeColor="background1"/>
            </w:tcBorders>
            <w:vAlign w:val="center"/>
          </w:tcPr>
          <w:p w14:paraId="4FCFF3CA" w14:textId="77777777" w:rsidR="00037FDA" w:rsidRPr="00C07865" w:rsidRDefault="00037FDA" w:rsidP="00D51ED7">
            <w:pPr>
              <w:jc w:val="center"/>
              <w:rPr>
                <w:rFonts w:ascii="Myriad Pro" w:hAnsi="Myriad Pro"/>
                <w:b/>
                <w:bCs/>
                <w:sz w:val="20"/>
                <w:szCs w:val="20"/>
                <w:shd w:val="clear" w:color="auto" w:fill="FFFFFF"/>
              </w:rPr>
            </w:pPr>
            <w:r w:rsidRPr="00C07865">
              <w:rPr>
                <w:rFonts w:ascii="Myriad Pro" w:hAnsi="Myriad Pro"/>
                <w:b/>
                <w:bCs/>
                <w:sz w:val="20"/>
                <w:szCs w:val="20"/>
                <w:shd w:val="clear" w:color="auto" w:fill="FFFFFF"/>
              </w:rPr>
              <w:t>Электроэнергия приведенная, млн.кВт*ч</w:t>
            </w:r>
          </w:p>
        </w:tc>
      </w:tr>
      <w:tr w:rsidR="00037FDA" w:rsidRPr="00C07865" w14:paraId="58C7048B" w14:textId="77777777" w:rsidTr="00D6312B">
        <w:trPr>
          <w:jc w:val="center"/>
        </w:trPr>
        <w:tc>
          <w:tcPr>
            <w:tcW w:w="326" w:type="pct"/>
            <w:vAlign w:val="center"/>
          </w:tcPr>
          <w:p w14:paraId="6034114A"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w:t>
            </w:r>
          </w:p>
        </w:tc>
        <w:tc>
          <w:tcPr>
            <w:tcW w:w="410" w:type="pct"/>
            <w:vAlign w:val="center"/>
          </w:tcPr>
          <w:p w14:paraId="4888236B" w14:textId="77777777" w:rsidR="00037FDA" w:rsidRPr="00C07865" w:rsidRDefault="00037FDA" w:rsidP="00D51ED7">
            <w:pPr>
              <w:jc w:val="both"/>
              <w:rPr>
                <w:rFonts w:ascii="Myriad Pro" w:hAnsi="Myriad Pro"/>
                <w:bCs/>
                <w:sz w:val="20"/>
                <w:szCs w:val="20"/>
                <w:shd w:val="clear" w:color="auto" w:fill="FFFFFF"/>
              </w:rPr>
            </w:pPr>
            <w:r w:rsidRPr="00C07865">
              <w:rPr>
                <w:rFonts w:ascii="Myriad Pro" w:hAnsi="Myriad Pro"/>
                <w:bCs/>
                <w:sz w:val="20"/>
                <w:szCs w:val="20"/>
                <w:shd w:val="clear" w:color="auto" w:fill="FFFFFF"/>
              </w:rPr>
              <w:t>518,1</w:t>
            </w:r>
          </w:p>
        </w:tc>
        <w:tc>
          <w:tcPr>
            <w:tcW w:w="410" w:type="pct"/>
            <w:vAlign w:val="center"/>
          </w:tcPr>
          <w:p w14:paraId="29C38A0D" w14:textId="77777777" w:rsidR="00037FDA" w:rsidRPr="00C07865" w:rsidRDefault="00037FDA" w:rsidP="00D51ED7">
            <w:pPr>
              <w:jc w:val="both"/>
              <w:rPr>
                <w:rFonts w:ascii="Myriad Pro" w:hAnsi="Myriad Pro"/>
                <w:bCs/>
                <w:sz w:val="20"/>
                <w:szCs w:val="20"/>
                <w:shd w:val="clear" w:color="auto" w:fill="FFFFFF"/>
              </w:rPr>
            </w:pPr>
            <w:r w:rsidRPr="00C07865">
              <w:rPr>
                <w:rFonts w:ascii="Myriad Pro" w:hAnsi="Myriad Pro"/>
                <w:bCs/>
                <w:sz w:val="20"/>
                <w:szCs w:val="20"/>
                <w:shd w:val="clear" w:color="auto" w:fill="FFFFFF"/>
              </w:rPr>
              <w:t>544,0</w:t>
            </w:r>
          </w:p>
        </w:tc>
        <w:tc>
          <w:tcPr>
            <w:tcW w:w="410" w:type="pct"/>
            <w:vAlign w:val="center"/>
          </w:tcPr>
          <w:p w14:paraId="4D93E7D1" w14:textId="77777777" w:rsidR="00037FDA" w:rsidRPr="00C07865" w:rsidRDefault="00037FDA" w:rsidP="00D51ED7">
            <w:pPr>
              <w:jc w:val="both"/>
              <w:rPr>
                <w:rFonts w:ascii="Myriad Pro" w:hAnsi="Myriad Pro"/>
                <w:bCs/>
                <w:sz w:val="20"/>
                <w:szCs w:val="20"/>
                <w:shd w:val="clear" w:color="auto" w:fill="FFFFFF"/>
              </w:rPr>
            </w:pPr>
            <w:r w:rsidRPr="00C07865">
              <w:rPr>
                <w:rFonts w:ascii="Myriad Pro" w:hAnsi="Myriad Pro"/>
                <w:bCs/>
                <w:sz w:val="20"/>
                <w:szCs w:val="20"/>
                <w:shd w:val="clear" w:color="auto" w:fill="FFFFFF"/>
              </w:rPr>
              <w:t>545,1</w:t>
            </w:r>
          </w:p>
        </w:tc>
        <w:tc>
          <w:tcPr>
            <w:tcW w:w="474" w:type="pct"/>
            <w:vAlign w:val="center"/>
          </w:tcPr>
          <w:p w14:paraId="3E3127A0" w14:textId="77777777" w:rsidR="00037FDA" w:rsidRPr="00C07865" w:rsidRDefault="00037FDA" w:rsidP="00D51ED7">
            <w:pPr>
              <w:jc w:val="both"/>
              <w:rPr>
                <w:rFonts w:ascii="Myriad Pro" w:hAnsi="Myriad Pro"/>
                <w:bCs/>
                <w:sz w:val="20"/>
                <w:szCs w:val="20"/>
                <w:shd w:val="clear" w:color="auto" w:fill="FFFFFF"/>
              </w:rPr>
            </w:pPr>
            <w:r w:rsidRPr="00C07865">
              <w:rPr>
                <w:rFonts w:ascii="Myriad Pro" w:hAnsi="Myriad Pro"/>
                <w:bCs/>
                <w:sz w:val="20"/>
                <w:szCs w:val="20"/>
                <w:shd w:val="clear" w:color="auto" w:fill="FFFFFF"/>
              </w:rPr>
              <w:t>548,1</w:t>
            </w:r>
          </w:p>
        </w:tc>
        <w:tc>
          <w:tcPr>
            <w:tcW w:w="536" w:type="pct"/>
            <w:vAlign w:val="center"/>
          </w:tcPr>
          <w:p w14:paraId="7EC9F1C6" w14:textId="77777777" w:rsidR="00037FDA" w:rsidRPr="00C07865" w:rsidRDefault="00037FDA" w:rsidP="00D51ED7">
            <w:pPr>
              <w:jc w:val="both"/>
              <w:rPr>
                <w:rFonts w:ascii="Myriad Pro" w:hAnsi="Myriad Pro"/>
                <w:bCs/>
                <w:sz w:val="20"/>
                <w:szCs w:val="20"/>
                <w:shd w:val="clear" w:color="auto" w:fill="FFFFFF"/>
              </w:rPr>
            </w:pPr>
            <w:r w:rsidRPr="00C07865">
              <w:rPr>
                <w:rFonts w:ascii="Myriad Pro" w:hAnsi="Myriad Pro"/>
                <w:bCs/>
                <w:sz w:val="20"/>
                <w:szCs w:val="20"/>
                <w:shd w:val="clear" w:color="auto" w:fill="FFFFFF"/>
              </w:rPr>
              <w:t>548,092</w:t>
            </w:r>
          </w:p>
        </w:tc>
        <w:tc>
          <w:tcPr>
            <w:tcW w:w="474" w:type="pct"/>
            <w:vAlign w:val="center"/>
          </w:tcPr>
          <w:p w14:paraId="244D322A" w14:textId="77777777" w:rsidR="00037FDA" w:rsidRPr="00C07865" w:rsidRDefault="00037FDA" w:rsidP="00D51ED7">
            <w:pPr>
              <w:jc w:val="both"/>
              <w:rPr>
                <w:rFonts w:ascii="Myriad Pro" w:hAnsi="Myriad Pro"/>
                <w:bCs/>
                <w:sz w:val="20"/>
                <w:szCs w:val="20"/>
                <w:shd w:val="clear" w:color="auto" w:fill="FFFFFF"/>
              </w:rPr>
            </w:pPr>
            <w:r w:rsidRPr="00C07865">
              <w:rPr>
                <w:rFonts w:ascii="Myriad Pro" w:hAnsi="Myriad Pro"/>
                <w:bCs/>
                <w:sz w:val="20"/>
                <w:szCs w:val="20"/>
                <w:shd w:val="clear" w:color="auto" w:fill="FFFFFF"/>
              </w:rPr>
              <w:t>539,97</w:t>
            </w:r>
          </w:p>
        </w:tc>
        <w:tc>
          <w:tcPr>
            <w:tcW w:w="648" w:type="pct"/>
            <w:shd w:val="clear" w:color="auto" w:fill="auto"/>
            <w:vAlign w:val="center"/>
          </w:tcPr>
          <w:p w14:paraId="408A4B33"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539,770</w:t>
            </w:r>
          </w:p>
        </w:tc>
        <w:tc>
          <w:tcPr>
            <w:tcW w:w="775" w:type="pct"/>
            <w:shd w:val="clear" w:color="auto" w:fill="auto"/>
            <w:vAlign w:val="center"/>
          </w:tcPr>
          <w:p w14:paraId="1473CA7B"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535,228</w:t>
            </w:r>
          </w:p>
        </w:tc>
        <w:tc>
          <w:tcPr>
            <w:tcW w:w="537" w:type="pct"/>
            <w:vAlign w:val="center"/>
          </w:tcPr>
          <w:p w14:paraId="392B9A30" w14:textId="77777777" w:rsidR="00037FDA" w:rsidRPr="00C07865" w:rsidRDefault="00037FDA" w:rsidP="00D51ED7">
            <w:pPr>
              <w:jc w:val="both"/>
              <w:rPr>
                <w:rFonts w:ascii="Myriad Pro" w:hAnsi="Myriad Pro"/>
                <w:bCs/>
                <w:sz w:val="20"/>
                <w:szCs w:val="20"/>
                <w:shd w:val="clear" w:color="auto" w:fill="FFFFFF"/>
              </w:rPr>
            </w:pPr>
            <w:r w:rsidRPr="00C07865">
              <w:rPr>
                <w:rFonts w:ascii="Myriad Pro" w:hAnsi="Myriad Pro"/>
                <w:bCs/>
                <w:sz w:val="20"/>
                <w:szCs w:val="20"/>
                <w:shd w:val="clear" w:color="auto" w:fill="FFFFFF"/>
              </w:rPr>
              <w:t>534,380</w:t>
            </w:r>
          </w:p>
        </w:tc>
      </w:tr>
      <w:tr w:rsidR="00037FDA" w:rsidRPr="00C07865" w14:paraId="5D5F09A7" w14:textId="77777777" w:rsidTr="00D6312B">
        <w:trPr>
          <w:jc w:val="center"/>
        </w:trPr>
        <w:tc>
          <w:tcPr>
            <w:tcW w:w="326" w:type="pct"/>
            <w:vAlign w:val="center"/>
          </w:tcPr>
          <w:p w14:paraId="660631EB"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w:t>
            </w:r>
          </w:p>
        </w:tc>
        <w:tc>
          <w:tcPr>
            <w:tcW w:w="4674" w:type="pct"/>
            <w:gridSpan w:val="9"/>
            <w:shd w:val="clear" w:color="auto" w:fill="auto"/>
            <w:vAlign w:val="center"/>
          </w:tcPr>
          <w:p w14:paraId="16B5F404" w14:textId="77777777" w:rsidR="00037FDA" w:rsidRPr="00C07865" w:rsidRDefault="00037FDA" w:rsidP="00D51ED7">
            <w:pPr>
              <w:jc w:val="center"/>
              <w:rPr>
                <w:rFonts w:ascii="Myriad Pro" w:hAnsi="Myriad Pro"/>
                <w:b/>
                <w:bCs/>
                <w:sz w:val="20"/>
                <w:szCs w:val="20"/>
                <w:shd w:val="clear" w:color="auto" w:fill="FFFFFF"/>
              </w:rPr>
            </w:pPr>
            <w:r w:rsidRPr="00C07865">
              <w:rPr>
                <w:rFonts w:ascii="Myriad Pro" w:hAnsi="Myriad Pro"/>
                <w:b/>
                <w:bCs/>
                <w:sz w:val="20"/>
                <w:szCs w:val="20"/>
                <w:shd w:val="clear" w:color="auto" w:fill="FFFFFF"/>
              </w:rPr>
              <w:t>Мощность приведенная, МВт</w:t>
            </w:r>
          </w:p>
        </w:tc>
      </w:tr>
      <w:tr w:rsidR="00037FDA" w:rsidRPr="00C07865" w14:paraId="2A1FC273" w14:textId="77777777" w:rsidTr="00D6312B">
        <w:trPr>
          <w:jc w:val="center"/>
        </w:trPr>
        <w:tc>
          <w:tcPr>
            <w:tcW w:w="326" w:type="pct"/>
            <w:vAlign w:val="center"/>
          </w:tcPr>
          <w:p w14:paraId="22024175"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w:t>
            </w:r>
          </w:p>
        </w:tc>
        <w:tc>
          <w:tcPr>
            <w:tcW w:w="410" w:type="pct"/>
            <w:vAlign w:val="center"/>
          </w:tcPr>
          <w:p w14:paraId="4B95EDA9"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74,3</w:t>
            </w:r>
          </w:p>
        </w:tc>
        <w:tc>
          <w:tcPr>
            <w:tcW w:w="410" w:type="pct"/>
            <w:vAlign w:val="center"/>
          </w:tcPr>
          <w:p w14:paraId="51CB4329"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74,3</w:t>
            </w:r>
          </w:p>
        </w:tc>
        <w:tc>
          <w:tcPr>
            <w:tcW w:w="410" w:type="pct"/>
            <w:vAlign w:val="center"/>
          </w:tcPr>
          <w:p w14:paraId="7DDC62C5"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74,1</w:t>
            </w:r>
          </w:p>
        </w:tc>
        <w:tc>
          <w:tcPr>
            <w:tcW w:w="474" w:type="pct"/>
            <w:vAlign w:val="center"/>
          </w:tcPr>
          <w:p w14:paraId="0AC60878"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78,287</w:t>
            </w:r>
          </w:p>
        </w:tc>
        <w:tc>
          <w:tcPr>
            <w:tcW w:w="536" w:type="pct"/>
            <w:vAlign w:val="center"/>
          </w:tcPr>
          <w:p w14:paraId="6A3FA275"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79,10</w:t>
            </w:r>
          </w:p>
        </w:tc>
        <w:tc>
          <w:tcPr>
            <w:tcW w:w="474" w:type="pct"/>
            <w:vAlign w:val="center"/>
          </w:tcPr>
          <w:p w14:paraId="26484B8E"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77,62</w:t>
            </w:r>
          </w:p>
        </w:tc>
        <w:tc>
          <w:tcPr>
            <w:tcW w:w="648" w:type="pct"/>
            <w:shd w:val="clear" w:color="auto" w:fill="auto"/>
            <w:vAlign w:val="center"/>
          </w:tcPr>
          <w:p w14:paraId="3E875363"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73,74</w:t>
            </w:r>
          </w:p>
        </w:tc>
        <w:tc>
          <w:tcPr>
            <w:tcW w:w="775" w:type="pct"/>
            <w:shd w:val="clear" w:color="auto" w:fill="auto"/>
            <w:vAlign w:val="center"/>
          </w:tcPr>
          <w:p w14:paraId="6896DDC5"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73,14</w:t>
            </w:r>
          </w:p>
        </w:tc>
        <w:tc>
          <w:tcPr>
            <w:tcW w:w="537" w:type="pct"/>
            <w:vAlign w:val="center"/>
          </w:tcPr>
          <w:p w14:paraId="7EC6C27A" w14:textId="77777777" w:rsidR="00037FDA" w:rsidRPr="00C07865" w:rsidRDefault="00037FDA" w:rsidP="00D51ED7">
            <w:pPr>
              <w:jc w:val="center"/>
              <w:rPr>
                <w:rFonts w:ascii="Myriad Pro" w:hAnsi="Myriad Pro"/>
                <w:bCs/>
                <w:sz w:val="20"/>
                <w:szCs w:val="20"/>
                <w:shd w:val="clear" w:color="auto" w:fill="FFFFFF"/>
              </w:rPr>
            </w:pPr>
            <w:r w:rsidRPr="00C07865">
              <w:rPr>
                <w:rFonts w:ascii="Myriad Pro" w:hAnsi="Myriad Pro"/>
                <w:bCs/>
                <w:sz w:val="20"/>
                <w:szCs w:val="20"/>
                <w:shd w:val="clear" w:color="auto" w:fill="FFFFFF"/>
              </w:rPr>
              <w:t>72,951</w:t>
            </w:r>
          </w:p>
        </w:tc>
      </w:tr>
    </w:tbl>
    <w:p w14:paraId="1F7380A2" w14:textId="77777777" w:rsidR="00D6312B" w:rsidRDefault="00D6312B" w:rsidP="00037FDA">
      <w:pPr>
        <w:widowControl w:val="0"/>
        <w:autoSpaceDE w:val="0"/>
        <w:autoSpaceDN w:val="0"/>
        <w:adjustRightInd w:val="0"/>
        <w:spacing w:line="360" w:lineRule="auto"/>
        <w:ind w:firstLine="709"/>
        <w:jc w:val="both"/>
        <w:rPr>
          <w:rFonts w:ascii="Myriad Pro" w:hAnsi="Myriad Pro"/>
          <w:sz w:val="26"/>
          <w:szCs w:val="26"/>
          <w:shd w:val="clear" w:color="auto" w:fill="FFFFFF"/>
        </w:rPr>
      </w:pPr>
    </w:p>
    <w:p w14:paraId="2D1A8BF0" w14:textId="77777777" w:rsidR="00037FDA" w:rsidRPr="00C07865" w:rsidRDefault="00037FDA" w:rsidP="00037FDA">
      <w:pPr>
        <w:widowControl w:val="0"/>
        <w:autoSpaceDE w:val="0"/>
        <w:autoSpaceDN w:val="0"/>
        <w:adjustRightInd w:val="0"/>
        <w:spacing w:line="360" w:lineRule="auto"/>
        <w:ind w:firstLine="709"/>
        <w:jc w:val="both"/>
        <w:rPr>
          <w:rFonts w:ascii="Myriad Pro" w:hAnsi="Myriad Pro"/>
          <w:bCs/>
          <w:sz w:val="26"/>
          <w:szCs w:val="26"/>
          <w:shd w:val="clear" w:color="auto" w:fill="FFFFFF"/>
        </w:rPr>
      </w:pPr>
      <w:r w:rsidRPr="00C07865">
        <w:rPr>
          <w:rFonts w:ascii="Myriad Pro" w:hAnsi="Myriad Pro"/>
          <w:sz w:val="26"/>
          <w:szCs w:val="26"/>
          <w:shd w:val="clear" w:color="auto" w:fill="FFFFFF"/>
        </w:rPr>
        <w:t>Прогнозируемое снижение отпуска в сеть на 2018 г. относительно факта 2016 г</w:t>
      </w:r>
      <w:r w:rsidR="00D6312B">
        <w:rPr>
          <w:rFonts w:ascii="Myriad Pro" w:hAnsi="Myriad Pro"/>
          <w:sz w:val="26"/>
          <w:szCs w:val="26"/>
          <w:shd w:val="clear" w:color="auto" w:fill="FFFFFF"/>
        </w:rPr>
        <w:t>оду</w:t>
      </w:r>
      <w:r w:rsidRPr="00C07865">
        <w:rPr>
          <w:rFonts w:ascii="Myriad Pro" w:hAnsi="Myriad Pro"/>
          <w:sz w:val="26"/>
          <w:szCs w:val="26"/>
          <w:shd w:val="clear" w:color="auto" w:fill="FFFFFF"/>
        </w:rPr>
        <w:t xml:space="preserve"> связано со строительством и вводом в эксплуатацию Солнечных электростанций в Кош-Агачском и Усть-Канском районе. Выработка электроэнергии солнечными подстанциями снижает величину поступающей электроэнергии в Республику Горный Алтай по четырём линия 110 кВ с Алтайского края».</w:t>
      </w:r>
    </w:p>
    <w:p w14:paraId="6E773BCB" w14:textId="77777777" w:rsidR="00037FDA" w:rsidRPr="00C07865" w:rsidRDefault="00037FDA" w:rsidP="00037FDA">
      <w:pPr>
        <w:widowControl w:val="0"/>
        <w:autoSpaceDE w:val="0"/>
        <w:autoSpaceDN w:val="0"/>
        <w:adjustRightInd w:val="0"/>
        <w:spacing w:line="360" w:lineRule="auto"/>
        <w:ind w:firstLine="709"/>
        <w:jc w:val="both"/>
        <w:rPr>
          <w:rFonts w:ascii="Myriad Pro" w:hAnsi="Myriad Pro"/>
          <w:sz w:val="26"/>
          <w:szCs w:val="26"/>
          <w:shd w:val="clear" w:color="auto" w:fill="FFFFFF"/>
        </w:rPr>
      </w:pPr>
      <w:r w:rsidRPr="00C07865">
        <w:rPr>
          <w:rFonts w:ascii="Myriad Pro" w:hAnsi="Myriad Pro"/>
          <w:sz w:val="26"/>
          <w:szCs w:val="26"/>
          <w:shd w:val="clear" w:color="auto" w:fill="FFFFFF"/>
        </w:rPr>
        <w:lastRenderedPageBreak/>
        <w:t>Уровень потерь электроэнергии при ее передаче по электрическим сетям филиала ПАО «МРСК Сибири» - «ГАЭС», являющийся параметром долгосрочного регулирования на 2018 г</w:t>
      </w:r>
      <w:r w:rsidR="00D6312B">
        <w:rPr>
          <w:rFonts w:ascii="Myriad Pro" w:hAnsi="Myriad Pro"/>
          <w:sz w:val="26"/>
          <w:szCs w:val="26"/>
          <w:shd w:val="clear" w:color="auto" w:fill="FFFFFF"/>
        </w:rPr>
        <w:t>оды</w:t>
      </w:r>
      <w:r w:rsidRPr="00C07865">
        <w:rPr>
          <w:rFonts w:ascii="Myriad Pro" w:hAnsi="Myriad Pro"/>
          <w:sz w:val="26"/>
          <w:szCs w:val="26"/>
          <w:shd w:val="clear" w:color="auto" w:fill="FFFFFF"/>
        </w:rPr>
        <w:t xml:space="preserve"> и последующие годы очередного долгосрочного периода регулирования, определен в размере 17,05% в соответствии с нормативами потерь электроэнергии при ее передаче по электрическим сетям территориальных сетевых организаций, утвержденных приказом Минэнерго России № 674 от 30.09.2014». </w:t>
      </w:r>
    </w:p>
    <w:p w14:paraId="6F3DD121" w14:textId="77777777" w:rsidR="00037FDA" w:rsidRPr="00C07865" w:rsidRDefault="00037FDA" w:rsidP="00D6312B">
      <w:pPr>
        <w:widowControl w:val="0"/>
        <w:autoSpaceDE w:val="0"/>
        <w:autoSpaceDN w:val="0"/>
        <w:adjustRightInd w:val="0"/>
        <w:spacing w:line="360" w:lineRule="auto"/>
        <w:jc w:val="center"/>
        <w:rPr>
          <w:rFonts w:ascii="Myriad Pro" w:hAnsi="Myriad Pro"/>
          <w:b/>
          <w:sz w:val="26"/>
          <w:szCs w:val="26"/>
          <w:shd w:val="clear" w:color="auto" w:fill="FFFFFF"/>
        </w:rPr>
      </w:pPr>
      <w:r w:rsidRPr="00C07865">
        <w:rPr>
          <w:rFonts w:ascii="Myriad Pro" w:hAnsi="Myriad Pro"/>
          <w:b/>
          <w:sz w:val="26"/>
          <w:szCs w:val="26"/>
          <w:shd w:val="clear" w:color="auto" w:fill="FFFFFF"/>
        </w:rPr>
        <w:t xml:space="preserve">Расчёт норматива потерь электроэнергии </w:t>
      </w:r>
    </w:p>
    <w:p w14:paraId="318CDEE4" w14:textId="77777777" w:rsidR="00037FDA" w:rsidRPr="00C07865" w:rsidRDefault="00037FDA" w:rsidP="00D6312B">
      <w:pPr>
        <w:widowControl w:val="0"/>
        <w:autoSpaceDE w:val="0"/>
        <w:autoSpaceDN w:val="0"/>
        <w:adjustRightInd w:val="0"/>
        <w:spacing w:line="360" w:lineRule="auto"/>
        <w:jc w:val="center"/>
        <w:rPr>
          <w:rFonts w:ascii="Myriad Pro" w:hAnsi="Myriad Pro"/>
          <w:b/>
          <w:sz w:val="26"/>
          <w:szCs w:val="26"/>
          <w:shd w:val="clear" w:color="auto" w:fill="FFFFFF"/>
        </w:rPr>
      </w:pPr>
      <w:r w:rsidRPr="00C07865">
        <w:rPr>
          <w:rFonts w:ascii="Myriad Pro" w:hAnsi="Myriad Pro"/>
          <w:b/>
          <w:sz w:val="26"/>
          <w:szCs w:val="26"/>
          <w:shd w:val="clear" w:color="auto" w:fill="FFFFFF"/>
        </w:rPr>
        <w:t>филиала ПАО «МРСК Сибири» - «ГАЭС» на 2018 г</w:t>
      </w:r>
      <w:r w:rsidR="00D6312B">
        <w:rPr>
          <w:rFonts w:ascii="Myriad Pro" w:hAnsi="Myriad Pro"/>
          <w:b/>
          <w:sz w:val="26"/>
          <w:szCs w:val="26"/>
          <w:shd w:val="clear" w:color="auto" w:fill="FFFFFF"/>
        </w:rPr>
        <w:t>од</w:t>
      </w:r>
      <w:r w:rsidRPr="00C07865">
        <w:rPr>
          <w:rFonts w:ascii="Myriad Pro" w:hAnsi="Myriad Pro"/>
          <w:b/>
          <w:sz w:val="26"/>
          <w:szCs w:val="26"/>
          <w:shd w:val="clear" w:color="auto" w:fill="FFFFFF"/>
        </w:rPr>
        <w:t xml:space="preserve"> в соответствии </w:t>
      </w:r>
    </w:p>
    <w:p w14:paraId="044FAD12" w14:textId="77777777" w:rsidR="00037FDA" w:rsidRPr="00C07865" w:rsidRDefault="00037FDA" w:rsidP="00D6312B">
      <w:pPr>
        <w:widowControl w:val="0"/>
        <w:autoSpaceDE w:val="0"/>
        <w:autoSpaceDN w:val="0"/>
        <w:adjustRightInd w:val="0"/>
        <w:spacing w:line="360" w:lineRule="auto"/>
        <w:jc w:val="center"/>
        <w:rPr>
          <w:rFonts w:ascii="Myriad Pro" w:hAnsi="Myriad Pro"/>
          <w:sz w:val="26"/>
          <w:szCs w:val="26"/>
          <w:shd w:val="clear" w:color="auto" w:fill="FFFFFF"/>
        </w:rPr>
      </w:pPr>
      <w:r w:rsidRPr="00C07865">
        <w:rPr>
          <w:rFonts w:ascii="Myriad Pro" w:hAnsi="Myriad Pro"/>
          <w:b/>
          <w:sz w:val="26"/>
          <w:szCs w:val="26"/>
          <w:shd w:val="clear" w:color="auto" w:fill="FFFFFF"/>
        </w:rPr>
        <w:t>с приказом Минэнерго России от 30.09.2014 №674</w:t>
      </w:r>
    </w:p>
    <w:tbl>
      <w:tblPr>
        <w:tblW w:w="5000" w:type="pct"/>
        <w:jc w:val="right"/>
        <w:tblLook w:val="04A0" w:firstRow="1" w:lastRow="0" w:firstColumn="1" w:lastColumn="0" w:noHBand="0" w:noVBand="1"/>
      </w:tblPr>
      <w:tblGrid>
        <w:gridCol w:w="2712"/>
        <w:gridCol w:w="1211"/>
        <w:gridCol w:w="1121"/>
        <w:gridCol w:w="1169"/>
        <w:gridCol w:w="990"/>
        <w:gridCol w:w="1134"/>
        <w:gridCol w:w="1151"/>
      </w:tblGrid>
      <w:tr w:rsidR="00037FDA" w:rsidRPr="00D6312B" w14:paraId="42BE3015" w14:textId="77777777" w:rsidTr="00D6312B">
        <w:trPr>
          <w:tblHeader/>
          <w:jc w:val="right"/>
        </w:trPr>
        <w:tc>
          <w:tcPr>
            <w:tcW w:w="14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F2FA7"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Наименование показателя</w:t>
            </w:r>
          </w:p>
        </w:tc>
        <w:tc>
          <w:tcPr>
            <w:tcW w:w="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408A2"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Ед. измерения</w:t>
            </w:r>
          </w:p>
        </w:tc>
        <w:tc>
          <w:tcPr>
            <w:tcW w:w="5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C2F81"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Всего</w:t>
            </w:r>
          </w:p>
        </w:tc>
        <w:tc>
          <w:tcPr>
            <w:tcW w:w="237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73D0F"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В том числе по уровню напряжения</w:t>
            </w:r>
          </w:p>
        </w:tc>
      </w:tr>
      <w:tr w:rsidR="00037FDA" w:rsidRPr="00D6312B" w14:paraId="57D07B54" w14:textId="77777777" w:rsidTr="00D6312B">
        <w:trPr>
          <w:tblHeader/>
          <w:jc w:val="right"/>
        </w:trPr>
        <w:tc>
          <w:tcPr>
            <w:tcW w:w="14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761FC" w14:textId="77777777" w:rsidR="00037FDA" w:rsidRPr="00D6312B" w:rsidRDefault="00037FDA" w:rsidP="00D51ED7">
            <w:pPr>
              <w:widowControl w:val="0"/>
              <w:jc w:val="center"/>
              <w:rPr>
                <w:rFonts w:ascii="Myriad Pro" w:hAnsi="Myriad Pro"/>
                <w:b/>
                <w:color w:val="FFFFFF" w:themeColor="background1"/>
                <w:sz w:val="20"/>
                <w:szCs w:val="20"/>
              </w:rPr>
            </w:pPr>
          </w:p>
        </w:tc>
        <w:tc>
          <w:tcPr>
            <w:tcW w:w="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6B78B" w14:textId="77777777" w:rsidR="00037FDA" w:rsidRPr="00D6312B" w:rsidRDefault="00037FDA" w:rsidP="00D51ED7">
            <w:pPr>
              <w:widowControl w:val="0"/>
              <w:jc w:val="center"/>
              <w:rPr>
                <w:rFonts w:ascii="Myriad Pro" w:hAnsi="Myriad Pro"/>
                <w:b/>
                <w:color w:val="FFFFFF" w:themeColor="background1"/>
                <w:sz w:val="20"/>
                <w:szCs w:val="20"/>
              </w:rPr>
            </w:pPr>
          </w:p>
        </w:tc>
        <w:tc>
          <w:tcPr>
            <w:tcW w:w="5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3C35C6" w14:textId="77777777" w:rsidR="00037FDA" w:rsidRPr="00D6312B" w:rsidRDefault="00037FDA" w:rsidP="00D51ED7">
            <w:pPr>
              <w:widowControl w:val="0"/>
              <w:jc w:val="center"/>
              <w:rPr>
                <w:rFonts w:ascii="Myriad Pro" w:hAnsi="Myriad Pro"/>
                <w:b/>
                <w:color w:val="FFFFFF" w:themeColor="background1"/>
                <w:sz w:val="20"/>
                <w:szCs w:val="20"/>
              </w:rPr>
            </w:pP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7C485"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ВН</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B091D"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СН1</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9A5D4"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СН2</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B9F70" w14:textId="77777777" w:rsidR="00037FDA" w:rsidRPr="00D6312B" w:rsidRDefault="00037FDA" w:rsidP="00D51ED7">
            <w:pPr>
              <w:widowControl w:val="0"/>
              <w:jc w:val="center"/>
              <w:rPr>
                <w:rFonts w:ascii="Myriad Pro" w:hAnsi="Myriad Pro"/>
                <w:b/>
                <w:color w:val="FFFFFF" w:themeColor="background1"/>
                <w:sz w:val="20"/>
                <w:szCs w:val="20"/>
              </w:rPr>
            </w:pPr>
            <w:r w:rsidRPr="00D6312B">
              <w:rPr>
                <w:rFonts w:ascii="Myriad Pro" w:hAnsi="Myriad Pro"/>
                <w:b/>
                <w:color w:val="FFFFFF" w:themeColor="background1"/>
                <w:sz w:val="20"/>
                <w:szCs w:val="20"/>
              </w:rPr>
              <w:t>НН</w:t>
            </w:r>
          </w:p>
        </w:tc>
      </w:tr>
      <w:tr w:rsidR="00037FDA" w:rsidRPr="00D6312B" w14:paraId="602C4D0D" w14:textId="77777777" w:rsidTr="00D6312B">
        <w:trPr>
          <w:jc w:val="righ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4183814" w14:textId="77777777" w:rsidR="00037FDA" w:rsidRPr="00D6312B" w:rsidRDefault="00037FDA" w:rsidP="00D51ED7">
            <w:pPr>
              <w:widowControl w:val="0"/>
              <w:jc w:val="center"/>
              <w:rPr>
                <w:rFonts w:ascii="Myriad Pro" w:hAnsi="Myriad Pro"/>
                <w:b/>
                <w:color w:val="262626"/>
                <w:sz w:val="20"/>
                <w:szCs w:val="20"/>
              </w:rPr>
            </w:pPr>
            <w:r w:rsidRPr="00D6312B">
              <w:rPr>
                <w:rFonts w:ascii="Myriad Pro" w:hAnsi="Myriad Pro"/>
                <w:b/>
                <w:color w:val="262626"/>
                <w:sz w:val="20"/>
                <w:szCs w:val="20"/>
              </w:rPr>
              <w:t>Базовый период (2016 год)</w:t>
            </w:r>
          </w:p>
        </w:tc>
      </w:tr>
      <w:tr w:rsidR="00037FDA" w:rsidRPr="00D6312B" w14:paraId="0A024100"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1E94DA3F"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 xml:space="preserve">Поступление в сеть из других организаций, в том числе: </w:t>
            </w:r>
          </w:p>
        </w:tc>
        <w:tc>
          <w:tcPr>
            <w:tcW w:w="605" w:type="pct"/>
            <w:tcBorders>
              <w:top w:val="nil"/>
              <w:left w:val="nil"/>
              <w:bottom w:val="single" w:sz="4" w:space="0" w:color="auto"/>
              <w:right w:val="single" w:sz="4" w:space="0" w:color="auto"/>
            </w:tcBorders>
            <w:shd w:val="clear" w:color="auto" w:fill="auto"/>
            <w:vAlign w:val="center"/>
            <w:hideMark/>
          </w:tcPr>
          <w:p w14:paraId="4F85534A"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48D924C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539 965,39</w:t>
            </w:r>
          </w:p>
        </w:tc>
        <w:tc>
          <w:tcPr>
            <w:tcW w:w="624" w:type="pct"/>
            <w:tcBorders>
              <w:top w:val="nil"/>
              <w:left w:val="nil"/>
              <w:bottom w:val="single" w:sz="4" w:space="0" w:color="auto"/>
              <w:right w:val="single" w:sz="4" w:space="0" w:color="auto"/>
            </w:tcBorders>
            <w:shd w:val="clear" w:color="auto" w:fill="auto"/>
            <w:vAlign w:val="center"/>
            <w:hideMark/>
          </w:tcPr>
          <w:p w14:paraId="4D640F6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538 660,98</w:t>
            </w:r>
          </w:p>
        </w:tc>
        <w:tc>
          <w:tcPr>
            <w:tcW w:w="529" w:type="pct"/>
            <w:tcBorders>
              <w:top w:val="nil"/>
              <w:left w:val="nil"/>
              <w:bottom w:val="single" w:sz="4" w:space="0" w:color="auto"/>
              <w:right w:val="single" w:sz="4" w:space="0" w:color="auto"/>
            </w:tcBorders>
            <w:shd w:val="clear" w:color="auto" w:fill="auto"/>
            <w:vAlign w:val="center"/>
            <w:hideMark/>
          </w:tcPr>
          <w:p w14:paraId="12AEBB1B" w14:textId="77777777" w:rsidR="00037FDA" w:rsidRPr="00D6312B" w:rsidRDefault="00037FDA" w:rsidP="00D51ED7">
            <w:pPr>
              <w:widowControl w:val="0"/>
              <w:jc w:val="center"/>
              <w:rPr>
                <w:rFonts w:ascii="Myriad Pro" w:hAnsi="Myriad Pro"/>
                <w:color w:val="262626"/>
                <w:sz w:val="20"/>
                <w:szCs w:val="20"/>
              </w:rPr>
            </w:pPr>
          </w:p>
        </w:tc>
        <w:tc>
          <w:tcPr>
            <w:tcW w:w="605" w:type="pct"/>
            <w:tcBorders>
              <w:top w:val="nil"/>
              <w:left w:val="nil"/>
              <w:bottom w:val="single" w:sz="4" w:space="0" w:color="auto"/>
              <w:right w:val="single" w:sz="4" w:space="0" w:color="auto"/>
            </w:tcBorders>
            <w:shd w:val="clear" w:color="auto" w:fill="auto"/>
            <w:vAlign w:val="center"/>
            <w:hideMark/>
          </w:tcPr>
          <w:p w14:paraId="544CBD7E"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1 304,40</w:t>
            </w:r>
          </w:p>
        </w:tc>
        <w:tc>
          <w:tcPr>
            <w:tcW w:w="605" w:type="pct"/>
            <w:tcBorders>
              <w:top w:val="nil"/>
              <w:left w:val="nil"/>
              <w:bottom w:val="single" w:sz="4" w:space="0" w:color="auto"/>
              <w:right w:val="single" w:sz="4" w:space="0" w:color="auto"/>
            </w:tcBorders>
            <w:shd w:val="clear" w:color="auto" w:fill="auto"/>
            <w:vAlign w:val="center"/>
            <w:hideMark/>
          </w:tcPr>
          <w:p w14:paraId="1F0E7DF1" w14:textId="77777777" w:rsidR="00037FDA" w:rsidRPr="00D6312B" w:rsidRDefault="00037FDA" w:rsidP="00D51ED7">
            <w:pPr>
              <w:widowControl w:val="0"/>
              <w:jc w:val="center"/>
              <w:rPr>
                <w:rFonts w:ascii="Myriad Pro" w:hAnsi="Myriad Pro"/>
                <w:color w:val="262626"/>
                <w:sz w:val="20"/>
                <w:szCs w:val="20"/>
              </w:rPr>
            </w:pPr>
          </w:p>
        </w:tc>
      </w:tr>
      <w:tr w:rsidR="00037FDA" w:rsidRPr="00D6312B" w14:paraId="7995A606"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13844431"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Поступление в сеть из других уровней напряжения (трансформация)</w:t>
            </w:r>
          </w:p>
        </w:tc>
        <w:tc>
          <w:tcPr>
            <w:tcW w:w="605" w:type="pct"/>
            <w:tcBorders>
              <w:top w:val="nil"/>
              <w:left w:val="nil"/>
              <w:bottom w:val="single" w:sz="4" w:space="0" w:color="auto"/>
              <w:right w:val="single" w:sz="4" w:space="0" w:color="auto"/>
            </w:tcBorders>
            <w:shd w:val="clear" w:color="auto" w:fill="auto"/>
            <w:vAlign w:val="center"/>
            <w:hideMark/>
          </w:tcPr>
          <w:p w14:paraId="5438BF33"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200BF899"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708 075,79</w:t>
            </w:r>
          </w:p>
        </w:tc>
        <w:tc>
          <w:tcPr>
            <w:tcW w:w="624" w:type="pct"/>
            <w:tcBorders>
              <w:top w:val="nil"/>
              <w:left w:val="nil"/>
              <w:bottom w:val="single" w:sz="4" w:space="0" w:color="auto"/>
              <w:right w:val="single" w:sz="4" w:space="0" w:color="auto"/>
            </w:tcBorders>
            <w:shd w:val="clear" w:color="auto" w:fill="auto"/>
            <w:vAlign w:val="center"/>
            <w:hideMark/>
          </w:tcPr>
          <w:p w14:paraId="064CBCBC" w14:textId="77777777" w:rsidR="00037FDA" w:rsidRPr="00D6312B" w:rsidRDefault="00037FDA" w:rsidP="00D51ED7">
            <w:pPr>
              <w:widowControl w:val="0"/>
              <w:jc w:val="center"/>
              <w:rPr>
                <w:rFonts w:ascii="Myriad Pro" w:hAnsi="Myriad Pro"/>
                <w:color w:val="262626"/>
                <w:sz w:val="20"/>
                <w:szCs w:val="20"/>
              </w:rPr>
            </w:pPr>
          </w:p>
        </w:tc>
        <w:tc>
          <w:tcPr>
            <w:tcW w:w="529" w:type="pct"/>
            <w:tcBorders>
              <w:top w:val="nil"/>
              <w:left w:val="nil"/>
              <w:bottom w:val="single" w:sz="4" w:space="0" w:color="auto"/>
              <w:right w:val="single" w:sz="4" w:space="0" w:color="auto"/>
            </w:tcBorders>
            <w:shd w:val="clear" w:color="auto" w:fill="auto"/>
            <w:vAlign w:val="center"/>
            <w:hideMark/>
          </w:tcPr>
          <w:p w14:paraId="48F11FC9"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9 562,15</w:t>
            </w:r>
          </w:p>
        </w:tc>
        <w:tc>
          <w:tcPr>
            <w:tcW w:w="605" w:type="pct"/>
            <w:tcBorders>
              <w:top w:val="nil"/>
              <w:left w:val="nil"/>
              <w:bottom w:val="single" w:sz="4" w:space="0" w:color="auto"/>
              <w:right w:val="single" w:sz="4" w:space="0" w:color="auto"/>
            </w:tcBorders>
            <w:shd w:val="clear" w:color="auto" w:fill="auto"/>
            <w:vAlign w:val="center"/>
            <w:hideMark/>
          </w:tcPr>
          <w:p w14:paraId="655D314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480 481,58</w:t>
            </w:r>
          </w:p>
        </w:tc>
        <w:tc>
          <w:tcPr>
            <w:tcW w:w="605" w:type="pct"/>
            <w:tcBorders>
              <w:top w:val="nil"/>
              <w:left w:val="nil"/>
              <w:bottom w:val="single" w:sz="4" w:space="0" w:color="auto"/>
              <w:right w:val="single" w:sz="4" w:space="0" w:color="auto"/>
            </w:tcBorders>
            <w:shd w:val="clear" w:color="auto" w:fill="auto"/>
            <w:vAlign w:val="center"/>
            <w:hideMark/>
          </w:tcPr>
          <w:p w14:paraId="4338EAD4"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218 032,07</w:t>
            </w:r>
          </w:p>
        </w:tc>
      </w:tr>
      <w:tr w:rsidR="00037FDA" w:rsidRPr="00D6312B" w14:paraId="6A85A943"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bottom"/>
            <w:hideMark/>
          </w:tcPr>
          <w:p w14:paraId="7D0F1A4E" w14:textId="77777777" w:rsidR="00037FDA" w:rsidRPr="00D6312B" w:rsidRDefault="00037FDA" w:rsidP="00D51ED7">
            <w:pPr>
              <w:widowControl w:val="0"/>
              <w:rPr>
                <w:rFonts w:ascii="Myriad Pro" w:hAnsi="Myriad Pro"/>
                <w:i/>
                <w:iCs/>
                <w:sz w:val="20"/>
                <w:szCs w:val="20"/>
              </w:rPr>
            </w:pPr>
            <w:r w:rsidRPr="00D6312B">
              <w:rPr>
                <w:rFonts w:ascii="Myriad Pro" w:hAnsi="Myriad Pro"/>
                <w:i/>
                <w:sz w:val="20"/>
                <w:szCs w:val="20"/>
              </w:rPr>
              <w:t>в том числе из сети   ВН</w:t>
            </w:r>
          </w:p>
        </w:tc>
        <w:tc>
          <w:tcPr>
            <w:tcW w:w="605" w:type="pct"/>
            <w:tcBorders>
              <w:top w:val="nil"/>
              <w:left w:val="nil"/>
              <w:bottom w:val="single" w:sz="4" w:space="0" w:color="auto"/>
              <w:right w:val="single" w:sz="4" w:space="0" w:color="auto"/>
            </w:tcBorders>
            <w:shd w:val="clear" w:color="auto" w:fill="auto"/>
            <w:vAlign w:val="center"/>
            <w:hideMark/>
          </w:tcPr>
          <w:p w14:paraId="4771125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57D9F5D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480 997,95</w:t>
            </w:r>
          </w:p>
        </w:tc>
        <w:tc>
          <w:tcPr>
            <w:tcW w:w="624" w:type="pct"/>
            <w:tcBorders>
              <w:top w:val="nil"/>
              <w:left w:val="nil"/>
              <w:bottom w:val="single" w:sz="4" w:space="0" w:color="auto"/>
              <w:right w:val="single" w:sz="4" w:space="0" w:color="auto"/>
            </w:tcBorders>
            <w:shd w:val="clear" w:color="auto" w:fill="auto"/>
            <w:vAlign w:val="center"/>
            <w:hideMark/>
          </w:tcPr>
          <w:p w14:paraId="5FB814B6" w14:textId="77777777" w:rsidR="00037FDA" w:rsidRPr="00D6312B" w:rsidRDefault="00037FDA" w:rsidP="00D51ED7">
            <w:pPr>
              <w:widowControl w:val="0"/>
              <w:jc w:val="center"/>
              <w:rPr>
                <w:rFonts w:ascii="Myriad Pro" w:hAnsi="Myriad Pro"/>
                <w:color w:val="262626"/>
                <w:sz w:val="20"/>
                <w:szCs w:val="20"/>
              </w:rPr>
            </w:pPr>
          </w:p>
        </w:tc>
        <w:tc>
          <w:tcPr>
            <w:tcW w:w="529" w:type="pct"/>
            <w:tcBorders>
              <w:top w:val="nil"/>
              <w:left w:val="nil"/>
              <w:bottom w:val="single" w:sz="4" w:space="0" w:color="auto"/>
              <w:right w:val="single" w:sz="4" w:space="0" w:color="auto"/>
            </w:tcBorders>
            <w:shd w:val="clear" w:color="auto" w:fill="auto"/>
            <w:vAlign w:val="center"/>
            <w:hideMark/>
          </w:tcPr>
          <w:p w14:paraId="33FF7664"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9 562,15</w:t>
            </w:r>
          </w:p>
        </w:tc>
        <w:tc>
          <w:tcPr>
            <w:tcW w:w="605" w:type="pct"/>
            <w:tcBorders>
              <w:top w:val="nil"/>
              <w:left w:val="nil"/>
              <w:bottom w:val="single" w:sz="4" w:space="0" w:color="auto"/>
              <w:right w:val="single" w:sz="4" w:space="0" w:color="auto"/>
            </w:tcBorders>
            <w:shd w:val="clear" w:color="auto" w:fill="auto"/>
            <w:vAlign w:val="center"/>
            <w:hideMark/>
          </w:tcPr>
          <w:p w14:paraId="6A6D9FD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471 435,80</w:t>
            </w:r>
          </w:p>
        </w:tc>
        <w:tc>
          <w:tcPr>
            <w:tcW w:w="605" w:type="pct"/>
            <w:tcBorders>
              <w:top w:val="nil"/>
              <w:left w:val="nil"/>
              <w:bottom w:val="single" w:sz="4" w:space="0" w:color="auto"/>
              <w:right w:val="single" w:sz="4" w:space="0" w:color="auto"/>
            </w:tcBorders>
            <w:shd w:val="clear" w:color="auto" w:fill="auto"/>
            <w:vAlign w:val="center"/>
            <w:hideMark/>
          </w:tcPr>
          <w:p w14:paraId="0A9AAA58"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0,00</w:t>
            </w:r>
          </w:p>
        </w:tc>
      </w:tr>
      <w:tr w:rsidR="00037FDA" w:rsidRPr="00D6312B" w14:paraId="5CD3C8E2"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bottom"/>
            <w:hideMark/>
          </w:tcPr>
          <w:p w14:paraId="24BB717E" w14:textId="77777777" w:rsidR="00037FDA" w:rsidRPr="00D6312B" w:rsidRDefault="00037FDA" w:rsidP="00D51ED7">
            <w:pPr>
              <w:widowControl w:val="0"/>
              <w:rPr>
                <w:rFonts w:ascii="Myriad Pro" w:hAnsi="Myriad Pro"/>
                <w:i/>
                <w:iCs/>
                <w:sz w:val="20"/>
                <w:szCs w:val="20"/>
              </w:rPr>
            </w:pPr>
            <w:r w:rsidRPr="00D6312B">
              <w:rPr>
                <w:rFonts w:ascii="Myriad Pro" w:hAnsi="Myriad Pro"/>
                <w:i/>
                <w:sz w:val="20"/>
                <w:szCs w:val="20"/>
              </w:rPr>
              <w:t>СН1</w:t>
            </w:r>
          </w:p>
        </w:tc>
        <w:tc>
          <w:tcPr>
            <w:tcW w:w="605" w:type="pct"/>
            <w:tcBorders>
              <w:top w:val="nil"/>
              <w:left w:val="nil"/>
              <w:bottom w:val="single" w:sz="4" w:space="0" w:color="auto"/>
              <w:right w:val="single" w:sz="4" w:space="0" w:color="auto"/>
            </w:tcBorders>
            <w:shd w:val="clear" w:color="auto" w:fill="auto"/>
            <w:vAlign w:val="center"/>
            <w:hideMark/>
          </w:tcPr>
          <w:p w14:paraId="45FDB5CE"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3134812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9 045,77</w:t>
            </w:r>
          </w:p>
        </w:tc>
        <w:tc>
          <w:tcPr>
            <w:tcW w:w="624" w:type="pct"/>
            <w:tcBorders>
              <w:top w:val="nil"/>
              <w:left w:val="nil"/>
              <w:bottom w:val="single" w:sz="4" w:space="0" w:color="auto"/>
              <w:right w:val="single" w:sz="4" w:space="0" w:color="auto"/>
            </w:tcBorders>
            <w:shd w:val="clear" w:color="auto" w:fill="auto"/>
            <w:vAlign w:val="center"/>
            <w:hideMark/>
          </w:tcPr>
          <w:p w14:paraId="464C2696" w14:textId="77777777" w:rsidR="00037FDA" w:rsidRPr="00D6312B" w:rsidRDefault="00037FDA" w:rsidP="00D51ED7">
            <w:pPr>
              <w:widowControl w:val="0"/>
              <w:jc w:val="center"/>
              <w:rPr>
                <w:rFonts w:ascii="Myriad Pro" w:hAnsi="Myriad Pro"/>
                <w:color w:val="262626"/>
                <w:sz w:val="20"/>
                <w:szCs w:val="20"/>
              </w:rPr>
            </w:pPr>
          </w:p>
        </w:tc>
        <w:tc>
          <w:tcPr>
            <w:tcW w:w="529" w:type="pct"/>
            <w:tcBorders>
              <w:top w:val="nil"/>
              <w:left w:val="nil"/>
              <w:bottom w:val="single" w:sz="4" w:space="0" w:color="auto"/>
              <w:right w:val="single" w:sz="4" w:space="0" w:color="auto"/>
            </w:tcBorders>
            <w:shd w:val="clear" w:color="auto" w:fill="auto"/>
            <w:vAlign w:val="center"/>
            <w:hideMark/>
          </w:tcPr>
          <w:p w14:paraId="72712BC5" w14:textId="77777777" w:rsidR="00037FDA" w:rsidRPr="00D6312B" w:rsidRDefault="00037FDA" w:rsidP="00D51ED7">
            <w:pPr>
              <w:widowControl w:val="0"/>
              <w:jc w:val="center"/>
              <w:rPr>
                <w:rFonts w:ascii="Myriad Pro" w:hAnsi="Myriad Pro"/>
                <w:color w:val="262626"/>
                <w:sz w:val="20"/>
                <w:szCs w:val="20"/>
              </w:rPr>
            </w:pPr>
          </w:p>
        </w:tc>
        <w:tc>
          <w:tcPr>
            <w:tcW w:w="605" w:type="pct"/>
            <w:tcBorders>
              <w:top w:val="nil"/>
              <w:left w:val="nil"/>
              <w:bottom w:val="single" w:sz="4" w:space="0" w:color="auto"/>
              <w:right w:val="single" w:sz="4" w:space="0" w:color="auto"/>
            </w:tcBorders>
            <w:shd w:val="clear" w:color="auto" w:fill="auto"/>
            <w:vAlign w:val="center"/>
            <w:hideMark/>
          </w:tcPr>
          <w:p w14:paraId="7AA91841"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9 045,77</w:t>
            </w:r>
          </w:p>
        </w:tc>
        <w:tc>
          <w:tcPr>
            <w:tcW w:w="605" w:type="pct"/>
            <w:tcBorders>
              <w:top w:val="nil"/>
              <w:left w:val="nil"/>
              <w:bottom w:val="single" w:sz="4" w:space="0" w:color="auto"/>
              <w:right w:val="single" w:sz="4" w:space="0" w:color="auto"/>
            </w:tcBorders>
            <w:shd w:val="clear" w:color="auto" w:fill="auto"/>
            <w:vAlign w:val="center"/>
            <w:hideMark/>
          </w:tcPr>
          <w:p w14:paraId="441460D6"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0,00</w:t>
            </w:r>
          </w:p>
        </w:tc>
      </w:tr>
      <w:tr w:rsidR="00037FDA" w:rsidRPr="00D6312B" w14:paraId="6B0C849C"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bottom"/>
            <w:hideMark/>
          </w:tcPr>
          <w:p w14:paraId="43CE6975" w14:textId="77777777" w:rsidR="00037FDA" w:rsidRPr="00D6312B" w:rsidRDefault="00037FDA" w:rsidP="00D51ED7">
            <w:pPr>
              <w:widowControl w:val="0"/>
              <w:rPr>
                <w:rFonts w:ascii="Myriad Pro" w:hAnsi="Myriad Pro"/>
                <w:i/>
                <w:iCs/>
                <w:sz w:val="20"/>
                <w:szCs w:val="20"/>
              </w:rPr>
            </w:pPr>
            <w:r w:rsidRPr="00D6312B">
              <w:rPr>
                <w:rFonts w:ascii="Myriad Pro" w:hAnsi="Myriad Pro"/>
                <w:i/>
                <w:sz w:val="20"/>
                <w:szCs w:val="20"/>
              </w:rPr>
              <w:t>СН11</w:t>
            </w:r>
          </w:p>
        </w:tc>
        <w:tc>
          <w:tcPr>
            <w:tcW w:w="605" w:type="pct"/>
            <w:tcBorders>
              <w:top w:val="nil"/>
              <w:left w:val="nil"/>
              <w:bottom w:val="single" w:sz="4" w:space="0" w:color="auto"/>
              <w:right w:val="single" w:sz="4" w:space="0" w:color="auto"/>
            </w:tcBorders>
            <w:shd w:val="clear" w:color="auto" w:fill="auto"/>
            <w:vAlign w:val="center"/>
            <w:hideMark/>
          </w:tcPr>
          <w:p w14:paraId="60B081C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6E70563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218 032,07</w:t>
            </w:r>
          </w:p>
        </w:tc>
        <w:tc>
          <w:tcPr>
            <w:tcW w:w="624" w:type="pct"/>
            <w:tcBorders>
              <w:top w:val="nil"/>
              <w:left w:val="nil"/>
              <w:bottom w:val="single" w:sz="4" w:space="0" w:color="auto"/>
              <w:right w:val="single" w:sz="4" w:space="0" w:color="auto"/>
            </w:tcBorders>
            <w:shd w:val="clear" w:color="auto" w:fill="auto"/>
            <w:vAlign w:val="center"/>
            <w:hideMark/>
          </w:tcPr>
          <w:p w14:paraId="66A82D0E" w14:textId="77777777" w:rsidR="00037FDA" w:rsidRPr="00D6312B" w:rsidRDefault="00037FDA" w:rsidP="00D51ED7">
            <w:pPr>
              <w:widowControl w:val="0"/>
              <w:jc w:val="center"/>
              <w:rPr>
                <w:rFonts w:ascii="Myriad Pro" w:hAnsi="Myriad Pro"/>
                <w:color w:val="262626"/>
                <w:sz w:val="20"/>
                <w:szCs w:val="20"/>
              </w:rPr>
            </w:pPr>
          </w:p>
        </w:tc>
        <w:tc>
          <w:tcPr>
            <w:tcW w:w="529" w:type="pct"/>
            <w:tcBorders>
              <w:top w:val="nil"/>
              <w:left w:val="nil"/>
              <w:bottom w:val="single" w:sz="4" w:space="0" w:color="auto"/>
              <w:right w:val="single" w:sz="4" w:space="0" w:color="auto"/>
            </w:tcBorders>
            <w:shd w:val="clear" w:color="auto" w:fill="auto"/>
            <w:vAlign w:val="center"/>
            <w:hideMark/>
          </w:tcPr>
          <w:p w14:paraId="5CD57163"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0,00</w:t>
            </w:r>
          </w:p>
        </w:tc>
        <w:tc>
          <w:tcPr>
            <w:tcW w:w="605" w:type="pct"/>
            <w:tcBorders>
              <w:top w:val="nil"/>
              <w:left w:val="nil"/>
              <w:bottom w:val="single" w:sz="4" w:space="0" w:color="auto"/>
              <w:right w:val="single" w:sz="4" w:space="0" w:color="auto"/>
            </w:tcBorders>
            <w:shd w:val="clear" w:color="auto" w:fill="auto"/>
            <w:vAlign w:val="center"/>
            <w:hideMark/>
          </w:tcPr>
          <w:p w14:paraId="036BD41C" w14:textId="77777777" w:rsidR="00037FDA" w:rsidRPr="00D6312B" w:rsidRDefault="00037FDA" w:rsidP="00D51ED7">
            <w:pPr>
              <w:widowControl w:val="0"/>
              <w:jc w:val="center"/>
              <w:rPr>
                <w:rFonts w:ascii="Myriad Pro" w:hAnsi="Myriad Pro"/>
                <w:color w:val="262626"/>
                <w:sz w:val="20"/>
                <w:szCs w:val="20"/>
              </w:rPr>
            </w:pPr>
          </w:p>
        </w:tc>
        <w:tc>
          <w:tcPr>
            <w:tcW w:w="605" w:type="pct"/>
            <w:tcBorders>
              <w:top w:val="nil"/>
              <w:left w:val="nil"/>
              <w:bottom w:val="single" w:sz="4" w:space="0" w:color="auto"/>
              <w:right w:val="single" w:sz="4" w:space="0" w:color="auto"/>
            </w:tcBorders>
            <w:shd w:val="clear" w:color="auto" w:fill="auto"/>
            <w:vAlign w:val="center"/>
            <w:hideMark/>
          </w:tcPr>
          <w:p w14:paraId="5AB4F449"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218 032,07</w:t>
            </w:r>
          </w:p>
        </w:tc>
      </w:tr>
      <w:tr w:rsidR="00037FDA" w:rsidRPr="00D6312B" w14:paraId="7ED40643"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5A484AAF"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Отпуск электроэнергии в сеть</w:t>
            </w:r>
          </w:p>
        </w:tc>
        <w:tc>
          <w:tcPr>
            <w:tcW w:w="605" w:type="pct"/>
            <w:tcBorders>
              <w:top w:val="nil"/>
              <w:left w:val="nil"/>
              <w:bottom w:val="single" w:sz="4" w:space="0" w:color="auto"/>
              <w:right w:val="single" w:sz="4" w:space="0" w:color="auto"/>
            </w:tcBorders>
            <w:shd w:val="clear" w:color="auto" w:fill="auto"/>
            <w:vAlign w:val="center"/>
            <w:hideMark/>
          </w:tcPr>
          <w:p w14:paraId="2265F8B6"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3D032F7D"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539 965,39</w:t>
            </w:r>
          </w:p>
        </w:tc>
        <w:tc>
          <w:tcPr>
            <w:tcW w:w="624" w:type="pct"/>
            <w:tcBorders>
              <w:top w:val="nil"/>
              <w:left w:val="nil"/>
              <w:bottom w:val="single" w:sz="4" w:space="0" w:color="auto"/>
              <w:right w:val="single" w:sz="4" w:space="0" w:color="auto"/>
            </w:tcBorders>
            <w:shd w:val="clear" w:color="auto" w:fill="auto"/>
            <w:noWrap/>
            <w:vAlign w:val="center"/>
            <w:hideMark/>
          </w:tcPr>
          <w:p w14:paraId="3E41B24A"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538 660,98</w:t>
            </w:r>
          </w:p>
        </w:tc>
        <w:tc>
          <w:tcPr>
            <w:tcW w:w="529" w:type="pct"/>
            <w:tcBorders>
              <w:top w:val="nil"/>
              <w:left w:val="nil"/>
              <w:bottom w:val="single" w:sz="4" w:space="0" w:color="auto"/>
              <w:right w:val="single" w:sz="4" w:space="0" w:color="auto"/>
            </w:tcBorders>
            <w:shd w:val="clear" w:color="auto" w:fill="auto"/>
            <w:noWrap/>
            <w:vAlign w:val="center"/>
            <w:hideMark/>
          </w:tcPr>
          <w:p w14:paraId="79619F97"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9 562,15</w:t>
            </w:r>
          </w:p>
        </w:tc>
        <w:tc>
          <w:tcPr>
            <w:tcW w:w="605" w:type="pct"/>
            <w:tcBorders>
              <w:top w:val="nil"/>
              <w:left w:val="nil"/>
              <w:bottom w:val="single" w:sz="4" w:space="0" w:color="auto"/>
              <w:right w:val="single" w:sz="4" w:space="0" w:color="auto"/>
            </w:tcBorders>
            <w:shd w:val="clear" w:color="auto" w:fill="auto"/>
            <w:noWrap/>
            <w:vAlign w:val="center"/>
            <w:hideMark/>
          </w:tcPr>
          <w:p w14:paraId="31345479"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481 785,98</w:t>
            </w:r>
          </w:p>
        </w:tc>
        <w:tc>
          <w:tcPr>
            <w:tcW w:w="605" w:type="pct"/>
            <w:tcBorders>
              <w:top w:val="nil"/>
              <w:left w:val="nil"/>
              <w:bottom w:val="single" w:sz="4" w:space="0" w:color="auto"/>
              <w:right w:val="single" w:sz="4" w:space="0" w:color="auto"/>
            </w:tcBorders>
            <w:shd w:val="clear" w:color="auto" w:fill="auto"/>
            <w:noWrap/>
            <w:vAlign w:val="center"/>
            <w:hideMark/>
          </w:tcPr>
          <w:p w14:paraId="3F998019"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218 032,07</w:t>
            </w:r>
          </w:p>
        </w:tc>
      </w:tr>
      <w:tr w:rsidR="00037FDA" w:rsidRPr="00D6312B" w14:paraId="2D3DAD37" w14:textId="77777777" w:rsidTr="00D6312B">
        <w:trPr>
          <w:jc w:val="right"/>
        </w:trPr>
        <w:tc>
          <w:tcPr>
            <w:tcW w:w="1437" w:type="pct"/>
            <w:vMerge w:val="restart"/>
            <w:tcBorders>
              <w:top w:val="nil"/>
              <w:left w:val="single" w:sz="4" w:space="0" w:color="auto"/>
              <w:bottom w:val="single" w:sz="4" w:space="0" w:color="auto"/>
              <w:right w:val="single" w:sz="4" w:space="0" w:color="auto"/>
            </w:tcBorders>
            <w:shd w:val="clear" w:color="auto" w:fill="auto"/>
            <w:hideMark/>
          </w:tcPr>
          <w:p w14:paraId="2701279C"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Фактические потери электроэнергии</w:t>
            </w:r>
          </w:p>
        </w:tc>
        <w:tc>
          <w:tcPr>
            <w:tcW w:w="605" w:type="pct"/>
            <w:tcBorders>
              <w:top w:val="nil"/>
              <w:left w:val="nil"/>
              <w:bottom w:val="single" w:sz="4" w:space="0" w:color="auto"/>
              <w:right w:val="single" w:sz="4" w:space="0" w:color="auto"/>
            </w:tcBorders>
            <w:shd w:val="clear" w:color="auto" w:fill="auto"/>
            <w:vAlign w:val="center"/>
            <w:hideMark/>
          </w:tcPr>
          <w:p w14:paraId="72595B78"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6916F597"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90 955,43</w:t>
            </w:r>
          </w:p>
        </w:tc>
        <w:tc>
          <w:tcPr>
            <w:tcW w:w="624" w:type="pct"/>
            <w:tcBorders>
              <w:top w:val="nil"/>
              <w:left w:val="nil"/>
              <w:bottom w:val="single" w:sz="4" w:space="0" w:color="auto"/>
              <w:right w:val="single" w:sz="4" w:space="0" w:color="auto"/>
            </w:tcBorders>
            <w:shd w:val="clear" w:color="auto" w:fill="auto"/>
            <w:noWrap/>
            <w:vAlign w:val="center"/>
            <w:hideMark/>
          </w:tcPr>
          <w:p w14:paraId="30D88A6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32 758,01</w:t>
            </w:r>
          </w:p>
        </w:tc>
        <w:tc>
          <w:tcPr>
            <w:tcW w:w="529" w:type="pct"/>
            <w:tcBorders>
              <w:top w:val="nil"/>
              <w:left w:val="nil"/>
              <w:bottom w:val="single" w:sz="4" w:space="0" w:color="auto"/>
              <w:right w:val="single" w:sz="4" w:space="0" w:color="auto"/>
            </w:tcBorders>
            <w:shd w:val="clear" w:color="auto" w:fill="auto"/>
            <w:noWrap/>
            <w:vAlign w:val="center"/>
            <w:hideMark/>
          </w:tcPr>
          <w:p w14:paraId="7E4193F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516,37</w:t>
            </w:r>
          </w:p>
        </w:tc>
        <w:tc>
          <w:tcPr>
            <w:tcW w:w="605" w:type="pct"/>
            <w:tcBorders>
              <w:top w:val="nil"/>
              <w:left w:val="nil"/>
              <w:bottom w:val="single" w:sz="4" w:space="0" w:color="auto"/>
              <w:right w:val="single" w:sz="4" w:space="0" w:color="auto"/>
            </w:tcBorders>
            <w:shd w:val="clear" w:color="auto" w:fill="auto"/>
            <w:noWrap/>
            <w:vAlign w:val="center"/>
            <w:hideMark/>
          </w:tcPr>
          <w:p w14:paraId="34D72834"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29 863,01</w:t>
            </w:r>
          </w:p>
        </w:tc>
        <w:tc>
          <w:tcPr>
            <w:tcW w:w="605" w:type="pct"/>
            <w:tcBorders>
              <w:top w:val="nil"/>
              <w:left w:val="nil"/>
              <w:bottom w:val="single" w:sz="4" w:space="0" w:color="auto"/>
              <w:right w:val="single" w:sz="4" w:space="0" w:color="auto"/>
            </w:tcBorders>
            <w:shd w:val="clear" w:color="auto" w:fill="auto"/>
            <w:noWrap/>
            <w:vAlign w:val="center"/>
            <w:hideMark/>
          </w:tcPr>
          <w:p w14:paraId="3D2E1DE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27 818,03</w:t>
            </w:r>
          </w:p>
        </w:tc>
      </w:tr>
      <w:tr w:rsidR="00037FDA" w:rsidRPr="00D6312B" w14:paraId="57820DDA" w14:textId="77777777" w:rsidTr="00D6312B">
        <w:trPr>
          <w:jc w:val="right"/>
        </w:trPr>
        <w:tc>
          <w:tcPr>
            <w:tcW w:w="1437" w:type="pct"/>
            <w:vMerge/>
            <w:tcBorders>
              <w:top w:val="nil"/>
              <w:left w:val="single" w:sz="4" w:space="0" w:color="auto"/>
              <w:bottom w:val="single" w:sz="4" w:space="0" w:color="auto"/>
              <w:right w:val="single" w:sz="4" w:space="0" w:color="auto"/>
            </w:tcBorders>
            <w:shd w:val="clear" w:color="auto" w:fill="auto"/>
            <w:vAlign w:val="center"/>
            <w:hideMark/>
          </w:tcPr>
          <w:p w14:paraId="322AD459" w14:textId="77777777" w:rsidR="00037FDA" w:rsidRPr="00D6312B" w:rsidRDefault="00037FDA" w:rsidP="00D51ED7">
            <w:pPr>
              <w:widowControl w:val="0"/>
              <w:rPr>
                <w:rFonts w:ascii="Myriad Pro" w:hAnsi="Myriad Pro"/>
                <w:color w:val="262626"/>
                <w:sz w:val="20"/>
                <w:szCs w:val="20"/>
              </w:rPr>
            </w:pPr>
          </w:p>
        </w:tc>
        <w:tc>
          <w:tcPr>
            <w:tcW w:w="605" w:type="pct"/>
            <w:tcBorders>
              <w:top w:val="nil"/>
              <w:left w:val="nil"/>
              <w:bottom w:val="single" w:sz="4" w:space="0" w:color="auto"/>
              <w:right w:val="single" w:sz="4" w:space="0" w:color="auto"/>
            </w:tcBorders>
            <w:shd w:val="clear" w:color="auto" w:fill="auto"/>
            <w:vAlign w:val="center"/>
            <w:hideMark/>
          </w:tcPr>
          <w:p w14:paraId="30212B1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586" w:type="pct"/>
            <w:tcBorders>
              <w:top w:val="nil"/>
              <w:left w:val="nil"/>
              <w:bottom w:val="single" w:sz="4" w:space="0" w:color="auto"/>
              <w:right w:val="single" w:sz="4" w:space="0" w:color="auto"/>
            </w:tcBorders>
            <w:shd w:val="clear" w:color="auto" w:fill="auto"/>
            <w:noWrap/>
            <w:vAlign w:val="center"/>
            <w:hideMark/>
          </w:tcPr>
          <w:p w14:paraId="037F7D4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16,84</w:t>
            </w:r>
          </w:p>
        </w:tc>
        <w:tc>
          <w:tcPr>
            <w:tcW w:w="624" w:type="pct"/>
            <w:tcBorders>
              <w:top w:val="nil"/>
              <w:left w:val="nil"/>
              <w:bottom w:val="single" w:sz="4" w:space="0" w:color="auto"/>
              <w:right w:val="single" w:sz="4" w:space="0" w:color="auto"/>
            </w:tcBorders>
            <w:shd w:val="clear" w:color="auto" w:fill="auto"/>
            <w:noWrap/>
            <w:vAlign w:val="center"/>
            <w:hideMark/>
          </w:tcPr>
          <w:p w14:paraId="4CF6F2A6"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6,08</w:t>
            </w:r>
          </w:p>
        </w:tc>
        <w:tc>
          <w:tcPr>
            <w:tcW w:w="529" w:type="pct"/>
            <w:tcBorders>
              <w:top w:val="nil"/>
              <w:left w:val="nil"/>
              <w:bottom w:val="single" w:sz="4" w:space="0" w:color="auto"/>
              <w:right w:val="single" w:sz="4" w:space="0" w:color="auto"/>
            </w:tcBorders>
            <w:shd w:val="clear" w:color="auto" w:fill="auto"/>
            <w:noWrap/>
            <w:vAlign w:val="center"/>
            <w:hideMark/>
          </w:tcPr>
          <w:p w14:paraId="38C7B7ED"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5,40</w:t>
            </w:r>
          </w:p>
        </w:tc>
        <w:tc>
          <w:tcPr>
            <w:tcW w:w="605" w:type="pct"/>
            <w:tcBorders>
              <w:top w:val="nil"/>
              <w:left w:val="nil"/>
              <w:bottom w:val="single" w:sz="4" w:space="0" w:color="auto"/>
              <w:right w:val="single" w:sz="4" w:space="0" w:color="auto"/>
            </w:tcBorders>
            <w:shd w:val="clear" w:color="auto" w:fill="auto"/>
            <w:noWrap/>
            <w:vAlign w:val="center"/>
            <w:hideMark/>
          </w:tcPr>
          <w:p w14:paraId="60E7CEF8"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6,20</w:t>
            </w:r>
          </w:p>
        </w:tc>
        <w:tc>
          <w:tcPr>
            <w:tcW w:w="605" w:type="pct"/>
            <w:tcBorders>
              <w:top w:val="nil"/>
              <w:left w:val="nil"/>
              <w:bottom w:val="single" w:sz="4" w:space="0" w:color="auto"/>
              <w:right w:val="single" w:sz="4" w:space="0" w:color="auto"/>
            </w:tcBorders>
            <w:shd w:val="clear" w:color="auto" w:fill="auto"/>
            <w:noWrap/>
            <w:vAlign w:val="center"/>
            <w:hideMark/>
          </w:tcPr>
          <w:p w14:paraId="37FBF20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12,76</w:t>
            </w:r>
          </w:p>
        </w:tc>
      </w:tr>
      <w:tr w:rsidR="00037FDA" w:rsidRPr="00D6312B" w14:paraId="2F79D775"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335A4D52"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Протяженность линий (воздушных и кабельных) электропередачи в одноцепном выражении</w:t>
            </w:r>
          </w:p>
        </w:tc>
        <w:tc>
          <w:tcPr>
            <w:tcW w:w="605" w:type="pct"/>
            <w:tcBorders>
              <w:top w:val="nil"/>
              <w:left w:val="nil"/>
              <w:bottom w:val="single" w:sz="4" w:space="0" w:color="auto"/>
              <w:right w:val="single" w:sz="4" w:space="0" w:color="auto"/>
            </w:tcBorders>
            <w:shd w:val="clear" w:color="auto" w:fill="auto"/>
            <w:vAlign w:val="center"/>
            <w:hideMark/>
          </w:tcPr>
          <w:p w14:paraId="2A55168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км</w:t>
            </w:r>
          </w:p>
        </w:tc>
        <w:tc>
          <w:tcPr>
            <w:tcW w:w="586" w:type="pct"/>
            <w:tcBorders>
              <w:top w:val="nil"/>
              <w:left w:val="nil"/>
              <w:bottom w:val="single" w:sz="4" w:space="0" w:color="auto"/>
              <w:right w:val="single" w:sz="4" w:space="0" w:color="auto"/>
            </w:tcBorders>
            <w:shd w:val="clear" w:color="auto" w:fill="auto"/>
            <w:noWrap/>
            <w:vAlign w:val="center"/>
            <w:hideMark/>
          </w:tcPr>
          <w:p w14:paraId="1D4F48A3"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6 898,10</w:t>
            </w:r>
          </w:p>
        </w:tc>
        <w:tc>
          <w:tcPr>
            <w:tcW w:w="624" w:type="pct"/>
            <w:tcBorders>
              <w:top w:val="nil"/>
              <w:left w:val="nil"/>
              <w:bottom w:val="single" w:sz="4" w:space="0" w:color="auto"/>
              <w:right w:val="single" w:sz="4" w:space="0" w:color="auto"/>
            </w:tcBorders>
            <w:shd w:val="clear" w:color="auto" w:fill="auto"/>
            <w:noWrap/>
            <w:vAlign w:val="center"/>
            <w:hideMark/>
          </w:tcPr>
          <w:p w14:paraId="05A2632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1 086,80</w:t>
            </w:r>
          </w:p>
        </w:tc>
        <w:tc>
          <w:tcPr>
            <w:tcW w:w="529" w:type="pct"/>
            <w:tcBorders>
              <w:top w:val="nil"/>
              <w:left w:val="nil"/>
              <w:bottom w:val="single" w:sz="4" w:space="0" w:color="auto"/>
              <w:right w:val="single" w:sz="4" w:space="0" w:color="auto"/>
            </w:tcBorders>
            <w:shd w:val="clear" w:color="auto" w:fill="auto"/>
            <w:noWrap/>
            <w:vAlign w:val="center"/>
            <w:hideMark/>
          </w:tcPr>
          <w:p w14:paraId="41C2325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18,90</w:t>
            </w:r>
          </w:p>
        </w:tc>
        <w:tc>
          <w:tcPr>
            <w:tcW w:w="605" w:type="pct"/>
            <w:tcBorders>
              <w:top w:val="nil"/>
              <w:left w:val="nil"/>
              <w:bottom w:val="single" w:sz="4" w:space="0" w:color="auto"/>
              <w:right w:val="single" w:sz="4" w:space="0" w:color="auto"/>
            </w:tcBorders>
            <w:shd w:val="clear" w:color="auto" w:fill="auto"/>
            <w:noWrap/>
            <w:vAlign w:val="center"/>
            <w:hideMark/>
          </w:tcPr>
          <w:p w14:paraId="5211504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3 453,60</w:t>
            </w:r>
          </w:p>
        </w:tc>
        <w:tc>
          <w:tcPr>
            <w:tcW w:w="605" w:type="pct"/>
            <w:tcBorders>
              <w:top w:val="nil"/>
              <w:left w:val="nil"/>
              <w:bottom w:val="single" w:sz="4" w:space="0" w:color="auto"/>
              <w:right w:val="single" w:sz="4" w:space="0" w:color="auto"/>
            </w:tcBorders>
            <w:shd w:val="clear" w:color="auto" w:fill="auto"/>
            <w:noWrap/>
            <w:vAlign w:val="center"/>
            <w:hideMark/>
          </w:tcPr>
          <w:p w14:paraId="7D4086A1"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2 338,80</w:t>
            </w:r>
          </w:p>
        </w:tc>
      </w:tr>
      <w:tr w:rsidR="00037FDA" w:rsidRPr="00D6312B" w14:paraId="0DD5A5FA"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704B7ED7"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Протяженность воздушных линий электропередачи в одноцепном выражении</w:t>
            </w:r>
          </w:p>
        </w:tc>
        <w:tc>
          <w:tcPr>
            <w:tcW w:w="605" w:type="pct"/>
            <w:tcBorders>
              <w:top w:val="nil"/>
              <w:left w:val="nil"/>
              <w:bottom w:val="single" w:sz="4" w:space="0" w:color="auto"/>
              <w:right w:val="single" w:sz="4" w:space="0" w:color="auto"/>
            </w:tcBorders>
            <w:shd w:val="clear" w:color="auto" w:fill="auto"/>
            <w:vAlign w:val="center"/>
            <w:hideMark/>
          </w:tcPr>
          <w:p w14:paraId="1B4DE80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км</w:t>
            </w:r>
          </w:p>
        </w:tc>
        <w:tc>
          <w:tcPr>
            <w:tcW w:w="586" w:type="pct"/>
            <w:tcBorders>
              <w:top w:val="nil"/>
              <w:left w:val="nil"/>
              <w:bottom w:val="single" w:sz="4" w:space="0" w:color="auto"/>
              <w:right w:val="single" w:sz="4" w:space="0" w:color="auto"/>
            </w:tcBorders>
            <w:shd w:val="clear" w:color="auto" w:fill="auto"/>
            <w:noWrap/>
            <w:vAlign w:val="center"/>
            <w:hideMark/>
          </w:tcPr>
          <w:p w14:paraId="16CC34E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6 897,00</w:t>
            </w:r>
          </w:p>
        </w:tc>
        <w:tc>
          <w:tcPr>
            <w:tcW w:w="624" w:type="pct"/>
            <w:tcBorders>
              <w:top w:val="nil"/>
              <w:left w:val="nil"/>
              <w:bottom w:val="single" w:sz="4" w:space="0" w:color="auto"/>
              <w:right w:val="single" w:sz="4" w:space="0" w:color="auto"/>
            </w:tcBorders>
            <w:shd w:val="clear" w:color="auto" w:fill="auto"/>
            <w:noWrap/>
            <w:vAlign w:val="center"/>
            <w:hideMark/>
          </w:tcPr>
          <w:p w14:paraId="3317721E"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1 086,80</w:t>
            </w:r>
          </w:p>
        </w:tc>
        <w:tc>
          <w:tcPr>
            <w:tcW w:w="529" w:type="pct"/>
            <w:tcBorders>
              <w:top w:val="nil"/>
              <w:left w:val="nil"/>
              <w:bottom w:val="single" w:sz="4" w:space="0" w:color="auto"/>
              <w:right w:val="single" w:sz="4" w:space="0" w:color="auto"/>
            </w:tcBorders>
            <w:shd w:val="clear" w:color="auto" w:fill="auto"/>
            <w:noWrap/>
            <w:vAlign w:val="center"/>
            <w:hideMark/>
          </w:tcPr>
          <w:p w14:paraId="2581B2B4"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18,90</w:t>
            </w:r>
          </w:p>
        </w:tc>
        <w:tc>
          <w:tcPr>
            <w:tcW w:w="605" w:type="pct"/>
            <w:tcBorders>
              <w:top w:val="nil"/>
              <w:left w:val="nil"/>
              <w:bottom w:val="single" w:sz="4" w:space="0" w:color="auto"/>
              <w:right w:val="single" w:sz="4" w:space="0" w:color="auto"/>
            </w:tcBorders>
            <w:shd w:val="clear" w:color="auto" w:fill="auto"/>
            <w:noWrap/>
            <w:vAlign w:val="center"/>
            <w:hideMark/>
          </w:tcPr>
          <w:p w14:paraId="7BB17A01"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3 452,80</w:t>
            </w:r>
          </w:p>
        </w:tc>
        <w:tc>
          <w:tcPr>
            <w:tcW w:w="605" w:type="pct"/>
            <w:tcBorders>
              <w:top w:val="nil"/>
              <w:left w:val="nil"/>
              <w:bottom w:val="single" w:sz="4" w:space="0" w:color="auto"/>
              <w:right w:val="single" w:sz="4" w:space="0" w:color="auto"/>
            </w:tcBorders>
            <w:shd w:val="clear" w:color="auto" w:fill="auto"/>
            <w:noWrap/>
            <w:vAlign w:val="center"/>
            <w:hideMark/>
          </w:tcPr>
          <w:p w14:paraId="62A277AA"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2 338,50</w:t>
            </w:r>
          </w:p>
        </w:tc>
      </w:tr>
      <w:tr w:rsidR="00037FDA" w:rsidRPr="00D6312B" w14:paraId="1D13B291"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584D2CE7"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Соотношение протяженности воздушных и кабельных линий электропередачи в одноцепном выражении (доля ВЛ)</w:t>
            </w:r>
          </w:p>
        </w:tc>
        <w:tc>
          <w:tcPr>
            <w:tcW w:w="605" w:type="pct"/>
            <w:tcBorders>
              <w:top w:val="nil"/>
              <w:left w:val="nil"/>
              <w:bottom w:val="single" w:sz="4" w:space="0" w:color="auto"/>
              <w:right w:val="single" w:sz="4" w:space="0" w:color="auto"/>
            </w:tcBorders>
            <w:shd w:val="clear" w:color="auto" w:fill="auto"/>
            <w:vAlign w:val="center"/>
            <w:hideMark/>
          </w:tcPr>
          <w:p w14:paraId="23C085E4"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586" w:type="pct"/>
            <w:tcBorders>
              <w:top w:val="nil"/>
              <w:left w:val="nil"/>
              <w:bottom w:val="single" w:sz="4" w:space="0" w:color="auto"/>
              <w:right w:val="single" w:sz="4" w:space="0" w:color="auto"/>
            </w:tcBorders>
            <w:shd w:val="clear" w:color="auto" w:fill="auto"/>
            <w:noWrap/>
            <w:vAlign w:val="center"/>
            <w:hideMark/>
          </w:tcPr>
          <w:p w14:paraId="2BDD4BDA" w14:textId="77777777" w:rsidR="00037FDA" w:rsidRPr="00D6312B" w:rsidRDefault="00037FDA" w:rsidP="00D51ED7">
            <w:pPr>
              <w:widowControl w:val="0"/>
              <w:jc w:val="center"/>
              <w:rPr>
                <w:rFonts w:ascii="Myriad Pro" w:hAnsi="Myriad Pro"/>
                <w:color w:val="262626"/>
                <w:sz w:val="20"/>
                <w:szCs w:val="20"/>
              </w:rPr>
            </w:pPr>
          </w:p>
        </w:tc>
        <w:tc>
          <w:tcPr>
            <w:tcW w:w="624" w:type="pct"/>
            <w:tcBorders>
              <w:top w:val="nil"/>
              <w:left w:val="nil"/>
              <w:bottom w:val="single" w:sz="4" w:space="0" w:color="auto"/>
              <w:right w:val="single" w:sz="4" w:space="0" w:color="auto"/>
            </w:tcBorders>
            <w:shd w:val="clear" w:color="auto" w:fill="auto"/>
            <w:noWrap/>
            <w:vAlign w:val="center"/>
            <w:hideMark/>
          </w:tcPr>
          <w:p w14:paraId="63B3C3B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100,00</w:t>
            </w:r>
          </w:p>
        </w:tc>
        <w:tc>
          <w:tcPr>
            <w:tcW w:w="529" w:type="pct"/>
            <w:tcBorders>
              <w:top w:val="nil"/>
              <w:left w:val="nil"/>
              <w:bottom w:val="single" w:sz="4" w:space="0" w:color="auto"/>
              <w:right w:val="single" w:sz="4" w:space="0" w:color="auto"/>
            </w:tcBorders>
            <w:shd w:val="clear" w:color="auto" w:fill="auto"/>
            <w:noWrap/>
            <w:vAlign w:val="center"/>
            <w:hideMark/>
          </w:tcPr>
          <w:p w14:paraId="0268DF76"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100,00</w:t>
            </w:r>
          </w:p>
        </w:tc>
        <w:tc>
          <w:tcPr>
            <w:tcW w:w="605" w:type="pct"/>
            <w:tcBorders>
              <w:top w:val="nil"/>
              <w:left w:val="nil"/>
              <w:bottom w:val="single" w:sz="4" w:space="0" w:color="auto"/>
              <w:right w:val="single" w:sz="4" w:space="0" w:color="auto"/>
            </w:tcBorders>
            <w:shd w:val="clear" w:color="auto" w:fill="auto"/>
            <w:noWrap/>
            <w:vAlign w:val="center"/>
            <w:hideMark/>
          </w:tcPr>
          <w:p w14:paraId="0C51756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99,98</w:t>
            </w:r>
          </w:p>
        </w:tc>
        <w:tc>
          <w:tcPr>
            <w:tcW w:w="605" w:type="pct"/>
            <w:tcBorders>
              <w:top w:val="nil"/>
              <w:left w:val="nil"/>
              <w:bottom w:val="single" w:sz="4" w:space="0" w:color="auto"/>
              <w:right w:val="single" w:sz="4" w:space="0" w:color="auto"/>
            </w:tcBorders>
            <w:shd w:val="clear" w:color="auto" w:fill="auto"/>
            <w:noWrap/>
            <w:vAlign w:val="center"/>
            <w:hideMark/>
          </w:tcPr>
          <w:p w14:paraId="2C10D6F8"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99,99</w:t>
            </w:r>
          </w:p>
        </w:tc>
      </w:tr>
      <w:tr w:rsidR="00037FDA" w:rsidRPr="00D6312B" w14:paraId="10D24C63"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17B61E09"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Норматив потерь электроэнергии по приказу Минэнерго России от 30.09.2014 № 674</w:t>
            </w:r>
          </w:p>
        </w:tc>
        <w:tc>
          <w:tcPr>
            <w:tcW w:w="605" w:type="pct"/>
            <w:tcBorders>
              <w:top w:val="nil"/>
              <w:left w:val="nil"/>
              <w:bottom w:val="single" w:sz="4" w:space="0" w:color="auto"/>
              <w:right w:val="single" w:sz="4" w:space="0" w:color="auto"/>
            </w:tcBorders>
            <w:shd w:val="clear" w:color="auto" w:fill="auto"/>
            <w:vAlign w:val="center"/>
            <w:hideMark/>
          </w:tcPr>
          <w:p w14:paraId="40AB07B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586" w:type="pct"/>
            <w:tcBorders>
              <w:top w:val="nil"/>
              <w:left w:val="nil"/>
              <w:bottom w:val="single" w:sz="4" w:space="0" w:color="auto"/>
              <w:right w:val="single" w:sz="4" w:space="0" w:color="auto"/>
            </w:tcBorders>
            <w:shd w:val="clear" w:color="auto" w:fill="auto"/>
            <w:noWrap/>
            <w:vAlign w:val="center"/>
            <w:hideMark/>
          </w:tcPr>
          <w:p w14:paraId="7C52C6E9" w14:textId="77777777" w:rsidR="00037FDA" w:rsidRPr="00D6312B" w:rsidRDefault="00037FDA" w:rsidP="00D51ED7">
            <w:pPr>
              <w:widowControl w:val="0"/>
              <w:jc w:val="center"/>
              <w:rPr>
                <w:rFonts w:ascii="Myriad Pro" w:hAnsi="Myriad Pro"/>
                <w:color w:val="262626"/>
                <w:sz w:val="20"/>
                <w:szCs w:val="20"/>
              </w:rPr>
            </w:pPr>
          </w:p>
        </w:tc>
        <w:tc>
          <w:tcPr>
            <w:tcW w:w="624" w:type="pct"/>
            <w:tcBorders>
              <w:top w:val="nil"/>
              <w:left w:val="nil"/>
              <w:bottom w:val="single" w:sz="4" w:space="0" w:color="auto"/>
              <w:right w:val="single" w:sz="4" w:space="0" w:color="auto"/>
            </w:tcBorders>
            <w:shd w:val="clear" w:color="auto" w:fill="auto"/>
            <w:noWrap/>
            <w:vAlign w:val="center"/>
            <w:hideMark/>
          </w:tcPr>
          <w:p w14:paraId="0EA5C43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6,08</w:t>
            </w:r>
          </w:p>
        </w:tc>
        <w:tc>
          <w:tcPr>
            <w:tcW w:w="529" w:type="pct"/>
            <w:tcBorders>
              <w:top w:val="nil"/>
              <w:left w:val="nil"/>
              <w:bottom w:val="single" w:sz="4" w:space="0" w:color="auto"/>
              <w:right w:val="single" w:sz="4" w:space="0" w:color="auto"/>
            </w:tcBorders>
            <w:shd w:val="clear" w:color="auto" w:fill="auto"/>
            <w:noWrap/>
            <w:vAlign w:val="center"/>
            <w:hideMark/>
          </w:tcPr>
          <w:p w14:paraId="0866521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5,40</w:t>
            </w:r>
          </w:p>
        </w:tc>
        <w:tc>
          <w:tcPr>
            <w:tcW w:w="605" w:type="pct"/>
            <w:tcBorders>
              <w:top w:val="nil"/>
              <w:left w:val="nil"/>
              <w:bottom w:val="single" w:sz="4" w:space="0" w:color="auto"/>
              <w:right w:val="single" w:sz="4" w:space="0" w:color="auto"/>
            </w:tcBorders>
            <w:shd w:val="clear" w:color="auto" w:fill="auto"/>
            <w:noWrap/>
            <w:vAlign w:val="center"/>
            <w:hideMark/>
          </w:tcPr>
          <w:p w14:paraId="58674452" w14:textId="77777777" w:rsidR="00037FDA" w:rsidRPr="00F31C1E" w:rsidRDefault="00037FDA" w:rsidP="00D51ED7">
            <w:pPr>
              <w:widowControl w:val="0"/>
              <w:jc w:val="center"/>
              <w:rPr>
                <w:rFonts w:ascii="Myriad Pro" w:hAnsi="Myriad Pro"/>
                <w:b/>
                <w:sz w:val="20"/>
                <w:szCs w:val="20"/>
                <w:vertAlign w:val="superscript"/>
              </w:rPr>
            </w:pPr>
            <w:r w:rsidRPr="00F31C1E">
              <w:rPr>
                <w:rFonts w:ascii="Myriad Pro" w:hAnsi="Myriad Pro"/>
                <w:b/>
                <w:sz w:val="20"/>
                <w:szCs w:val="20"/>
              </w:rPr>
              <w:t xml:space="preserve">6,21 </w:t>
            </w:r>
            <w:r w:rsidRPr="00F31C1E">
              <w:rPr>
                <w:rFonts w:ascii="Myriad Pro" w:hAnsi="Myriad Pro"/>
                <w:b/>
                <w:sz w:val="20"/>
                <w:szCs w:val="20"/>
                <w:vertAlign w:val="superscript"/>
              </w:rPr>
              <w:t>1</w:t>
            </w:r>
          </w:p>
        </w:tc>
        <w:tc>
          <w:tcPr>
            <w:tcW w:w="605" w:type="pct"/>
            <w:tcBorders>
              <w:top w:val="nil"/>
              <w:left w:val="nil"/>
              <w:bottom w:val="single" w:sz="4" w:space="0" w:color="auto"/>
              <w:right w:val="single" w:sz="4" w:space="0" w:color="auto"/>
            </w:tcBorders>
            <w:shd w:val="clear" w:color="auto" w:fill="auto"/>
            <w:noWrap/>
            <w:vAlign w:val="center"/>
            <w:hideMark/>
          </w:tcPr>
          <w:p w14:paraId="0CB4D815" w14:textId="77777777" w:rsidR="00037FDA" w:rsidRPr="00F31C1E" w:rsidRDefault="00037FDA" w:rsidP="00D51ED7">
            <w:pPr>
              <w:widowControl w:val="0"/>
              <w:jc w:val="center"/>
              <w:rPr>
                <w:rFonts w:ascii="Myriad Pro" w:hAnsi="Myriad Pro"/>
                <w:sz w:val="20"/>
                <w:szCs w:val="20"/>
              </w:rPr>
            </w:pPr>
            <w:r w:rsidRPr="00F31C1E">
              <w:rPr>
                <w:rFonts w:ascii="Myriad Pro" w:hAnsi="Myriad Pro"/>
                <w:sz w:val="20"/>
                <w:szCs w:val="20"/>
              </w:rPr>
              <w:t>12,76</w:t>
            </w:r>
          </w:p>
        </w:tc>
      </w:tr>
      <w:tr w:rsidR="00037FDA" w:rsidRPr="00D6312B" w14:paraId="37A81AF6" w14:textId="77777777" w:rsidTr="00D6312B">
        <w:trPr>
          <w:jc w:val="right"/>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EC932A0" w14:textId="77777777" w:rsidR="00037FDA" w:rsidRPr="00D6312B" w:rsidRDefault="00037FDA" w:rsidP="00D51ED7">
            <w:pPr>
              <w:widowControl w:val="0"/>
              <w:jc w:val="center"/>
              <w:rPr>
                <w:rFonts w:ascii="Myriad Pro" w:hAnsi="Myriad Pro"/>
                <w:b/>
                <w:color w:val="262626"/>
                <w:sz w:val="20"/>
                <w:szCs w:val="20"/>
              </w:rPr>
            </w:pPr>
            <w:r w:rsidRPr="00D6312B">
              <w:rPr>
                <w:rFonts w:ascii="Myriad Pro" w:hAnsi="Myriad Pro"/>
                <w:b/>
                <w:color w:val="262626"/>
                <w:sz w:val="20"/>
                <w:szCs w:val="20"/>
              </w:rPr>
              <w:t>Регулируемый период (2018 год)</w:t>
            </w:r>
          </w:p>
        </w:tc>
      </w:tr>
      <w:tr w:rsidR="00037FDA" w:rsidRPr="00D6312B" w14:paraId="4B67A25F" w14:textId="77777777" w:rsidTr="00D6312B">
        <w:trPr>
          <w:jc w:val="right"/>
        </w:trPr>
        <w:tc>
          <w:tcPr>
            <w:tcW w:w="1437" w:type="pct"/>
            <w:tcBorders>
              <w:top w:val="nil"/>
              <w:left w:val="single" w:sz="4" w:space="0" w:color="auto"/>
              <w:bottom w:val="single" w:sz="4" w:space="0" w:color="auto"/>
              <w:right w:val="single" w:sz="4" w:space="0" w:color="auto"/>
            </w:tcBorders>
            <w:vAlign w:val="center"/>
            <w:hideMark/>
          </w:tcPr>
          <w:p w14:paraId="471F2C81"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 xml:space="preserve">Поступление в сеть из других организаций, в том числе: </w:t>
            </w:r>
          </w:p>
        </w:tc>
        <w:tc>
          <w:tcPr>
            <w:tcW w:w="605" w:type="pct"/>
            <w:tcBorders>
              <w:top w:val="nil"/>
              <w:left w:val="nil"/>
              <w:bottom w:val="single" w:sz="4" w:space="0" w:color="auto"/>
              <w:right w:val="single" w:sz="4" w:space="0" w:color="auto"/>
            </w:tcBorders>
            <w:vAlign w:val="center"/>
            <w:hideMark/>
          </w:tcPr>
          <w:p w14:paraId="11FB223D"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vAlign w:val="center"/>
            <w:hideMark/>
          </w:tcPr>
          <w:p w14:paraId="6A5D3BAD"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534 380,00</w:t>
            </w:r>
          </w:p>
        </w:tc>
        <w:tc>
          <w:tcPr>
            <w:tcW w:w="624" w:type="pct"/>
            <w:tcBorders>
              <w:top w:val="nil"/>
              <w:left w:val="nil"/>
              <w:bottom w:val="single" w:sz="4" w:space="0" w:color="auto"/>
              <w:right w:val="single" w:sz="4" w:space="0" w:color="auto"/>
            </w:tcBorders>
            <w:vAlign w:val="center"/>
            <w:hideMark/>
          </w:tcPr>
          <w:p w14:paraId="15C73A8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533 089,09</w:t>
            </w:r>
          </w:p>
        </w:tc>
        <w:tc>
          <w:tcPr>
            <w:tcW w:w="529" w:type="pct"/>
            <w:tcBorders>
              <w:top w:val="nil"/>
              <w:left w:val="nil"/>
              <w:bottom w:val="single" w:sz="4" w:space="0" w:color="auto"/>
              <w:right w:val="single" w:sz="4" w:space="0" w:color="auto"/>
            </w:tcBorders>
            <w:vAlign w:val="center"/>
            <w:hideMark/>
          </w:tcPr>
          <w:p w14:paraId="171E4A3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0,00</w:t>
            </w:r>
          </w:p>
        </w:tc>
        <w:tc>
          <w:tcPr>
            <w:tcW w:w="605" w:type="pct"/>
            <w:tcBorders>
              <w:top w:val="nil"/>
              <w:left w:val="nil"/>
              <w:bottom w:val="single" w:sz="4" w:space="0" w:color="auto"/>
              <w:right w:val="single" w:sz="4" w:space="0" w:color="auto"/>
            </w:tcBorders>
            <w:vAlign w:val="center"/>
            <w:hideMark/>
          </w:tcPr>
          <w:p w14:paraId="001186F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1 290,91</w:t>
            </w:r>
          </w:p>
        </w:tc>
        <w:tc>
          <w:tcPr>
            <w:tcW w:w="605" w:type="pct"/>
            <w:tcBorders>
              <w:top w:val="nil"/>
              <w:left w:val="nil"/>
              <w:bottom w:val="single" w:sz="4" w:space="0" w:color="auto"/>
              <w:right w:val="single" w:sz="4" w:space="0" w:color="auto"/>
            </w:tcBorders>
            <w:vAlign w:val="center"/>
            <w:hideMark/>
          </w:tcPr>
          <w:p w14:paraId="3B732538"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0,00</w:t>
            </w:r>
          </w:p>
        </w:tc>
      </w:tr>
      <w:tr w:rsidR="00037FDA" w:rsidRPr="00D6312B" w14:paraId="057E0990" w14:textId="77777777" w:rsidTr="00D6312B">
        <w:trPr>
          <w:jc w:val="right"/>
        </w:trPr>
        <w:tc>
          <w:tcPr>
            <w:tcW w:w="1437" w:type="pct"/>
            <w:tcBorders>
              <w:top w:val="nil"/>
              <w:left w:val="single" w:sz="4" w:space="0" w:color="auto"/>
              <w:bottom w:val="single" w:sz="4" w:space="0" w:color="auto"/>
              <w:right w:val="single" w:sz="4" w:space="0" w:color="auto"/>
            </w:tcBorders>
            <w:vAlign w:val="center"/>
            <w:hideMark/>
          </w:tcPr>
          <w:p w14:paraId="61CCF37F"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 xml:space="preserve">Поступление в сеть из других уровней </w:t>
            </w:r>
            <w:r w:rsidRPr="00D6312B">
              <w:rPr>
                <w:rFonts w:ascii="Myriad Pro" w:hAnsi="Myriad Pro"/>
                <w:color w:val="262626"/>
                <w:sz w:val="20"/>
                <w:szCs w:val="20"/>
              </w:rPr>
              <w:lastRenderedPageBreak/>
              <w:t>напряжения (трансформация)</w:t>
            </w:r>
          </w:p>
        </w:tc>
        <w:tc>
          <w:tcPr>
            <w:tcW w:w="605" w:type="pct"/>
            <w:tcBorders>
              <w:top w:val="nil"/>
              <w:left w:val="nil"/>
              <w:bottom w:val="single" w:sz="4" w:space="0" w:color="auto"/>
              <w:right w:val="single" w:sz="4" w:space="0" w:color="auto"/>
            </w:tcBorders>
            <w:vAlign w:val="center"/>
            <w:hideMark/>
          </w:tcPr>
          <w:p w14:paraId="0EA638F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lastRenderedPageBreak/>
              <w:t>тыс. кВт ч</w:t>
            </w:r>
          </w:p>
        </w:tc>
        <w:tc>
          <w:tcPr>
            <w:tcW w:w="586" w:type="pct"/>
            <w:tcBorders>
              <w:top w:val="nil"/>
              <w:left w:val="nil"/>
              <w:bottom w:val="single" w:sz="4" w:space="0" w:color="auto"/>
              <w:right w:val="single" w:sz="4" w:space="0" w:color="auto"/>
            </w:tcBorders>
            <w:noWrap/>
            <w:vAlign w:val="center"/>
            <w:hideMark/>
          </w:tcPr>
          <w:p w14:paraId="19E314F3"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708 800,83</w:t>
            </w:r>
          </w:p>
        </w:tc>
        <w:tc>
          <w:tcPr>
            <w:tcW w:w="624" w:type="pct"/>
            <w:tcBorders>
              <w:top w:val="nil"/>
              <w:left w:val="nil"/>
              <w:bottom w:val="single" w:sz="4" w:space="0" w:color="auto"/>
              <w:right w:val="single" w:sz="4" w:space="0" w:color="auto"/>
            </w:tcBorders>
            <w:vAlign w:val="center"/>
            <w:hideMark/>
          </w:tcPr>
          <w:p w14:paraId="37A765E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529" w:type="pct"/>
            <w:tcBorders>
              <w:top w:val="nil"/>
              <w:left w:val="nil"/>
              <w:bottom w:val="single" w:sz="4" w:space="0" w:color="auto"/>
              <w:right w:val="single" w:sz="4" w:space="0" w:color="auto"/>
            </w:tcBorders>
            <w:vAlign w:val="center"/>
            <w:hideMark/>
          </w:tcPr>
          <w:p w14:paraId="2BFC13A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9 463,24</w:t>
            </w:r>
          </w:p>
        </w:tc>
        <w:tc>
          <w:tcPr>
            <w:tcW w:w="605" w:type="pct"/>
            <w:tcBorders>
              <w:top w:val="nil"/>
              <w:left w:val="nil"/>
              <w:bottom w:val="single" w:sz="4" w:space="0" w:color="auto"/>
              <w:right w:val="single" w:sz="4" w:space="0" w:color="auto"/>
            </w:tcBorders>
            <w:vAlign w:val="center"/>
            <w:hideMark/>
          </w:tcPr>
          <w:p w14:paraId="008B8A66"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475 511,49</w:t>
            </w:r>
          </w:p>
        </w:tc>
        <w:tc>
          <w:tcPr>
            <w:tcW w:w="605" w:type="pct"/>
            <w:tcBorders>
              <w:top w:val="nil"/>
              <w:left w:val="nil"/>
              <w:bottom w:val="single" w:sz="4" w:space="0" w:color="auto"/>
              <w:right w:val="single" w:sz="4" w:space="0" w:color="auto"/>
            </w:tcBorders>
            <w:vAlign w:val="center"/>
            <w:hideMark/>
          </w:tcPr>
          <w:p w14:paraId="04492787"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223 826,11</w:t>
            </w:r>
          </w:p>
        </w:tc>
      </w:tr>
      <w:tr w:rsidR="00037FDA" w:rsidRPr="00D6312B" w14:paraId="568E6F33" w14:textId="77777777" w:rsidTr="00D6312B">
        <w:trPr>
          <w:jc w:val="right"/>
        </w:trPr>
        <w:tc>
          <w:tcPr>
            <w:tcW w:w="1437" w:type="pct"/>
            <w:tcBorders>
              <w:top w:val="nil"/>
              <w:left w:val="single" w:sz="4" w:space="0" w:color="auto"/>
              <w:bottom w:val="single" w:sz="4" w:space="0" w:color="auto"/>
              <w:right w:val="single" w:sz="4" w:space="0" w:color="auto"/>
            </w:tcBorders>
            <w:vAlign w:val="bottom"/>
            <w:hideMark/>
          </w:tcPr>
          <w:p w14:paraId="4F419C08" w14:textId="77777777" w:rsidR="00037FDA" w:rsidRPr="00D6312B" w:rsidRDefault="00037FDA" w:rsidP="00D51ED7">
            <w:pPr>
              <w:widowControl w:val="0"/>
              <w:rPr>
                <w:rFonts w:ascii="Myriad Pro" w:hAnsi="Myriad Pro"/>
                <w:i/>
                <w:iCs/>
                <w:sz w:val="20"/>
                <w:szCs w:val="20"/>
              </w:rPr>
            </w:pPr>
            <w:r w:rsidRPr="00D6312B">
              <w:rPr>
                <w:rFonts w:ascii="Myriad Pro" w:hAnsi="Myriad Pro"/>
                <w:i/>
                <w:sz w:val="20"/>
                <w:szCs w:val="20"/>
              </w:rPr>
              <w:t>в том числе из сети   ВН</w:t>
            </w:r>
          </w:p>
        </w:tc>
        <w:tc>
          <w:tcPr>
            <w:tcW w:w="605" w:type="pct"/>
            <w:tcBorders>
              <w:top w:val="nil"/>
              <w:left w:val="nil"/>
              <w:bottom w:val="single" w:sz="4" w:space="0" w:color="auto"/>
              <w:right w:val="single" w:sz="4" w:space="0" w:color="auto"/>
            </w:tcBorders>
            <w:vAlign w:val="center"/>
            <w:hideMark/>
          </w:tcPr>
          <w:p w14:paraId="230BBAB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noWrap/>
            <w:vAlign w:val="center"/>
            <w:hideMark/>
          </w:tcPr>
          <w:p w14:paraId="1407FF9D"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476 022,52</w:t>
            </w:r>
          </w:p>
        </w:tc>
        <w:tc>
          <w:tcPr>
            <w:tcW w:w="624" w:type="pct"/>
            <w:tcBorders>
              <w:top w:val="nil"/>
              <w:left w:val="nil"/>
              <w:bottom w:val="single" w:sz="4" w:space="0" w:color="auto"/>
              <w:right w:val="single" w:sz="4" w:space="0" w:color="auto"/>
            </w:tcBorders>
            <w:vAlign w:val="center"/>
            <w:hideMark/>
          </w:tcPr>
          <w:p w14:paraId="11E5F5CA"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529" w:type="pct"/>
            <w:tcBorders>
              <w:top w:val="nil"/>
              <w:left w:val="nil"/>
              <w:bottom w:val="single" w:sz="4" w:space="0" w:color="auto"/>
              <w:right w:val="single" w:sz="4" w:space="0" w:color="auto"/>
            </w:tcBorders>
            <w:vAlign w:val="center"/>
            <w:hideMark/>
          </w:tcPr>
          <w:p w14:paraId="3E13125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9 463,24</w:t>
            </w:r>
          </w:p>
        </w:tc>
        <w:tc>
          <w:tcPr>
            <w:tcW w:w="605" w:type="pct"/>
            <w:tcBorders>
              <w:top w:val="nil"/>
              <w:left w:val="nil"/>
              <w:bottom w:val="single" w:sz="4" w:space="0" w:color="auto"/>
              <w:right w:val="single" w:sz="4" w:space="0" w:color="auto"/>
            </w:tcBorders>
            <w:vAlign w:val="center"/>
            <w:hideMark/>
          </w:tcPr>
          <w:p w14:paraId="7CB4344D"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466 559,28</w:t>
            </w:r>
          </w:p>
        </w:tc>
        <w:tc>
          <w:tcPr>
            <w:tcW w:w="605" w:type="pct"/>
            <w:tcBorders>
              <w:top w:val="nil"/>
              <w:left w:val="nil"/>
              <w:bottom w:val="single" w:sz="4" w:space="0" w:color="auto"/>
              <w:right w:val="single" w:sz="4" w:space="0" w:color="auto"/>
            </w:tcBorders>
            <w:vAlign w:val="center"/>
            <w:hideMark/>
          </w:tcPr>
          <w:p w14:paraId="284768D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0,00</w:t>
            </w:r>
          </w:p>
        </w:tc>
      </w:tr>
      <w:tr w:rsidR="00037FDA" w:rsidRPr="00D6312B" w14:paraId="366F7319" w14:textId="77777777" w:rsidTr="00D6312B">
        <w:trPr>
          <w:jc w:val="right"/>
        </w:trPr>
        <w:tc>
          <w:tcPr>
            <w:tcW w:w="1437" w:type="pct"/>
            <w:tcBorders>
              <w:top w:val="nil"/>
              <w:left w:val="single" w:sz="4" w:space="0" w:color="auto"/>
              <w:bottom w:val="single" w:sz="4" w:space="0" w:color="auto"/>
              <w:right w:val="single" w:sz="4" w:space="0" w:color="auto"/>
            </w:tcBorders>
            <w:vAlign w:val="bottom"/>
            <w:hideMark/>
          </w:tcPr>
          <w:p w14:paraId="314CE8F8" w14:textId="77777777" w:rsidR="00037FDA" w:rsidRPr="00D6312B" w:rsidRDefault="00037FDA" w:rsidP="00D51ED7">
            <w:pPr>
              <w:widowControl w:val="0"/>
              <w:rPr>
                <w:rFonts w:ascii="Myriad Pro" w:hAnsi="Myriad Pro"/>
                <w:i/>
                <w:iCs/>
                <w:sz w:val="20"/>
                <w:szCs w:val="20"/>
              </w:rPr>
            </w:pPr>
            <w:r w:rsidRPr="00D6312B">
              <w:rPr>
                <w:rFonts w:ascii="Myriad Pro" w:hAnsi="Myriad Pro"/>
                <w:i/>
                <w:sz w:val="20"/>
                <w:szCs w:val="20"/>
              </w:rPr>
              <w:t>СН1</w:t>
            </w:r>
          </w:p>
        </w:tc>
        <w:tc>
          <w:tcPr>
            <w:tcW w:w="605" w:type="pct"/>
            <w:tcBorders>
              <w:top w:val="nil"/>
              <w:left w:val="nil"/>
              <w:bottom w:val="single" w:sz="4" w:space="0" w:color="auto"/>
              <w:right w:val="single" w:sz="4" w:space="0" w:color="auto"/>
            </w:tcBorders>
            <w:vAlign w:val="center"/>
            <w:hideMark/>
          </w:tcPr>
          <w:p w14:paraId="6E924C1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noWrap/>
            <w:vAlign w:val="center"/>
            <w:hideMark/>
          </w:tcPr>
          <w:p w14:paraId="7D7DA13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8 952,20</w:t>
            </w:r>
          </w:p>
        </w:tc>
        <w:tc>
          <w:tcPr>
            <w:tcW w:w="624" w:type="pct"/>
            <w:tcBorders>
              <w:top w:val="nil"/>
              <w:left w:val="nil"/>
              <w:bottom w:val="single" w:sz="4" w:space="0" w:color="auto"/>
              <w:right w:val="single" w:sz="4" w:space="0" w:color="auto"/>
            </w:tcBorders>
            <w:vAlign w:val="center"/>
            <w:hideMark/>
          </w:tcPr>
          <w:p w14:paraId="579F724E"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529" w:type="pct"/>
            <w:tcBorders>
              <w:top w:val="nil"/>
              <w:left w:val="nil"/>
              <w:bottom w:val="single" w:sz="4" w:space="0" w:color="auto"/>
              <w:right w:val="single" w:sz="4" w:space="0" w:color="auto"/>
            </w:tcBorders>
            <w:vAlign w:val="center"/>
            <w:hideMark/>
          </w:tcPr>
          <w:p w14:paraId="1AF10FC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605" w:type="pct"/>
            <w:tcBorders>
              <w:top w:val="nil"/>
              <w:left w:val="nil"/>
              <w:bottom w:val="single" w:sz="4" w:space="0" w:color="auto"/>
              <w:right w:val="single" w:sz="4" w:space="0" w:color="auto"/>
            </w:tcBorders>
            <w:vAlign w:val="center"/>
            <w:hideMark/>
          </w:tcPr>
          <w:p w14:paraId="2CF6046E"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8 952,20</w:t>
            </w:r>
          </w:p>
        </w:tc>
        <w:tc>
          <w:tcPr>
            <w:tcW w:w="605" w:type="pct"/>
            <w:tcBorders>
              <w:top w:val="nil"/>
              <w:left w:val="nil"/>
              <w:bottom w:val="single" w:sz="4" w:space="0" w:color="auto"/>
              <w:right w:val="single" w:sz="4" w:space="0" w:color="auto"/>
            </w:tcBorders>
            <w:vAlign w:val="center"/>
            <w:hideMark/>
          </w:tcPr>
          <w:p w14:paraId="7514B4F8"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0,00</w:t>
            </w:r>
          </w:p>
        </w:tc>
      </w:tr>
      <w:tr w:rsidR="00037FDA" w:rsidRPr="00D6312B" w14:paraId="7BC20F6B" w14:textId="77777777" w:rsidTr="00D6312B">
        <w:trPr>
          <w:jc w:val="right"/>
        </w:trPr>
        <w:tc>
          <w:tcPr>
            <w:tcW w:w="1437" w:type="pct"/>
            <w:tcBorders>
              <w:top w:val="nil"/>
              <w:left w:val="single" w:sz="4" w:space="0" w:color="auto"/>
              <w:bottom w:val="single" w:sz="4" w:space="0" w:color="auto"/>
              <w:right w:val="single" w:sz="4" w:space="0" w:color="auto"/>
            </w:tcBorders>
            <w:vAlign w:val="bottom"/>
            <w:hideMark/>
          </w:tcPr>
          <w:p w14:paraId="6C9F5A39" w14:textId="77777777" w:rsidR="00037FDA" w:rsidRPr="00D6312B" w:rsidRDefault="00037FDA" w:rsidP="00D51ED7">
            <w:pPr>
              <w:widowControl w:val="0"/>
              <w:rPr>
                <w:rFonts w:ascii="Myriad Pro" w:hAnsi="Myriad Pro"/>
                <w:i/>
                <w:iCs/>
                <w:sz w:val="20"/>
                <w:szCs w:val="20"/>
              </w:rPr>
            </w:pPr>
            <w:r w:rsidRPr="00D6312B">
              <w:rPr>
                <w:rFonts w:ascii="Myriad Pro" w:hAnsi="Myriad Pro"/>
                <w:i/>
                <w:sz w:val="20"/>
                <w:szCs w:val="20"/>
              </w:rPr>
              <w:t>СН11</w:t>
            </w:r>
          </w:p>
        </w:tc>
        <w:tc>
          <w:tcPr>
            <w:tcW w:w="605" w:type="pct"/>
            <w:tcBorders>
              <w:top w:val="nil"/>
              <w:left w:val="nil"/>
              <w:bottom w:val="single" w:sz="4" w:space="0" w:color="auto"/>
              <w:right w:val="single" w:sz="4" w:space="0" w:color="auto"/>
            </w:tcBorders>
            <w:vAlign w:val="center"/>
            <w:hideMark/>
          </w:tcPr>
          <w:p w14:paraId="38553C3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noWrap/>
            <w:vAlign w:val="center"/>
            <w:hideMark/>
          </w:tcPr>
          <w:p w14:paraId="38F4A9A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223 826,11</w:t>
            </w:r>
          </w:p>
        </w:tc>
        <w:tc>
          <w:tcPr>
            <w:tcW w:w="624" w:type="pct"/>
            <w:tcBorders>
              <w:top w:val="nil"/>
              <w:left w:val="nil"/>
              <w:bottom w:val="single" w:sz="4" w:space="0" w:color="auto"/>
              <w:right w:val="single" w:sz="4" w:space="0" w:color="auto"/>
            </w:tcBorders>
            <w:vAlign w:val="center"/>
            <w:hideMark/>
          </w:tcPr>
          <w:p w14:paraId="1D1C6B8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529" w:type="pct"/>
            <w:tcBorders>
              <w:top w:val="nil"/>
              <w:left w:val="nil"/>
              <w:bottom w:val="single" w:sz="4" w:space="0" w:color="auto"/>
              <w:right w:val="single" w:sz="4" w:space="0" w:color="auto"/>
            </w:tcBorders>
            <w:vAlign w:val="center"/>
            <w:hideMark/>
          </w:tcPr>
          <w:p w14:paraId="6656761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605" w:type="pct"/>
            <w:tcBorders>
              <w:top w:val="nil"/>
              <w:left w:val="nil"/>
              <w:bottom w:val="single" w:sz="4" w:space="0" w:color="auto"/>
              <w:right w:val="single" w:sz="4" w:space="0" w:color="auto"/>
            </w:tcBorders>
            <w:vAlign w:val="center"/>
            <w:hideMark/>
          </w:tcPr>
          <w:p w14:paraId="1DFDD60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w:t>
            </w:r>
          </w:p>
        </w:tc>
        <w:tc>
          <w:tcPr>
            <w:tcW w:w="605" w:type="pct"/>
            <w:tcBorders>
              <w:top w:val="nil"/>
              <w:left w:val="nil"/>
              <w:bottom w:val="single" w:sz="4" w:space="0" w:color="auto"/>
              <w:right w:val="single" w:sz="4" w:space="0" w:color="auto"/>
            </w:tcBorders>
            <w:vAlign w:val="center"/>
            <w:hideMark/>
          </w:tcPr>
          <w:p w14:paraId="2E07C94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223 826,11</w:t>
            </w:r>
          </w:p>
        </w:tc>
      </w:tr>
      <w:tr w:rsidR="00037FDA" w:rsidRPr="00D6312B" w14:paraId="3AC4DE5D"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5ED67F85"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Плановый отпуск электроэнергии в сеть</w:t>
            </w:r>
          </w:p>
        </w:tc>
        <w:tc>
          <w:tcPr>
            <w:tcW w:w="605" w:type="pct"/>
            <w:tcBorders>
              <w:top w:val="nil"/>
              <w:left w:val="nil"/>
              <w:bottom w:val="single" w:sz="4" w:space="0" w:color="auto"/>
              <w:right w:val="single" w:sz="4" w:space="0" w:color="auto"/>
            </w:tcBorders>
            <w:shd w:val="clear" w:color="auto" w:fill="auto"/>
            <w:vAlign w:val="center"/>
            <w:hideMark/>
          </w:tcPr>
          <w:p w14:paraId="65E6F0B3"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67ACE5A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534 380,00</w:t>
            </w:r>
          </w:p>
        </w:tc>
        <w:tc>
          <w:tcPr>
            <w:tcW w:w="624" w:type="pct"/>
            <w:tcBorders>
              <w:top w:val="nil"/>
              <w:left w:val="nil"/>
              <w:bottom w:val="single" w:sz="4" w:space="0" w:color="auto"/>
              <w:right w:val="single" w:sz="4" w:space="0" w:color="auto"/>
            </w:tcBorders>
            <w:shd w:val="clear" w:color="auto" w:fill="auto"/>
            <w:noWrap/>
            <w:vAlign w:val="center"/>
            <w:hideMark/>
          </w:tcPr>
          <w:p w14:paraId="6EF25330"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533 089,09</w:t>
            </w:r>
          </w:p>
        </w:tc>
        <w:tc>
          <w:tcPr>
            <w:tcW w:w="529" w:type="pct"/>
            <w:tcBorders>
              <w:top w:val="nil"/>
              <w:left w:val="nil"/>
              <w:bottom w:val="single" w:sz="4" w:space="0" w:color="auto"/>
              <w:right w:val="single" w:sz="4" w:space="0" w:color="auto"/>
            </w:tcBorders>
            <w:shd w:val="clear" w:color="auto" w:fill="auto"/>
            <w:noWrap/>
            <w:vAlign w:val="center"/>
            <w:hideMark/>
          </w:tcPr>
          <w:p w14:paraId="616E4262"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9 463,24</w:t>
            </w:r>
          </w:p>
        </w:tc>
        <w:tc>
          <w:tcPr>
            <w:tcW w:w="605" w:type="pct"/>
            <w:tcBorders>
              <w:top w:val="nil"/>
              <w:left w:val="nil"/>
              <w:bottom w:val="single" w:sz="4" w:space="0" w:color="auto"/>
              <w:right w:val="single" w:sz="4" w:space="0" w:color="auto"/>
            </w:tcBorders>
            <w:shd w:val="clear" w:color="auto" w:fill="auto"/>
            <w:noWrap/>
            <w:vAlign w:val="center"/>
            <w:hideMark/>
          </w:tcPr>
          <w:p w14:paraId="5DF5A3CF"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476 802,40</w:t>
            </w:r>
          </w:p>
        </w:tc>
        <w:tc>
          <w:tcPr>
            <w:tcW w:w="605" w:type="pct"/>
            <w:tcBorders>
              <w:top w:val="nil"/>
              <w:left w:val="nil"/>
              <w:bottom w:val="single" w:sz="4" w:space="0" w:color="auto"/>
              <w:right w:val="single" w:sz="4" w:space="0" w:color="auto"/>
            </w:tcBorders>
            <w:shd w:val="clear" w:color="auto" w:fill="auto"/>
            <w:noWrap/>
            <w:vAlign w:val="center"/>
            <w:hideMark/>
          </w:tcPr>
          <w:p w14:paraId="339A1FD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223 826,11</w:t>
            </w:r>
          </w:p>
        </w:tc>
      </w:tr>
      <w:tr w:rsidR="00037FDA" w:rsidRPr="00D6312B" w14:paraId="6AD8A9D6"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2D936C67" w14:textId="77777777" w:rsidR="00037FDA" w:rsidRPr="00D6312B" w:rsidRDefault="00037FDA" w:rsidP="00D51ED7">
            <w:pPr>
              <w:widowControl w:val="0"/>
              <w:rPr>
                <w:rFonts w:ascii="Myriad Pro" w:hAnsi="Myriad Pro"/>
                <w:b/>
                <w:color w:val="262626"/>
                <w:sz w:val="20"/>
                <w:szCs w:val="20"/>
              </w:rPr>
            </w:pPr>
            <w:r w:rsidRPr="00D6312B">
              <w:rPr>
                <w:rFonts w:ascii="Myriad Pro" w:hAnsi="Myriad Pro"/>
                <w:b/>
                <w:color w:val="262626"/>
                <w:sz w:val="20"/>
                <w:szCs w:val="20"/>
              </w:rPr>
              <w:t>Уровень потерь электроэнергии</w:t>
            </w:r>
          </w:p>
        </w:tc>
        <w:tc>
          <w:tcPr>
            <w:tcW w:w="605" w:type="pct"/>
            <w:tcBorders>
              <w:top w:val="nil"/>
              <w:left w:val="nil"/>
              <w:bottom w:val="single" w:sz="4" w:space="0" w:color="auto"/>
              <w:right w:val="single" w:sz="4" w:space="0" w:color="auto"/>
            </w:tcBorders>
            <w:shd w:val="clear" w:color="auto" w:fill="auto"/>
            <w:vAlign w:val="center"/>
            <w:hideMark/>
          </w:tcPr>
          <w:p w14:paraId="0BB2845D" w14:textId="77777777" w:rsidR="00037FDA" w:rsidRPr="00D6312B" w:rsidRDefault="00037FDA" w:rsidP="00D51ED7">
            <w:pPr>
              <w:widowControl w:val="0"/>
              <w:jc w:val="center"/>
              <w:rPr>
                <w:rFonts w:ascii="Myriad Pro" w:hAnsi="Myriad Pro"/>
                <w:b/>
                <w:color w:val="262626"/>
                <w:sz w:val="20"/>
                <w:szCs w:val="20"/>
              </w:rPr>
            </w:pPr>
            <w:r w:rsidRPr="00D6312B">
              <w:rPr>
                <w:rFonts w:ascii="Myriad Pro" w:hAnsi="Myriad Pro"/>
                <w:b/>
                <w:color w:val="262626"/>
                <w:sz w:val="20"/>
                <w:szCs w:val="20"/>
              </w:rPr>
              <w:t>%</w:t>
            </w:r>
          </w:p>
        </w:tc>
        <w:tc>
          <w:tcPr>
            <w:tcW w:w="586" w:type="pct"/>
            <w:tcBorders>
              <w:top w:val="nil"/>
              <w:left w:val="nil"/>
              <w:bottom w:val="single" w:sz="4" w:space="0" w:color="auto"/>
              <w:right w:val="single" w:sz="4" w:space="0" w:color="auto"/>
            </w:tcBorders>
            <w:shd w:val="clear" w:color="auto" w:fill="auto"/>
            <w:noWrap/>
            <w:vAlign w:val="center"/>
            <w:hideMark/>
          </w:tcPr>
          <w:p w14:paraId="5A8C8833"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17,05</w:t>
            </w:r>
          </w:p>
        </w:tc>
        <w:tc>
          <w:tcPr>
            <w:tcW w:w="624" w:type="pct"/>
            <w:tcBorders>
              <w:top w:val="nil"/>
              <w:left w:val="nil"/>
              <w:bottom w:val="single" w:sz="4" w:space="0" w:color="auto"/>
              <w:right w:val="single" w:sz="4" w:space="0" w:color="auto"/>
            </w:tcBorders>
            <w:shd w:val="clear" w:color="auto" w:fill="auto"/>
            <w:noWrap/>
            <w:vAlign w:val="center"/>
            <w:hideMark/>
          </w:tcPr>
          <w:p w14:paraId="5C51F101"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6,08</w:t>
            </w:r>
          </w:p>
        </w:tc>
        <w:tc>
          <w:tcPr>
            <w:tcW w:w="529" w:type="pct"/>
            <w:tcBorders>
              <w:top w:val="nil"/>
              <w:left w:val="nil"/>
              <w:bottom w:val="single" w:sz="4" w:space="0" w:color="auto"/>
              <w:right w:val="single" w:sz="4" w:space="0" w:color="auto"/>
            </w:tcBorders>
            <w:shd w:val="clear" w:color="auto" w:fill="auto"/>
            <w:noWrap/>
            <w:vAlign w:val="center"/>
            <w:hideMark/>
          </w:tcPr>
          <w:p w14:paraId="4E97A37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5,40</w:t>
            </w:r>
          </w:p>
        </w:tc>
        <w:tc>
          <w:tcPr>
            <w:tcW w:w="605" w:type="pct"/>
            <w:tcBorders>
              <w:top w:val="nil"/>
              <w:left w:val="nil"/>
              <w:bottom w:val="single" w:sz="4" w:space="0" w:color="auto"/>
              <w:right w:val="single" w:sz="4" w:space="0" w:color="auto"/>
            </w:tcBorders>
            <w:shd w:val="clear" w:color="auto" w:fill="auto"/>
            <w:noWrap/>
            <w:vAlign w:val="center"/>
            <w:hideMark/>
          </w:tcPr>
          <w:p w14:paraId="2A668F28"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6,21</w:t>
            </w:r>
          </w:p>
        </w:tc>
        <w:tc>
          <w:tcPr>
            <w:tcW w:w="605" w:type="pct"/>
            <w:tcBorders>
              <w:top w:val="nil"/>
              <w:left w:val="nil"/>
              <w:bottom w:val="single" w:sz="4" w:space="0" w:color="auto"/>
              <w:right w:val="single" w:sz="4" w:space="0" w:color="auto"/>
            </w:tcBorders>
            <w:shd w:val="clear" w:color="auto" w:fill="auto"/>
            <w:noWrap/>
            <w:vAlign w:val="center"/>
            <w:hideMark/>
          </w:tcPr>
          <w:p w14:paraId="3B8EA83B"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12,76</w:t>
            </w:r>
          </w:p>
        </w:tc>
      </w:tr>
      <w:tr w:rsidR="00037FDA" w:rsidRPr="00D6312B" w14:paraId="453F6F18" w14:textId="77777777" w:rsidTr="00D6312B">
        <w:trPr>
          <w:jc w:val="right"/>
        </w:trPr>
        <w:tc>
          <w:tcPr>
            <w:tcW w:w="1437" w:type="pct"/>
            <w:tcBorders>
              <w:top w:val="nil"/>
              <w:left w:val="single" w:sz="4" w:space="0" w:color="auto"/>
              <w:bottom w:val="single" w:sz="4" w:space="0" w:color="auto"/>
              <w:right w:val="single" w:sz="4" w:space="0" w:color="auto"/>
            </w:tcBorders>
            <w:shd w:val="clear" w:color="auto" w:fill="auto"/>
            <w:vAlign w:val="center"/>
            <w:hideMark/>
          </w:tcPr>
          <w:p w14:paraId="14F85EBF"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color w:val="262626"/>
                <w:sz w:val="20"/>
                <w:szCs w:val="20"/>
              </w:rPr>
              <w:t>Величина потерь электроэнергии</w:t>
            </w:r>
          </w:p>
        </w:tc>
        <w:tc>
          <w:tcPr>
            <w:tcW w:w="605" w:type="pct"/>
            <w:tcBorders>
              <w:top w:val="nil"/>
              <w:left w:val="nil"/>
              <w:bottom w:val="single" w:sz="4" w:space="0" w:color="auto"/>
              <w:right w:val="single" w:sz="4" w:space="0" w:color="auto"/>
            </w:tcBorders>
            <w:shd w:val="clear" w:color="auto" w:fill="auto"/>
            <w:vAlign w:val="center"/>
            <w:hideMark/>
          </w:tcPr>
          <w:p w14:paraId="17577D5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тыс. кВт ч</w:t>
            </w:r>
          </w:p>
        </w:tc>
        <w:tc>
          <w:tcPr>
            <w:tcW w:w="586" w:type="pct"/>
            <w:tcBorders>
              <w:top w:val="nil"/>
              <w:left w:val="nil"/>
              <w:bottom w:val="single" w:sz="4" w:space="0" w:color="auto"/>
              <w:right w:val="single" w:sz="4" w:space="0" w:color="auto"/>
            </w:tcBorders>
            <w:shd w:val="clear" w:color="auto" w:fill="auto"/>
            <w:noWrap/>
            <w:vAlign w:val="center"/>
            <w:hideMark/>
          </w:tcPr>
          <w:p w14:paraId="12710033"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91 089,90</w:t>
            </w:r>
          </w:p>
        </w:tc>
        <w:tc>
          <w:tcPr>
            <w:tcW w:w="624" w:type="pct"/>
            <w:tcBorders>
              <w:top w:val="nil"/>
              <w:left w:val="nil"/>
              <w:bottom w:val="single" w:sz="4" w:space="0" w:color="auto"/>
              <w:right w:val="single" w:sz="4" w:space="0" w:color="auto"/>
            </w:tcBorders>
            <w:shd w:val="clear" w:color="auto" w:fill="auto"/>
            <w:noWrap/>
            <w:vAlign w:val="center"/>
            <w:hideMark/>
          </w:tcPr>
          <w:p w14:paraId="14216CD6"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32 411,82</w:t>
            </w:r>
          </w:p>
        </w:tc>
        <w:tc>
          <w:tcPr>
            <w:tcW w:w="529" w:type="pct"/>
            <w:tcBorders>
              <w:top w:val="nil"/>
              <w:left w:val="nil"/>
              <w:bottom w:val="single" w:sz="4" w:space="0" w:color="auto"/>
              <w:right w:val="single" w:sz="4" w:space="0" w:color="auto"/>
            </w:tcBorders>
            <w:shd w:val="clear" w:color="auto" w:fill="auto"/>
            <w:noWrap/>
            <w:vAlign w:val="center"/>
            <w:hideMark/>
          </w:tcPr>
          <w:p w14:paraId="61590C15"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511,01</w:t>
            </w:r>
          </w:p>
        </w:tc>
        <w:tc>
          <w:tcPr>
            <w:tcW w:w="605" w:type="pct"/>
            <w:tcBorders>
              <w:top w:val="nil"/>
              <w:left w:val="nil"/>
              <w:bottom w:val="single" w:sz="4" w:space="0" w:color="auto"/>
              <w:right w:val="single" w:sz="4" w:space="0" w:color="auto"/>
            </w:tcBorders>
            <w:shd w:val="clear" w:color="auto" w:fill="auto"/>
            <w:noWrap/>
            <w:vAlign w:val="center"/>
            <w:hideMark/>
          </w:tcPr>
          <w:p w14:paraId="30316044"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29 606,86</w:t>
            </w:r>
          </w:p>
        </w:tc>
        <w:tc>
          <w:tcPr>
            <w:tcW w:w="605" w:type="pct"/>
            <w:tcBorders>
              <w:top w:val="nil"/>
              <w:left w:val="nil"/>
              <w:bottom w:val="single" w:sz="4" w:space="0" w:color="auto"/>
              <w:right w:val="single" w:sz="4" w:space="0" w:color="auto"/>
            </w:tcBorders>
            <w:shd w:val="clear" w:color="auto" w:fill="auto"/>
            <w:noWrap/>
            <w:vAlign w:val="center"/>
            <w:hideMark/>
          </w:tcPr>
          <w:p w14:paraId="7146D3FC" w14:textId="77777777" w:rsidR="00037FDA" w:rsidRPr="00D6312B" w:rsidRDefault="00037FDA" w:rsidP="00D51ED7">
            <w:pPr>
              <w:widowControl w:val="0"/>
              <w:jc w:val="center"/>
              <w:rPr>
                <w:rFonts w:ascii="Myriad Pro" w:hAnsi="Myriad Pro"/>
                <w:color w:val="262626"/>
                <w:sz w:val="20"/>
                <w:szCs w:val="20"/>
              </w:rPr>
            </w:pPr>
            <w:r w:rsidRPr="00D6312B">
              <w:rPr>
                <w:rFonts w:ascii="Myriad Pro" w:hAnsi="Myriad Pro"/>
                <w:color w:val="262626"/>
                <w:sz w:val="20"/>
                <w:szCs w:val="20"/>
              </w:rPr>
              <w:t>28 560,21</w:t>
            </w:r>
          </w:p>
        </w:tc>
      </w:tr>
      <w:tr w:rsidR="00037FDA" w:rsidRPr="00D6312B" w14:paraId="67A5FB27" w14:textId="77777777" w:rsidTr="00D6312B">
        <w:trPr>
          <w:jc w:val="right"/>
        </w:trPr>
        <w:tc>
          <w:tcPr>
            <w:tcW w:w="5000" w:type="pct"/>
            <w:gridSpan w:val="7"/>
            <w:tcBorders>
              <w:top w:val="single" w:sz="4" w:space="0" w:color="auto"/>
              <w:left w:val="single" w:sz="4" w:space="0" w:color="auto"/>
              <w:bottom w:val="single" w:sz="4" w:space="0" w:color="auto"/>
              <w:right w:val="single" w:sz="4" w:space="0" w:color="auto"/>
            </w:tcBorders>
            <w:vAlign w:val="center"/>
          </w:tcPr>
          <w:p w14:paraId="2D95D1FF" w14:textId="77777777" w:rsidR="00037FDA" w:rsidRPr="00D6312B" w:rsidRDefault="00037FDA" w:rsidP="00D51ED7">
            <w:pPr>
              <w:widowControl w:val="0"/>
              <w:rPr>
                <w:rFonts w:ascii="Myriad Pro" w:hAnsi="Myriad Pro"/>
                <w:color w:val="262626"/>
                <w:sz w:val="20"/>
                <w:szCs w:val="20"/>
              </w:rPr>
            </w:pPr>
            <w:r w:rsidRPr="00D6312B">
              <w:rPr>
                <w:rFonts w:ascii="Myriad Pro" w:hAnsi="Myriad Pro"/>
                <w:b/>
                <w:color w:val="262626"/>
                <w:sz w:val="20"/>
                <w:szCs w:val="20"/>
              </w:rPr>
              <w:t>Примечание Исполнителя.</w:t>
            </w:r>
            <w:r w:rsidRPr="00D6312B">
              <w:rPr>
                <w:rFonts w:ascii="Myriad Pro" w:hAnsi="Myriad Pro"/>
                <w:color w:val="262626"/>
                <w:sz w:val="20"/>
                <w:szCs w:val="20"/>
              </w:rPr>
              <w:t xml:space="preserve"> </w:t>
            </w:r>
            <w:r w:rsidRPr="00D6312B">
              <w:rPr>
                <w:rFonts w:ascii="Myriad Pro" w:hAnsi="Myriad Pro"/>
                <w:color w:val="262626"/>
                <w:sz w:val="20"/>
                <w:szCs w:val="20"/>
                <w:vertAlign w:val="superscript"/>
              </w:rPr>
              <w:t>1</w:t>
            </w:r>
            <w:r w:rsidRPr="00D6312B">
              <w:rPr>
                <w:rFonts w:ascii="Myriad Pro" w:hAnsi="Myriad Pro"/>
                <w:color w:val="262626"/>
                <w:sz w:val="20"/>
                <w:szCs w:val="20"/>
              </w:rPr>
              <w:t xml:space="preserve"> Указано не корректное значение (опечатка) норматива потерь, не влияющее на расчет. По данным проверочного расчета, выполненного Исполнителем, значение составляет 7,84%.</w:t>
            </w:r>
          </w:p>
        </w:tc>
      </w:tr>
    </w:tbl>
    <w:p w14:paraId="65A0E700"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p>
    <w:p w14:paraId="68CAD10D"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Так же в пояснительной записке указано, что:</w:t>
      </w:r>
    </w:p>
    <w:p w14:paraId="47C2C8B2" w14:textId="77777777" w:rsidR="00D6312B" w:rsidRPr="00D6312B" w:rsidRDefault="00037FDA" w:rsidP="00D6312B">
      <w:pPr>
        <w:pStyle w:val="a4"/>
        <w:numPr>
          <w:ilvl w:val="0"/>
          <w:numId w:val="86"/>
        </w:numPr>
        <w:autoSpaceDE w:val="0"/>
        <w:autoSpaceDN w:val="0"/>
        <w:adjustRightInd w:val="0"/>
        <w:spacing w:line="360" w:lineRule="auto"/>
        <w:ind w:left="1134" w:hanging="567"/>
        <w:jc w:val="both"/>
        <w:rPr>
          <w:rFonts w:ascii="Myriad Pro" w:hAnsi="Myriad Pro"/>
          <w:sz w:val="26"/>
          <w:szCs w:val="26"/>
        </w:rPr>
      </w:pPr>
      <w:r w:rsidRPr="00D6312B">
        <w:rPr>
          <w:rFonts w:ascii="Myriad Pro" w:hAnsi="Myriad Pro"/>
          <w:sz w:val="26"/>
          <w:szCs w:val="26"/>
        </w:rPr>
        <w:t>«по итогам 2016 г. общая величина разногласий с энергосбытовой организацией по объему потерь электроэнергии сложилась в размере 1,514 млн. кВт*ч, из них 1,316 млн. кВт*ч – по составленным актам безучетного потребления электроэнергии, 0,177 млн. кВт*ч – юридические лица и прочее 0,021 млн. кВт*ч»;</w:t>
      </w:r>
    </w:p>
    <w:p w14:paraId="169A40DD" w14:textId="77777777" w:rsidR="00037FDA" w:rsidRPr="00D6312B" w:rsidRDefault="00037FDA" w:rsidP="00D6312B">
      <w:pPr>
        <w:pStyle w:val="a4"/>
        <w:numPr>
          <w:ilvl w:val="0"/>
          <w:numId w:val="86"/>
        </w:numPr>
        <w:autoSpaceDE w:val="0"/>
        <w:autoSpaceDN w:val="0"/>
        <w:adjustRightInd w:val="0"/>
        <w:spacing w:line="360" w:lineRule="auto"/>
        <w:ind w:left="1134" w:hanging="567"/>
        <w:jc w:val="both"/>
        <w:rPr>
          <w:rFonts w:ascii="Myriad Pro" w:hAnsi="Myriad Pro"/>
          <w:sz w:val="26"/>
          <w:szCs w:val="26"/>
        </w:rPr>
      </w:pPr>
      <w:r w:rsidRPr="00D6312B">
        <w:rPr>
          <w:rFonts w:ascii="Myriad Pro" w:hAnsi="Myriad Pro"/>
          <w:sz w:val="26"/>
          <w:szCs w:val="26"/>
        </w:rPr>
        <w:t>«по состоянию на 01.05.2017 г. объем разногласий за 2016 г. составляет 1,206 млн. кВт*ч, всего урегулировано 0,308 млн. кВт*ч, в том числе в пользу филиала урегулировано 0,009 млн кВт*ч в досудебном порядке, 0,255 млн. кВт*ч в судебном порядке в пользу гарантирующего поставщика и 0,044 млн. кВт*ч в досудебном порядке».</w:t>
      </w:r>
    </w:p>
    <w:p w14:paraId="36B71CDA" w14:textId="77777777" w:rsidR="00037FDA" w:rsidRPr="00C07865" w:rsidRDefault="00037FDA" w:rsidP="00037FDA">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В связи с этим, филиал</w:t>
      </w:r>
      <w:r w:rsidRPr="00C07865">
        <w:rPr>
          <w:rFonts w:ascii="Myriad Pro" w:hAnsi="Myriad Pro"/>
          <w:sz w:val="26"/>
          <w:szCs w:val="26"/>
          <w:shd w:val="clear" w:color="auto" w:fill="FFFFFF"/>
        </w:rPr>
        <w:t xml:space="preserve"> ПАО «МРСК Сибири» -</w:t>
      </w:r>
      <w:r w:rsidRPr="00C07865">
        <w:rPr>
          <w:rFonts w:ascii="Myriad Pro" w:hAnsi="Myriad Pro"/>
          <w:sz w:val="26"/>
          <w:szCs w:val="26"/>
        </w:rPr>
        <w:t xml:space="preserve"> «ГАЭС» в пояснительной записке указывал на необходимость увеличения потерь в электрических сетях на 2018 г., относительно факта 2016 г. на величину 0,134 млн. кВт*ч.</w:t>
      </w:r>
    </w:p>
    <w:p w14:paraId="29DAA460" w14:textId="77777777" w:rsidR="00037FDA" w:rsidRPr="00C07865" w:rsidRDefault="00037FDA" w:rsidP="00037FDA">
      <w:pPr>
        <w:autoSpaceDE w:val="0"/>
        <w:autoSpaceDN w:val="0"/>
        <w:adjustRightInd w:val="0"/>
        <w:spacing w:line="360" w:lineRule="auto"/>
        <w:ind w:firstLine="567"/>
        <w:jc w:val="both"/>
        <w:rPr>
          <w:rFonts w:ascii="Myriad Pro" w:hAnsi="Myriad Pro"/>
          <w:bCs/>
          <w:sz w:val="26"/>
          <w:szCs w:val="26"/>
          <w:shd w:val="clear" w:color="auto" w:fill="FFFFFF"/>
        </w:rPr>
      </w:pPr>
      <w:r w:rsidRPr="00C07865">
        <w:rPr>
          <w:rFonts w:ascii="Myriad Pro" w:hAnsi="Myriad Pro"/>
          <w:sz w:val="26"/>
          <w:szCs w:val="26"/>
          <w:shd w:val="clear" w:color="auto" w:fill="FFFFFF"/>
        </w:rPr>
        <w:t>В документах, представленных филиалом</w:t>
      </w:r>
      <w:r w:rsidRPr="00C07865">
        <w:rPr>
          <w:rFonts w:ascii="Myriad Pro" w:hAnsi="Myriad Pro"/>
        </w:rPr>
        <w:t xml:space="preserve"> </w:t>
      </w:r>
      <w:r w:rsidRPr="00C07865">
        <w:rPr>
          <w:rFonts w:ascii="Myriad Pro" w:hAnsi="Myriad Pro"/>
          <w:sz w:val="26"/>
          <w:szCs w:val="26"/>
          <w:shd w:val="clear" w:color="auto" w:fill="FFFFFF"/>
        </w:rPr>
        <w:t xml:space="preserve">ПАО «МРСК Сибири» - «ГАЭС» в Комитет, расчет потерь в соответствии с требованиями положений п. 40(1) постановления Правительства РФ №1178 от 29.12.2011 г. не проводился. </w:t>
      </w:r>
      <w:r w:rsidRPr="00C07865">
        <w:rPr>
          <w:rFonts w:ascii="Myriad Pro" w:hAnsi="Myriad Pro"/>
          <w:sz w:val="26"/>
          <w:szCs w:val="26"/>
        </w:rPr>
        <w:t xml:space="preserve">В Комитет был предоставлен только расчет </w:t>
      </w:r>
      <w:r w:rsidRPr="00C07865">
        <w:rPr>
          <w:rFonts w:ascii="Myriad Pro" w:hAnsi="Myriad Pro"/>
          <w:sz w:val="26"/>
          <w:szCs w:val="26"/>
          <w:shd w:val="clear" w:color="auto" w:fill="FFFFFF"/>
        </w:rPr>
        <w:t>норматива потерь электроэнергии филиала ПАО «МРСК Сибири» - «ГАЭС» на 2018 г. в соответствии с приказом Минэнерго России №674 от 30.09.2014 г.</w:t>
      </w:r>
    </w:p>
    <w:p w14:paraId="43E0ADCC" w14:textId="77777777" w:rsidR="00037FDA" w:rsidRDefault="00037FDA" w:rsidP="00037FDA">
      <w:pPr>
        <w:autoSpaceDE w:val="0"/>
        <w:autoSpaceDN w:val="0"/>
        <w:adjustRightInd w:val="0"/>
        <w:spacing w:line="360" w:lineRule="auto"/>
        <w:jc w:val="both"/>
        <w:rPr>
          <w:rFonts w:ascii="Myriad Pro" w:hAnsi="Myriad Pro"/>
          <w:bCs/>
          <w:sz w:val="26"/>
          <w:szCs w:val="26"/>
          <w:shd w:val="clear" w:color="auto" w:fill="FFFFFF"/>
        </w:rPr>
      </w:pPr>
    </w:p>
    <w:p w14:paraId="1D784A6C" w14:textId="77777777" w:rsidR="00D6312B" w:rsidRPr="00C07865" w:rsidRDefault="00D6312B" w:rsidP="00037FDA">
      <w:pPr>
        <w:autoSpaceDE w:val="0"/>
        <w:autoSpaceDN w:val="0"/>
        <w:adjustRightInd w:val="0"/>
        <w:spacing w:line="360" w:lineRule="auto"/>
        <w:jc w:val="both"/>
        <w:rPr>
          <w:rFonts w:ascii="Myriad Pro" w:hAnsi="Myriad Pro"/>
          <w:bCs/>
          <w:sz w:val="26"/>
          <w:szCs w:val="26"/>
          <w:shd w:val="clear" w:color="auto" w:fill="FFFFFF"/>
        </w:rPr>
      </w:pPr>
    </w:p>
    <w:p w14:paraId="2ACBC683" w14:textId="77777777" w:rsidR="00037FDA" w:rsidRPr="00C07865" w:rsidRDefault="00037FDA" w:rsidP="00037FDA">
      <w:pPr>
        <w:autoSpaceDE w:val="0"/>
        <w:autoSpaceDN w:val="0"/>
        <w:adjustRightInd w:val="0"/>
        <w:spacing w:line="360" w:lineRule="auto"/>
        <w:ind w:firstLine="709"/>
        <w:jc w:val="both"/>
        <w:rPr>
          <w:rFonts w:ascii="Myriad Pro" w:hAnsi="Myriad Pro"/>
          <w:b/>
          <w:color w:val="000000"/>
          <w:sz w:val="26"/>
          <w:szCs w:val="26"/>
          <w:shd w:val="clear" w:color="auto" w:fill="FFFFFF"/>
        </w:rPr>
      </w:pPr>
      <w:r w:rsidRPr="00C07865">
        <w:rPr>
          <w:rFonts w:ascii="Myriad Pro" w:hAnsi="Myriad Pro"/>
          <w:b/>
          <w:color w:val="000000"/>
          <w:sz w:val="26"/>
          <w:szCs w:val="26"/>
          <w:shd w:val="clear" w:color="auto" w:fill="FFFFFF"/>
        </w:rPr>
        <w:lastRenderedPageBreak/>
        <w:t>ПОЗИЦИЯ ОРГАНА РЕГУЛИРОВАНИЯ</w:t>
      </w:r>
    </w:p>
    <w:p w14:paraId="668B48AF" w14:textId="77777777" w:rsidR="00037FDA" w:rsidRPr="00C07865" w:rsidRDefault="00037FDA" w:rsidP="00037FDA">
      <w:pPr>
        <w:autoSpaceDE w:val="0"/>
        <w:autoSpaceDN w:val="0"/>
        <w:adjustRightInd w:val="0"/>
        <w:spacing w:line="360" w:lineRule="auto"/>
        <w:ind w:firstLine="709"/>
        <w:jc w:val="both"/>
        <w:rPr>
          <w:rFonts w:ascii="Myriad Pro" w:hAnsi="Myriad Pro"/>
          <w:sz w:val="26"/>
          <w:szCs w:val="26"/>
        </w:rPr>
      </w:pPr>
      <w:r w:rsidRPr="00C07865">
        <w:rPr>
          <w:rFonts w:ascii="Myriad Pro" w:hAnsi="Myriad Pro"/>
          <w:sz w:val="26"/>
          <w:szCs w:val="26"/>
        </w:rPr>
        <w:t xml:space="preserve">При расчете тарифов на услуги по передаче электрической энергии по сетям </w:t>
      </w:r>
      <w:r w:rsidRPr="00C07865">
        <w:rPr>
          <w:rFonts w:ascii="Myriad Pro" w:hAnsi="Myriad Pro"/>
          <w:sz w:val="26"/>
          <w:szCs w:val="26"/>
          <w:shd w:val="clear" w:color="auto" w:fill="FFFFFF"/>
        </w:rPr>
        <w:t xml:space="preserve">филиала </w:t>
      </w:r>
      <w:r w:rsidRPr="00C07865">
        <w:rPr>
          <w:rFonts w:ascii="Myriad Pro" w:hAnsi="Myriad Pro"/>
          <w:sz w:val="26"/>
          <w:szCs w:val="26"/>
        </w:rPr>
        <w:t>ПАО «МРСК Сибири» - «ГАЭС» на 2019 г. Комитетом, в представленном «Экспертном заключении по материалам рассмотрения дела об установлении тарифов на услуги по передаче электрической энергии по сетям филиала ПАО «МРСК Сибири» - «ГАЭС» в границах Республики Алтай в рамках долгосрочного периода регулирования (2018-2022 годы) на 2019 г.» (далее – Экспертное заключение на 2019 г.) были использованы долгосрочные параметры регулирования</w:t>
      </w:r>
      <w:r w:rsidR="00D51ED7" w:rsidRPr="00C07865">
        <w:rPr>
          <w:rFonts w:ascii="Myriad Pro" w:hAnsi="Myriad Pro"/>
          <w:sz w:val="26"/>
          <w:szCs w:val="26"/>
        </w:rPr>
        <w:t>, утвержденные</w:t>
      </w:r>
      <w:r w:rsidRPr="00C07865">
        <w:rPr>
          <w:rFonts w:ascii="Myriad Pro" w:hAnsi="Myriad Pro"/>
          <w:sz w:val="26"/>
          <w:szCs w:val="26"/>
        </w:rPr>
        <w:t xml:space="preserve"> приказ</w:t>
      </w:r>
      <w:r w:rsidR="00D51ED7" w:rsidRPr="00C07865">
        <w:rPr>
          <w:rFonts w:ascii="Myriad Pro" w:hAnsi="Myriad Pro"/>
          <w:sz w:val="26"/>
          <w:szCs w:val="26"/>
        </w:rPr>
        <w:t>ом</w:t>
      </w:r>
      <w:r w:rsidRPr="00C07865">
        <w:rPr>
          <w:rFonts w:ascii="Myriad Pro" w:hAnsi="Myriad Pro"/>
          <w:sz w:val="26"/>
          <w:szCs w:val="26"/>
        </w:rPr>
        <w:t xml:space="preserve"> Комитета от 28.12.2017 г. №53/3.</w:t>
      </w:r>
    </w:p>
    <w:p w14:paraId="08704B27" w14:textId="77777777" w:rsidR="00037FDA" w:rsidRPr="00C07865" w:rsidRDefault="00D51ED7" w:rsidP="0095346D">
      <w:pPr>
        <w:autoSpaceDE w:val="0"/>
        <w:autoSpaceDN w:val="0"/>
        <w:adjustRightInd w:val="0"/>
        <w:spacing w:line="360" w:lineRule="auto"/>
        <w:ind w:firstLine="709"/>
        <w:jc w:val="both"/>
        <w:rPr>
          <w:rFonts w:ascii="Myriad Pro" w:hAnsi="Myriad Pro"/>
          <w:b/>
          <w:sz w:val="26"/>
          <w:szCs w:val="26"/>
        </w:rPr>
      </w:pPr>
      <w:r w:rsidRPr="00C07865">
        <w:rPr>
          <w:rFonts w:ascii="Myriad Pro" w:hAnsi="Myriad Pro"/>
          <w:sz w:val="26"/>
          <w:szCs w:val="26"/>
        </w:rPr>
        <w:t>В следующей таблице приведены сводные</w:t>
      </w:r>
      <w:r w:rsidR="00037FDA" w:rsidRPr="00C07865">
        <w:rPr>
          <w:rFonts w:ascii="Myriad Pro" w:hAnsi="Myriad Pro"/>
          <w:sz w:val="26"/>
          <w:szCs w:val="26"/>
        </w:rPr>
        <w:t xml:space="preserve"> балансовы</w:t>
      </w:r>
      <w:r w:rsidRPr="00C07865">
        <w:rPr>
          <w:rFonts w:ascii="Myriad Pro" w:hAnsi="Myriad Pro"/>
          <w:sz w:val="26"/>
          <w:szCs w:val="26"/>
        </w:rPr>
        <w:t>е</w:t>
      </w:r>
      <w:r w:rsidR="00037FDA" w:rsidRPr="00C07865">
        <w:rPr>
          <w:rFonts w:ascii="Myriad Pro" w:hAnsi="Myriad Pro"/>
          <w:sz w:val="26"/>
          <w:szCs w:val="26"/>
        </w:rPr>
        <w:t xml:space="preserve"> показател</w:t>
      </w:r>
      <w:r w:rsidRPr="00C07865">
        <w:rPr>
          <w:rFonts w:ascii="Myriad Pro" w:hAnsi="Myriad Pro"/>
          <w:sz w:val="26"/>
          <w:szCs w:val="26"/>
        </w:rPr>
        <w:t>и</w:t>
      </w:r>
      <w:r w:rsidR="00037FDA" w:rsidRPr="00C07865">
        <w:rPr>
          <w:rFonts w:ascii="Myriad Pro" w:hAnsi="Myriad Pro"/>
          <w:sz w:val="26"/>
          <w:szCs w:val="26"/>
        </w:rPr>
        <w:t>.</w:t>
      </w:r>
    </w:p>
    <w:tbl>
      <w:tblPr>
        <w:tblStyle w:val="af8"/>
        <w:tblW w:w="5000" w:type="pct"/>
        <w:tblLook w:val="04A0" w:firstRow="1" w:lastRow="0" w:firstColumn="1" w:lastColumn="0" w:noHBand="0" w:noVBand="1"/>
      </w:tblPr>
      <w:tblGrid>
        <w:gridCol w:w="1947"/>
        <w:gridCol w:w="1069"/>
        <w:gridCol w:w="985"/>
        <w:gridCol w:w="869"/>
        <w:gridCol w:w="867"/>
        <w:gridCol w:w="868"/>
        <w:gridCol w:w="860"/>
        <w:gridCol w:w="860"/>
        <w:gridCol w:w="1145"/>
        <w:gridCol w:w="18"/>
      </w:tblGrid>
      <w:tr w:rsidR="00037FDA" w:rsidRPr="00C07865" w14:paraId="6CAFFE41" w14:textId="77777777" w:rsidTr="00D6312B">
        <w:trPr>
          <w:gridAfter w:val="1"/>
          <w:wAfter w:w="10" w:type="pct"/>
        </w:trPr>
        <w:tc>
          <w:tcPr>
            <w:tcW w:w="10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FFC80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Показатели</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A9522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Ед. изм.</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C0FF4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2016 г. факт</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0D21B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2017 г. факт</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3B07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2018 г. план</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26960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2019 г. план</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569CF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 пг. 2019 г.</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D013C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 пг. 2019 г.</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93C31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Рост 2019/2020</w:t>
            </w:r>
          </w:p>
        </w:tc>
      </w:tr>
      <w:tr w:rsidR="00037FDA" w:rsidRPr="00C07865" w14:paraId="60778DFC" w14:textId="77777777" w:rsidTr="00D6312B">
        <w:trPr>
          <w:gridAfter w:val="1"/>
          <w:wAfter w:w="10" w:type="pct"/>
        </w:trPr>
        <w:tc>
          <w:tcPr>
            <w:tcW w:w="1028" w:type="pct"/>
            <w:tcBorders>
              <w:top w:val="single" w:sz="4" w:space="0" w:color="FFFFFF" w:themeColor="background1"/>
            </w:tcBorders>
          </w:tcPr>
          <w:p w14:paraId="36B9E698"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sz w:val="20"/>
                <w:szCs w:val="20"/>
              </w:rPr>
              <w:t>Потери в электрической сети</w:t>
            </w:r>
          </w:p>
        </w:tc>
        <w:tc>
          <w:tcPr>
            <w:tcW w:w="547" w:type="pct"/>
            <w:tcBorders>
              <w:top w:val="single" w:sz="4" w:space="0" w:color="FFFFFF" w:themeColor="background1"/>
            </w:tcBorders>
            <w:vAlign w:val="center"/>
          </w:tcPr>
          <w:p w14:paraId="14D02D1D" w14:textId="77777777" w:rsidR="00037FDA" w:rsidRPr="00C07865" w:rsidRDefault="00037FDA" w:rsidP="00D846BF">
            <w:pPr>
              <w:autoSpaceDE w:val="0"/>
              <w:autoSpaceDN w:val="0"/>
              <w:adjustRightInd w:val="0"/>
              <w:jc w:val="center"/>
              <w:rPr>
                <w:rFonts w:ascii="Myriad Pro" w:hAnsi="Myriad Pro"/>
                <w:sz w:val="20"/>
                <w:szCs w:val="20"/>
              </w:rPr>
            </w:pPr>
            <w:r w:rsidRPr="00C07865">
              <w:rPr>
                <w:rFonts w:ascii="Myriad Pro" w:hAnsi="Myriad Pro"/>
                <w:sz w:val="20"/>
                <w:szCs w:val="20"/>
              </w:rPr>
              <w:t>млн.кВт</w:t>
            </w:r>
            <w:r w:rsidR="00D846BF">
              <w:rPr>
                <w:rFonts w:ascii="Myriad Pro" w:hAnsi="Myriad Pro"/>
                <w:sz w:val="20"/>
                <w:szCs w:val="20"/>
              </w:rPr>
              <w:t>*</w:t>
            </w:r>
            <w:r w:rsidRPr="00C07865">
              <w:rPr>
                <w:rFonts w:ascii="Myriad Pro" w:hAnsi="Myriad Pro"/>
                <w:sz w:val="20"/>
                <w:szCs w:val="20"/>
              </w:rPr>
              <w:t>ч</w:t>
            </w:r>
          </w:p>
        </w:tc>
        <w:tc>
          <w:tcPr>
            <w:tcW w:w="521" w:type="pct"/>
            <w:tcBorders>
              <w:top w:val="single" w:sz="4" w:space="0" w:color="FFFFFF" w:themeColor="background1"/>
            </w:tcBorders>
            <w:vAlign w:val="center"/>
          </w:tcPr>
          <w:p w14:paraId="115F677D" w14:textId="77777777" w:rsidR="00037FDA" w:rsidRPr="00C07865" w:rsidRDefault="00037FDA" w:rsidP="00D51ED7">
            <w:pPr>
              <w:autoSpaceDE w:val="0"/>
              <w:autoSpaceDN w:val="0"/>
              <w:adjustRightInd w:val="0"/>
              <w:jc w:val="center"/>
              <w:rPr>
                <w:rFonts w:ascii="Myriad Pro" w:hAnsi="Myriad Pro"/>
                <w:b/>
                <w:sz w:val="20"/>
                <w:szCs w:val="20"/>
              </w:rPr>
            </w:pPr>
            <w:r w:rsidRPr="00C07865">
              <w:rPr>
                <w:rFonts w:ascii="Myriad Pro" w:hAnsi="Myriad Pro"/>
                <w:b/>
                <w:sz w:val="20"/>
                <w:szCs w:val="20"/>
              </w:rPr>
              <w:t xml:space="preserve">92,48 </w:t>
            </w:r>
            <w:r w:rsidRPr="00C07865">
              <w:rPr>
                <w:rFonts w:ascii="Myriad Pro" w:hAnsi="Myriad Pro"/>
                <w:b/>
                <w:sz w:val="20"/>
                <w:szCs w:val="20"/>
                <w:vertAlign w:val="superscript"/>
              </w:rPr>
              <w:t>1</w:t>
            </w:r>
          </w:p>
        </w:tc>
        <w:tc>
          <w:tcPr>
            <w:tcW w:w="460" w:type="pct"/>
            <w:tcBorders>
              <w:top w:val="single" w:sz="4" w:space="0" w:color="FFFFFF" w:themeColor="background1"/>
            </w:tcBorders>
            <w:vAlign w:val="center"/>
          </w:tcPr>
          <w:p w14:paraId="1411D17F"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82,82</w:t>
            </w:r>
          </w:p>
        </w:tc>
        <w:tc>
          <w:tcPr>
            <w:tcW w:w="459" w:type="pct"/>
            <w:tcBorders>
              <w:top w:val="single" w:sz="4" w:space="0" w:color="FFFFFF" w:themeColor="background1"/>
            </w:tcBorders>
            <w:vAlign w:val="center"/>
          </w:tcPr>
          <w:p w14:paraId="0A9EB9A0"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89,65</w:t>
            </w:r>
          </w:p>
        </w:tc>
        <w:tc>
          <w:tcPr>
            <w:tcW w:w="459" w:type="pct"/>
            <w:tcBorders>
              <w:top w:val="single" w:sz="4" w:space="0" w:color="FFFFFF" w:themeColor="background1"/>
            </w:tcBorders>
            <w:vAlign w:val="center"/>
          </w:tcPr>
          <w:p w14:paraId="0643E35B"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90,56</w:t>
            </w:r>
          </w:p>
        </w:tc>
        <w:tc>
          <w:tcPr>
            <w:tcW w:w="455" w:type="pct"/>
            <w:tcBorders>
              <w:top w:val="single" w:sz="4" w:space="0" w:color="FFFFFF" w:themeColor="background1"/>
            </w:tcBorders>
            <w:vAlign w:val="center"/>
          </w:tcPr>
          <w:p w14:paraId="7575BE52"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45,17</w:t>
            </w:r>
          </w:p>
        </w:tc>
        <w:tc>
          <w:tcPr>
            <w:tcW w:w="455" w:type="pct"/>
            <w:tcBorders>
              <w:top w:val="single" w:sz="4" w:space="0" w:color="FFFFFF" w:themeColor="background1"/>
            </w:tcBorders>
            <w:vAlign w:val="center"/>
          </w:tcPr>
          <w:p w14:paraId="41134CB2"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45,4</w:t>
            </w:r>
          </w:p>
        </w:tc>
        <w:tc>
          <w:tcPr>
            <w:tcW w:w="605" w:type="pct"/>
            <w:tcBorders>
              <w:top w:val="single" w:sz="4" w:space="0" w:color="FFFFFF" w:themeColor="background1"/>
            </w:tcBorders>
            <w:vAlign w:val="center"/>
          </w:tcPr>
          <w:p w14:paraId="1C721AB7"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101,01</w:t>
            </w:r>
          </w:p>
        </w:tc>
      </w:tr>
      <w:tr w:rsidR="00037FDA" w:rsidRPr="00C07865" w14:paraId="1C104A00" w14:textId="77777777" w:rsidTr="00D6312B">
        <w:trPr>
          <w:gridAfter w:val="1"/>
          <w:wAfter w:w="10" w:type="pct"/>
        </w:trPr>
        <w:tc>
          <w:tcPr>
            <w:tcW w:w="1028" w:type="pct"/>
          </w:tcPr>
          <w:p w14:paraId="658EDC87"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sz w:val="20"/>
                <w:szCs w:val="20"/>
              </w:rPr>
              <w:t>Относительные потери</w:t>
            </w:r>
          </w:p>
        </w:tc>
        <w:tc>
          <w:tcPr>
            <w:tcW w:w="547" w:type="pct"/>
            <w:vAlign w:val="center"/>
          </w:tcPr>
          <w:p w14:paraId="34AF1B08"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w:t>
            </w:r>
          </w:p>
        </w:tc>
        <w:tc>
          <w:tcPr>
            <w:tcW w:w="521" w:type="pct"/>
            <w:vAlign w:val="center"/>
          </w:tcPr>
          <w:p w14:paraId="3CACE2A4" w14:textId="77777777" w:rsidR="00037FDA" w:rsidRPr="00C07865" w:rsidRDefault="00037FDA" w:rsidP="00D51ED7">
            <w:pPr>
              <w:autoSpaceDE w:val="0"/>
              <w:autoSpaceDN w:val="0"/>
              <w:adjustRightInd w:val="0"/>
              <w:jc w:val="center"/>
              <w:rPr>
                <w:rFonts w:ascii="Myriad Pro" w:hAnsi="Myriad Pro"/>
                <w:b/>
                <w:sz w:val="20"/>
                <w:szCs w:val="20"/>
                <w:vertAlign w:val="superscript"/>
              </w:rPr>
            </w:pPr>
            <w:r w:rsidRPr="00C07865">
              <w:rPr>
                <w:rFonts w:ascii="Myriad Pro" w:hAnsi="Myriad Pro"/>
                <w:b/>
                <w:sz w:val="20"/>
                <w:szCs w:val="20"/>
              </w:rPr>
              <w:t xml:space="preserve">17,13 </w:t>
            </w:r>
            <w:r w:rsidRPr="00C07865">
              <w:rPr>
                <w:rFonts w:ascii="Myriad Pro" w:hAnsi="Myriad Pro"/>
                <w:b/>
                <w:sz w:val="20"/>
                <w:szCs w:val="20"/>
                <w:vertAlign w:val="superscript"/>
              </w:rPr>
              <w:t>1</w:t>
            </w:r>
          </w:p>
        </w:tc>
        <w:tc>
          <w:tcPr>
            <w:tcW w:w="460" w:type="pct"/>
            <w:vAlign w:val="center"/>
          </w:tcPr>
          <w:p w14:paraId="4F7F7429"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15,62</w:t>
            </w:r>
          </w:p>
        </w:tc>
        <w:tc>
          <w:tcPr>
            <w:tcW w:w="459" w:type="pct"/>
            <w:vAlign w:val="center"/>
          </w:tcPr>
          <w:p w14:paraId="679826C7" w14:textId="77777777" w:rsidR="00037FDA" w:rsidRPr="00C07865" w:rsidRDefault="00037FDA" w:rsidP="00D51ED7">
            <w:pPr>
              <w:autoSpaceDE w:val="0"/>
              <w:autoSpaceDN w:val="0"/>
              <w:adjustRightInd w:val="0"/>
              <w:jc w:val="center"/>
              <w:rPr>
                <w:rFonts w:ascii="Myriad Pro" w:hAnsi="Myriad Pro"/>
                <w:b/>
                <w:sz w:val="20"/>
                <w:szCs w:val="20"/>
              </w:rPr>
            </w:pPr>
            <w:r w:rsidRPr="00C07865">
              <w:rPr>
                <w:rFonts w:ascii="Myriad Pro" w:hAnsi="Myriad Pro"/>
                <w:b/>
                <w:sz w:val="20"/>
                <w:szCs w:val="20"/>
              </w:rPr>
              <w:t>16,84</w:t>
            </w:r>
          </w:p>
        </w:tc>
        <w:tc>
          <w:tcPr>
            <w:tcW w:w="459" w:type="pct"/>
            <w:vAlign w:val="center"/>
          </w:tcPr>
          <w:p w14:paraId="531490FC" w14:textId="77777777" w:rsidR="00037FDA" w:rsidRPr="00C07865" w:rsidRDefault="00037FDA" w:rsidP="00D51ED7">
            <w:pPr>
              <w:autoSpaceDE w:val="0"/>
              <w:autoSpaceDN w:val="0"/>
              <w:adjustRightInd w:val="0"/>
              <w:jc w:val="center"/>
              <w:rPr>
                <w:rFonts w:ascii="Myriad Pro" w:hAnsi="Myriad Pro"/>
                <w:b/>
                <w:sz w:val="20"/>
                <w:szCs w:val="20"/>
              </w:rPr>
            </w:pPr>
            <w:r w:rsidRPr="00C07865">
              <w:rPr>
                <w:rFonts w:ascii="Myriad Pro" w:hAnsi="Myriad Pro"/>
                <w:b/>
                <w:sz w:val="20"/>
                <w:szCs w:val="20"/>
              </w:rPr>
              <w:t>16,84</w:t>
            </w:r>
          </w:p>
        </w:tc>
        <w:tc>
          <w:tcPr>
            <w:tcW w:w="455" w:type="pct"/>
            <w:vAlign w:val="center"/>
          </w:tcPr>
          <w:p w14:paraId="570AF494"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16,47</w:t>
            </w:r>
          </w:p>
        </w:tc>
        <w:tc>
          <w:tcPr>
            <w:tcW w:w="455" w:type="pct"/>
            <w:vAlign w:val="center"/>
          </w:tcPr>
          <w:p w14:paraId="5A55B438"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17,23</w:t>
            </w:r>
          </w:p>
        </w:tc>
        <w:tc>
          <w:tcPr>
            <w:tcW w:w="605" w:type="pct"/>
            <w:vAlign w:val="center"/>
          </w:tcPr>
          <w:p w14:paraId="24EFBC1C"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100,01</w:t>
            </w:r>
          </w:p>
        </w:tc>
      </w:tr>
      <w:tr w:rsidR="00037FDA" w:rsidRPr="00C07865" w14:paraId="272838EC" w14:textId="77777777" w:rsidTr="00D6312B">
        <w:trPr>
          <w:gridAfter w:val="1"/>
          <w:wAfter w:w="10" w:type="pct"/>
        </w:trPr>
        <w:tc>
          <w:tcPr>
            <w:tcW w:w="1028" w:type="pct"/>
          </w:tcPr>
          <w:p w14:paraId="37F3B4F2"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sz w:val="20"/>
                <w:szCs w:val="20"/>
              </w:rPr>
              <w:t>Потери мощности в сети</w:t>
            </w:r>
          </w:p>
        </w:tc>
        <w:tc>
          <w:tcPr>
            <w:tcW w:w="547" w:type="pct"/>
            <w:vAlign w:val="center"/>
          </w:tcPr>
          <w:p w14:paraId="1B7184AE"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МВт</w:t>
            </w:r>
          </w:p>
        </w:tc>
        <w:tc>
          <w:tcPr>
            <w:tcW w:w="521" w:type="pct"/>
            <w:vAlign w:val="center"/>
          </w:tcPr>
          <w:p w14:paraId="6CFBB5BD"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12,74</w:t>
            </w:r>
          </w:p>
        </w:tc>
        <w:tc>
          <w:tcPr>
            <w:tcW w:w="460" w:type="pct"/>
            <w:vAlign w:val="center"/>
          </w:tcPr>
          <w:p w14:paraId="0F780C26"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11,63</w:t>
            </w:r>
          </w:p>
        </w:tc>
        <w:tc>
          <w:tcPr>
            <w:tcW w:w="459" w:type="pct"/>
            <w:vAlign w:val="center"/>
          </w:tcPr>
          <w:p w14:paraId="0B76C448" w14:textId="77777777" w:rsidR="00037FDA" w:rsidRPr="00C07865" w:rsidRDefault="00037FDA" w:rsidP="00D51ED7">
            <w:pPr>
              <w:autoSpaceDE w:val="0"/>
              <w:autoSpaceDN w:val="0"/>
              <w:adjustRightInd w:val="0"/>
              <w:jc w:val="center"/>
              <w:rPr>
                <w:rFonts w:ascii="Myriad Pro" w:hAnsi="Myriad Pro"/>
                <w:sz w:val="20"/>
                <w:szCs w:val="20"/>
                <w:vertAlign w:val="superscript"/>
              </w:rPr>
            </w:pPr>
            <w:r w:rsidRPr="00C07865">
              <w:rPr>
                <w:rFonts w:ascii="Myriad Pro" w:hAnsi="Myriad Pro"/>
                <w:sz w:val="20"/>
                <w:szCs w:val="20"/>
              </w:rPr>
              <w:t>6,78</w:t>
            </w:r>
          </w:p>
        </w:tc>
        <w:tc>
          <w:tcPr>
            <w:tcW w:w="459" w:type="pct"/>
            <w:vAlign w:val="center"/>
          </w:tcPr>
          <w:p w14:paraId="6654B3A7" w14:textId="77777777" w:rsidR="00037FDA" w:rsidRPr="00C07865" w:rsidRDefault="00037FDA" w:rsidP="00D51ED7">
            <w:pPr>
              <w:autoSpaceDE w:val="0"/>
              <w:autoSpaceDN w:val="0"/>
              <w:adjustRightInd w:val="0"/>
              <w:jc w:val="center"/>
              <w:rPr>
                <w:rFonts w:ascii="Myriad Pro" w:hAnsi="Myriad Pro"/>
                <w:sz w:val="20"/>
                <w:szCs w:val="20"/>
                <w:vertAlign w:val="superscript"/>
              </w:rPr>
            </w:pPr>
            <w:r w:rsidRPr="00C07865">
              <w:rPr>
                <w:rFonts w:ascii="Myriad Pro" w:hAnsi="Myriad Pro"/>
                <w:sz w:val="20"/>
                <w:szCs w:val="20"/>
              </w:rPr>
              <w:t>7,01</w:t>
            </w:r>
            <w:r w:rsidRPr="00C07865">
              <w:rPr>
                <w:rFonts w:ascii="Myriad Pro" w:hAnsi="Myriad Pro"/>
                <w:sz w:val="20"/>
                <w:szCs w:val="20"/>
                <w:vertAlign w:val="superscript"/>
              </w:rPr>
              <w:t>2</w:t>
            </w:r>
          </w:p>
        </w:tc>
        <w:tc>
          <w:tcPr>
            <w:tcW w:w="455" w:type="pct"/>
            <w:vAlign w:val="center"/>
          </w:tcPr>
          <w:p w14:paraId="5A7D0208" w14:textId="77777777" w:rsidR="00037FDA" w:rsidRPr="00C07865" w:rsidRDefault="00037FDA" w:rsidP="00D51ED7">
            <w:pPr>
              <w:autoSpaceDE w:val="0"/>
              <w:autoSpaceDN w:val="0"/>
              <w:adjustRightInd w:val="0"/>
              <w:jc w:val="center"/>
              <w:rPr>
                <w:rFonts w:ascii="Myriad Pro" w:hAnsi="Myriad Pro"/>
                <w:sz w:val="20"/>
                <w:szCs w:val="20"/>
                <w:vertAlign w:val="superscript"/>
              </w:rPr>
            </w:pPr>
            <w:r w:rsidRPr="00C07865">
              <w:rPr>
                <w:rFonts w:ascii="Myriad Pro" w:hAnsi="Myriad Pro"/>
                <w:sz w:val="20"/>
                <w:szCs w:val="20"/>
              </w:rPr>
              <w:t xml:space="preserve">7,45 </w:t>
            </w:r>
            <w:r w:rsidRPr="00C07865">
              <w:rPr>
                <w:rFonts w:ascii="Myriad Pro" w:hAnsi="Myriad Pro"/>
                <w:sz w:val="20"/>
                <w:szCs w:val="20"/>
                <w:vertAlign w:val="superscript"/>
              </w:rPr>
              <w:t>2</w:t>
            </w:r>
          </w:p>
        </w:tc>
        <w:tc>
          <w:tcPr>
            <w:tcW w:w="455" w:type="pct"/>
            <w:vAlign w:val="center"/>
          </w:tcPr>
          <w:p w14:paraId="08C3CA1F" w14:textId="77777777" w:rsidR="00037FDA" w:rsidRPr="00C07865" w:rsidRDefault="00037FDA" w:rsidP="00D51ED7">
            <w:pPr>
              <w:autoSpaceDE w:val="0"/>
              <w:autoSpaceDN w:val="0"/>
              <w:adjustRightInd w:val="0"/>
              <w:jc w:val="center"/>
              <w:rPr>
                <w:rFonts w:ascii="Myriad Pro" w:hAnsi="Myriad Pro"/>
                <w:sz w:val="20"/>
                <w:szCs w:val="20"/>
                <w:vertAlign w:val="superscript"/>
              </w:rPr>
            </w:pPr>
            <w:r w:rsidRPr="00C07865">
              <w:rPr>
                <w:rFonts w:ascii="Myriad Pro" w:hAnsi="Myriad Pro"/>
                <w:sz w:val="20"/>
                <w:szCs w:val="20"/>
              </w:rPr>
              <w:t xml:space="preserve">6,57 </w:t>
            </w:r>
            <w:r w:rsidRPr="00C07865">
              <w:rPr>
                <w:rFonts w:ascii="Myriad Pro" w:hAnsi="Myriad Pro"/>
                <w:sz w:val="20"/>
                <w:szCs w:val="20"/>
                <w:vertAlign w:val="superscript"/>
              </w:rPr>
              <w:t>2</w:t>
            </w:r>
          </w:p>
        </w:tc>
        <w:tc>
          <w:tcPr>
            <w:tcW w:w="605" w:type="pct"/>
            <w:vAlign w:val="center"/>
          </w:tcPr>
          <w:p w14:paraId="5A2DB93D"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103,42</w:t>
            </w:r>
          </w:p>
        </w:tc>
      </w:tr>
      <w:tr w:rsidR="00037FDA" w:rsidRPr="00C07865" w14:paraId="7561AD52" w14:textId="77777777" w:rsidTr="00D6312B">
        <w:trPr>
          <w:gridAfter w:val="1"/>
          <w:wAfter w:w="10" w:type="pct"/>
        </w:trPr>
        <w:tc>
          <w:tcPr>
            <w:tcW w:w="1028" w:type="pct"/>
          </w:tcPr>
          <w:p w14:paraId="4D1C6E74"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sz w:val="20"/>
                <w:szCs w:val="20"/>
              </w:rPr>
              <w:t>Поступление ЭЭ в сеть</w:t>
            </w:r>
          </w:p>
        </w:tc>
        <w:tc>
          <w:tcPr>
            <w:tcW w:w="547" w:type="pct"/>
            <w:vAlign w:val="center"/>
          </w:tcPr>
          <w:p w14:paraId="56C6453C"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млн.кВт</w:t>
            </w:r>
            <w:r w:rsidR="00D846BF">
              <w:rPr>
                <w:rFonts w:ascii="Myriad Pro" w:hAnsi="Myriad Pro"/>
                <w:sz w:val="20"/>
                <w:szCs w:val="20"/>
              </w:rPr>
              <w:t>*</w:t>
            </w:r>
            <w:r w:rsidRPr="00C07865">
              <w:rPr>
                <w:rFonts w:ascii="Myriad Pro" w:hAnsi="Myriad Pro"/>
                <w:sz w:val="20"/>
                <w:szCs w:val="20"/>
              </w:rPr>
              <w:t>ч</w:t>
            </w:r>
          </w:p>
        </w:tc>
        <w:tc>
          <w:tcPr>
            <w:tcW w:w="521" w:type="pct"/>
            <w:vAlign w:val="center"/>
          </w:tcPr>
          <w:p w14:paraId="0F5AFA9F"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539,96</w:t>
            </w:r>
          </w:p>
        </w:tc>
        <w:tc>
          <w:tcPr>
            <w:tcW w:w="460" w:type="pct"/>
            <w:vAlign w:val="center"/>
          </w:tcPr>
          <w:p w14:paraId="304D67DA"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530,23</w:t>
            </w:r>
          </w:p>
        </w:tc>
        <w:tc>
          <w:tcPr>
            <w:tcW w:w="459" w:type="pct"/>
            <w:vAlign w:val="center"/>
          </w:tcPr>
          <w:p w14:paraId="2495D19E"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532,46</w:t>
            </w:r>
          </w:p>
        </w:tc>
        <w:tc>
          <w:tcPr>
            <w:tcW w:w="459" w:type="pct"/>
            <w:vAlign w:val="center"/>
          </w:tcPr>
          <w:p w14:paraId="22974F73"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537,79</w:t>
            </w:r>
          </w:p>
        </w:tc>
        <w:tc>
          <w:tcPr>
            <w:tcW w:w="455" w:type="pct"/>
            <w:vAlign w:val="center"/>
          </w:tcPr>
          <w:p w14:paraId="21CFB955"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274,27</w:t>
            </w:r>
          </w:p>
        </w:tc>
        <w:tc>
          <w:tcPr>
            <w:tcW w:w="455" w:type="pct"/>
            <w:vAlign w:val="center"/>
          </w:tcPr>
          <w:p w14:paraId="3905C174"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263,52</w:t>
            </w:r>
          </w:p>
        </w:tc>
        <w:tc>
          <w:tcPr>
            <w:tcW w:w="605" w:type="pct"/>
            <w:vAlign w:val="center"/>
          </w:tcPr>
          <w:p w14:paraId="2CDB553C"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101,00</w:t>
            </w:r>
          </w:p>
        </w:tc>
      </w:tr>
      <w:tr w:rsidR="00037FDA" w:rsidRPr="00C07865" w14:paraId="662274C3" w14:textId="77777777" w:rsidTr="00D6312B">
        <w:trPr>
          <w:gridAfter w:val="1"/>
          <w:wAfter w:w="10" w:type="pct"/>
        </w:trPr>
        <w:tc>
          <w:tcPr>
            <w:tcW w:w="1028" w:type="pct"/>
          </w:tcPr>
          <w:p w14:paraId="3F430A6A"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sz w:val="20"/>
                <w:szCs w:val="20"/>
              </w:rPr>
              <w:t>Поступление мощности в сеть</w:t>
            </w:r>
          </w:p>
        </w:tc>
        <w:tc>
          <w:tcPr>
            <w:tcW w:w="547" w:type="pct"/>
            <w:vAlign w:val="center"/>
          </w:tcPr>
          <w:p w14:paraId="09F36671"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МВт</w:t>
            </w:r>
          </w:p>
        </w:tc>
        <w:tc>
          <w:tcPr>
            <w:tcW w:w="521" w:type="pct"/>
            <w:vAlign w:val="center"/>
          </w:tcPr>
          <w:p w14:paraId="59ADC009"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77,62</w:t>
            </w:r>
          </w:p>
        </w:tc>
        <w:tc>
          <w:tcPr>
            <w:tcW w:w="460" w:type="pct"/>
            <w:vAlign w:val="center"/>
          </w:tcPr>
          <w:p w14:paraId="79AD01F1"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74,99</w:t>
            </w:r>
          </w:p>
        </w:tc>
        <w:tc>
          <w:tcPr>
            <w:tcW w:w="459" w:type="pct"/>
            <w:vAlign w:val="center"/>
          </w:tcPr>
          <w:p w14:paraId="7D30713C"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72,69</w:t>
            </w:r>
          </w:p>
        </w:tc>
        <w:tc>
          <w:tcPr>
            <w:tcW w:w="459" w:type="pct"/>
            <w:vAlign w:val="center"/>
          </w:tcPr>
          <w:p w14:paraId="46750036"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73,44</w:t>
            </w:r>
          </w:p>
        </w:tc>
        <w:tc>
          <w:tcPr>
            <w:tcW w:w="455" w:type="pct"/>
            <w:vAlign w:val="center"/>
          </w:tcPr>
          <w:p w14:paraId="1195E35F"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75,57</w:t>
            </w:r>
          </w:p>
        </w:tc>
        <w:tc>
          <w:tcPr>
            <w:tcW w:w="455" w:type="pct"/>
            <w:vAlign w:val="center"/>
          </w:tcPr>
          <w:p w14:paraId="3E407F7D"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71,32</w:t>
            </w:r>
          </w:p>
        </w:tc>
        <w:tc>
          <w:tcPr>
            <w:tcW w:w="605" w:type="pct"/>
            <w:vAlign w:val="center"/>
          </w:tcPr>
          <w:p w14:paraId="4B67BF4B" w14:textId="77777777" w:rsidR="00037FDA" w:rsidRPr="00C07865" w:rsidRDefault="00037FDA" w:rsidP="00D51ED7">
            <w:pPr>
              <w:autoSpaceDE w:val="0"/>
              <w:autoSpaceDN w:val="0"/>
              <w:adjustRightInd w:val="0"/>
              <w:jc w:val="center"/>
              <w:rPr>
                <w:rFonts w:ascii="Myriad Pro" w:hAnsi="Myriad Pro"/>
                <w:sz w:val="20"/>
                <w:szCs w:val="20"/>
              </w:rPr>
            </w:pPr>
            <w:r w:rsidRPr="00C07865">
              <w:rPr>
                <w:rFonts w:ascii="Myriad Pro" w:hAnsi="Myriad Pro"/>
                <w:sz w:val="20"/>
                <w:szCs w:val="20"/>
              </w:rPr>
              <w:t>101,03</w:t>
            </w:r>
          </w:p>
        </w:tc>
      </w:tr>
      <w:tr w:rsidR="00037FDA" w:rsidRPr="00C07865" w14:paraId="68BD1975" w14:textId="77777777" w:rsidTr="00D6312B">
        <w:tc>
          <w:tcPr>
            <w:tcW w:w="5000" w:type="pct"/>
            <w:gridSpan w:val="10"/>
          </w:tcPr>
          <w:p w14:paraId="52E658D8"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b/>
                <w:sz w:val="20"/>
                <w:szCs w:val="20"/>
              </w:rPr>
              <w:t>Примечание Исполнителя.</w:t>
            </w:r>
            <w:r w:rsidRPr="00C07865">
              <w:rPr>
                <w:rFonts w:ascii="Myriad Pro" w:hAnsi="Myriad Pro"/>
                <w:sz w:val="20"/>
                <w:szCs w:val="20"/>
              </w:rPr>
              <w:t xml:space="preserve"> </w:t>
            </w:r>
          </w:p>
          <w:p w14:paraId="69EB47E8"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sz w:val="20"/>
                <w:szCs w:val="20"/>
                <w:vertAlign w:val="superscript"/>
              </w:rPr>
              <w:t>1</w:t>
            </w:r>
            <w:r w:rsidRPr="00C07865">
              <w:rPr>
                <w:rFonts w:ascii="Myriad Pro" w:hAnsi="Myriad Pro"/>
                <w:sz w:val="20"/>
                <w:szCs w:val="20"/>
              </w:rPr>
              <w:t xml:space="preserve"> Приведены значения, отличные от данных</w:t>
            </w:r>
            <w:r w:rsidR="00155C4E" w:rsidRPr="00C07865">
              <w:rPr>
                <w:rFonts w:ascii="Myriad Pro" w:hAnsi="Myriad Pro"/>
                <w:sz w:val="20"/>
                <w:szCs w:val="20"/>
              </w:rPr>
              <w:t>,</w:t>
            </w:r>
            <w:r w:rsidRPr="00C07865">
              <w:rPr>
                <w:rFonts w:ascii="Myriad Pro" w:hAnsi="Myriad Pro"/>
                <w:sz w:val="20"/>
                <w:szCs w:val="20"/>
              </w:rPr>
              <w:t xml:space="preserve"> указанных в Приказе №53/3 от 28.12.2017 г.;</w:t>
            </w:r>
          </w:p>
          <w:p w14:paraId="02328FA3" w14:textId="77777777" w:rsidR="00037FDA" w:rsidRPr="00C07865" w:rsidRDefault="00037FDA" w:rsidP="00D51ED7">
            <w:pPr>
              <w:autoSpaceDE w:val="0"/>
              <w:autoSpaceDN w:val="0"/>
              <w:adjustRightInd w:val="0"/>
              <w:rPr>
                <w:rFonts w:ascii="Myriad Pro" w:hAnsi="Myriad Pro"/>
                <w:sz w:val="20"/>
                <w:szCs w:val="20"/>
              </w:rPr>
            </w:pPr>
            <w:r w:rsidRPr="00C07865">
              <w:rPr>
                <w:rFonts w:ascii="Myriad Pro" w:hAnsi="Myriad Pro"/>
                <w:sz w:val="20"/>
                <w:szCs w:val="20"/>
                <w:vertAlign w:val="superscript"/>
              </w:rPr>
              <w:t>2</w:t>
            </w:r>
            <w:r w:rsidRPr="00C07865">
              <w:rPr>
                <w:rFonts w:ascii="Myriad Pro" w:hAnsi="Myriad Pro"/>
                <w:sz w:val="20"/>
                <w:szCs w:val="20"/>
              </w:rPr>
              <w:t xml:space="preserve"> Приведены значения в соответствии с СПБ на 2019 г., Приказ ФАС от 16.11.2018 г. №1570/18-ДСП. </w:t>
            </w:r>
          </w:p>
        </w:tc>
      </w:tr>
    </w:tbl>
    <w:p w14:paraId="39869505" w14:textId="77777777" w:rsidR="00037FDA" w:rsidRPr="00C07865" w:rsidRDefault="00037FDA" w:rsidP="00037FDA">
      <w:pPr>
        <w:autoSpaceDE w:val="0"/>
        <w:autoSpaceDN w:val="0"/>
        <w:adjustRightInd w:val="0"/>
        <w:spacing w:line="360" w:lineRule="auto"/>
        <w:ind w:firstLine="709"/>
        <w:jc w:val="both"/>
        <w:rPr>
          <w:rFonts w:ascii="Myriad Pro" w:hAnsi="Myriad Pro"/>
          <w:sz w:val="26"/>
          <w:szCs w:val="26"/>
        </w:rPr>
      </w:pPr>
      <w:r w:rsidRPr="00C07865">
        <w:rPr>
          <w:rFonts w:ascii="Myriad Pro" w:hAnsi="Myriad Pro"/>
          <w:sz w:val="26"/>
          <w:szCs w:val="26"/>
        </w:rPr>
        <w:t>Принятая величина относительных потерь электроэнергии в размере 16,84 % на 2019</w:t>
      </w:r>
      <w:r w:rsidR="00D6312B">
        <w:rPr>
          <w:rFonts w:ascii="Myriad Pro" w:hAnsi="Myriad Pro"/>
          <w:sz w:val="26"/>
          <w:szCs w:val="26"/>
        </w:rPr>
        <w:t xml:space="preserve"> год</w:t>
      </w:r>
      <w:r w:rsidRPr="00C07865">
        <w:rPr>
          <w:rFonts w:ascii="Myriad Pro" w:hAnsi="Myriad Pro"/>
          <w:sz w:val="26"/>
          <w:szCs w:val="26"/>
        </w:rPr>
        <w:t>, соответствует величине долгосрочных параметров регулирования для ПАО «МРСК Сибири» - «ГАЭС» на 2018-2022 г</w:t>
      </w:r>
      <w:r w:rsidR="008C54E0">
        <w:rPr>
          <w:rFonts w:ascii="Myriad Pro" w:hAnsi="Myriad Pro"/>
          <w:sz w:val="26"/>
          <w:szCs w:val="26"/>
        </w:rPr>
        <w:t>оды</w:t>
      </w:r>
      <w:r w:rsidRPr="00C07865">
        <w:rPr>
          <w:rFonts w:ascii="Myriad Pro" w:hAnsi="Myriad Pro"/>
          <w:sz w:val="26"/>
          <w:szCs w:val="26"/>
        </w:rPr>
        <w:t xml:space="preserve"> и указанной в Приложении к Приказу №53/3 от 28.12.2017 г</w:t>
      </w:r>
      <w:r w:rsidR="008C54E0">
        <w:rPr>
          <w:rFonts w:ascii="Myriad Pro" w:hAnsi="Myriad Pro"/>
          <w:sz w:val="26"/>
          <w:szCs w:val="26"/>
        </w:rPr>
        <w:t>оды</w:t>
      </w:r>
      <w:r w:rsidRPr="00C07865">
        <w:rPr>
          <w:rFonts w:ascii="Myriad Pro" w:hAnsi="Myriad Pro"/>
          <w:sz w:val="26"/>
          <w:szCs w:val="26"/>
        </w:rPr>
        <w:t xml:space="preserve"> Комитета по тарифам Республики Алтай.</w:t>
      </w:r>
    </w:p>
    <w:p w14:paraId="7B0FA06D" w14:textId="77777777" w:rsidR="00037FDA" w:rsidRPr="00C07865" w:rsidRDefault="00037FDA" w:rsidP="0095346D">
      <w:pPr>
        <w:autoSpaceDE w:val="0"/>
        <w:autoSpaceDN w:val="0"/>
        <w:adjustRightInd w:val="0"/>
        <w:spacing w:line="360" w:lineRule="auto"/>
        <w:ind w:firstLine="709"/>
        <w:jc w:val="both"/>
        <w:rPr>
          <w:rFonts w:ascii="Myriad Pro" w:hAnsi="Myriad Pro"/>
          <w:b/>
          <w:sz w:val="26"/>
          <w:szCs w:val="26"/>
        </w:rPr>
      </w:pPr>
      <w:r w:rsidRPr="00C07865">
        <w:rPr>
          <w:rFonts w:ascii="Myriad Pro" w:hAnsi="Myriad Pro"/>
          <w:sz w:val="26"/>
          <w:szCs w:val="26"/>
        </w:rPr>
        <w:t>В соответствии с данным Приказом, Комитетом на долгосрочный период регулирования 2018-2022 г</w:t>
      </w:r>
      <w:r w:rsidR="008C54E0">
        <w:rPr>
          <w:rFonts w:ascii="Myriad Pro" w:hAnsi="Myriad Pro"/>
          <w:sz w:val="26"/>
          <w:szCs w:val="26"/>
        </w:rPr>
        <w:t>оды</w:t>
      </w:r>
      <w:r w:rsidRPr="00C07865">
        <w:rPr>
          <w:rFonts w:ascii="Myriad Pro" w:hAnsi="Myriad Pro"/>
          <w:sz w:val="26"/>
          <w:szCs w:val="26"/>
        </w:rPr>
        <w:t xml:space="preserve"> утверждены долгосрочные параметры регулирования</w:t>
      </w:r>
      <w:r w:rsidR="00D51ED7" w:rsidRPr="00C07865">
        <w:rPr>
          <w:rFonts w:ascii="Myriad Pro" w:hAnsi="Myriad Pro"/>
          <w:sz w:val="26"/>
          <w:szCs w:val="26"/>
        </w:rPr>
        <w:t xml:space="preserve"> в части </w:t>
      </w:r>
      <w:r w:rsidRPr="00C07865">
        <w:rPr>
          <w:rFonts w:ascii="Myriad Pro" w:hAnsi="Myriad Pro"/>
          <w:sz w:val="26"/>
          <w:szCs w:val="26"/>
        </w:rPr>
        <w:t>уров</w:t>
      </w:r>
      <w:r w:rsidR="00D51ED7" w:rsidRPr="00C07865">
        <w:rPr>
          <w:rFonts w:ascii="Myriad Pro" w:hAnsi="Myriad Pro"/>
          <w:sz w:val="26"/>
          <w:szCs w:val="26"/>
        </w:rPr>
        <w:t>ня</w:t>
      </w:r>
      <w:r w:rsidRPr="00C07865">
        <w:rPr>
          <w:rFonts w:ascii="Myriad Pro" w:hAnsi="Myriad Pro"/>
          <w:sz w:val="26"/>
          <w:szCs w:val="26"/>
        </w:rPr>
        <w:t xml:space="preserve"> потерь электрической энергии при ее передаче по электрическим сетям для </w:t>
      </w:r>
      <w:r w:rsidR="003130E5" w:rsidRPr="00C07865">
        <w:rPr>
          <w:rFonts w:ascii="Myriad Pro" w:hAnsi="Myriad Pro"/>
          <w:sz w:val="26"/>
          <w:szCs w:val="26"/>
        </w:rPr>
        <w:t xml:space="preserve">филиала </w:t>
      </w:r>
      <w:r w:rsidRPr="00C07865">
        <w:rPr>
          <w:rFonts w:ascii="Myriad Pro" w:hAnsi="Myriad Pro"/>
          <w:sz w:val="26"/>
          <w:szCs w:val="26"/>
        </w:rPr>
        <w:t xml:space="preserve">ПАО «МРСК Сибири» - «ГАЭС», </w:t>
      </w:r>
      <w:r w:rsidR="00D51ED7" w:rsidRPr="00C07865">
        <w:rPr>
          <w:rFonts w:ascii="Myriad Pro" w:hAnsi="Myriad Pro"/>
          <w:sz w:val="26"/>
          <w:szCs w:val="26"/>
        </w:rPr>
        <w:t>в следующих размерах:</w:t>
      </w:r>
    </w:p>
    <w:tbl>
      <w:tblPr>
        <w:tblStyle w:val="af8"/>
        <w:tblW w:w="0" w:type="auto"/>
        <w:jc w:val="center"/>
        <w:tblLayout w:type="fixed"/>
        <w:tblLook w:val="04A0" w:firstRow="1" w:lastRow="0" w:firstColumn="1" w:lastColumn="0" w:noHBand="0" w:noVBand="1"/>
      </w:tblPr>
      <w:tblGrid>
        <w:gridCol w:w="709"/>
        <w:gridCol w:w="6799"/>
      </w:tblGrid>
      <w:tr w:rsidR="00037FDA" w:rsidRPr="00C07865" w14:paraId="3D7179EA" w14:textId="77777777" w:rsidTr="00D846BF">
        <w:trPr>
          <w:tblHeader/>
          <w:jc w:val="cent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8A7DF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Год</w:t>
            </w:r>
          </w:p>
        </w:tc>
        <w:tc>
          <w:tcPr>
            <w:tcW w:w="6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0F5D0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Уровень потерь электрической энергии при ее передаче по электрическим сетям, в %</w:t>
            </w:r>
          </w:p>
        </w:tc>
      </w:tr>
      <w:tr w:rsidR="00037FDA" w:rsidRPr="00C07865" w14:paraId="0AEE0C98" w14:textId="77777777" w:rsidTr="00C07865">
        <w:trPr>
          <w:jc w:val="center"/>
        </w:trPr>
        <w:tc>
          <w:tcPr>
            <w:tcW w:w="709" w:type="dxa"/>
            <w:tcBorders>
              <w:top w:val="single" w:sz="4" w:space="0" w:color="FFFFFF" w:themeColor="background1"/>
            </w:tcBorders>
            <w:vAlign w:val="center"/>
          </w:tcPr>
          <w:p w14:paraId="455ED6B5"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2018</w:t>
            </w:r>
          </w:p>
        </w:tc>
        <w:tc>
          <w:tcPr>
            <w:tcW w:w="6799" w:type="dxa"/>
            <w:tcBorders>
              <w:top w:val="single" w:sz="4" w:space="0" w:color="FFFFFF" w:themeColor="background1"/>
            </w:tcBorders>
            <w:vAlign w:val="center"/>
          </w:tcPr>
          <w:p w14:paraId="625FA948" w14:textId="77777777" w:rsidR="00037FDA" w:rsidRPr="00C07865" w:rsidRDefault="00037FDA" w:rsidP="00D51ED7">
            <w:pPr>
              <w:jc w:val="center"/>
              <w:rPr>
                <w:rFonts w:ascii="Myriad Pro" w:hAnsi="Myriad Pro"/>
                <w:iCs/>
                <w:sz w:val="20"/>
                <w:szCs w:val="20"/>
              </w:rPr>
            </w:pPr>
            <w:r w:rsidRPr="00C07865">
              <w:rPr>
                <w:rFonts w:ascii="Myriad Pro" w:hAnsi="Myriad Pro"/>
                <w:iCs/>
                <w:sz w:val="20"/>
                <w:szCs w:val="20"/>
              </w:rPr>
              <w:t>16,84</w:t>
            </w:r>
          </w:p>
        </w:tc>
      </w:tr>
      <w:tr w:rsidR="00037FDA" w:rsidRPr="00C07865" w14:paraId="0056AA51" w14:textId="77777777" w:rsidTr="00D51ED7">
        <w:trPr>
          <w:jc w:val="center"/>
        </w:trPr>
        <w:tc>
          <w:tcPr>
            <w:tcW w:w="709" w:type="dxa"/>
            <w:vAlign w:val="center"/>
          </w:tcPr>
          <w:p w14:paraId="6965EA19"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2019</w:t>
            </w:r>
          </w:p>
        </w:tc>
        <w:tc>
          <w:tcPr>
            <w:tcW w:w="6799" w:type="dxa"/>
            <w:vAlign w:val="center"/>
          </w:tcPr>
          <w:p w14:paraId="05D2BAD8" w14:textId="77777777" w:rsidR="00037FDA" w:rsidRPr="00C07865" w:rsidRDefault="00037FDA" w:rsidP="00D51ED7">
            <w:pPr>
              <w:jc w:val="center"/>
              <w:rPr>
                <w:rFonts w:ascii="Myriad Pro" w:hAnsi="Myriad Pro"/>
                <w:iCs/>
                <w:sz w:val="20"/>
                <w:szCs w:val="20"/>
              </w:rPr>
            </w:pPr>
            <w:r w:rsidRPr="00C07865">
              <w:rPr>
                <w:rFonts w:ascii="Myriad Pro" w:hAnsi="Myriad Pro"/>
                <w:iCs/>
                <w:sz w:val="20"/>
                <w:szCs w:val="20"/>
              </w:rPr>
              <w:t>16,84</w:t>
            </w:r>
          </w:p>
        </w:tc>
      </w:tr>
      <w:tr w:rsidR="00037FDA" w:rsidRPr="00C07865" w14:paraId="18C02EEF" w14:textId="77777777" w:rsidTr="00D51ED7">
        <w:trPr>
          <w:jc w:val="center"/>
        </w:trPr>
        <w:tc>
          <w:tcPr>
            <w:tcW w:w="709" w:type="dxa"/>
            <w:vAlign w:val="center"/>
          </w:tcPr>
          <w:p w14:paraId="17D0A199"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2020</w:t>
            </w:r>
          </w:p>
        </w:tc>
        <w:tc>
          <w:tcPr>
            <w:tcW w:w="6799" w:type="dxa"/>
            <w:vAlign w:val="center"/>
          </w:tcPr>
          <w:p w14:paraId="39D41897" w14:textId="77777777" w:rsidR="00037FDA" w:rsidRPr="00C07865" w:rsidRDefault="00037FDA" w:rsidP="00D51ED7">
            <w:pPr>
              <w:jc w:val="center"/>
              <w:rPr>
                <w:rFonts w:ascii="Myriad Pro" w:hAnsi="Myriad Pro"/>
                <w:iCs/>
                <w:sz w:val="20"/>
                <w:szCs w:val="20"/>
              </w:rPr>
            </w:pPr>
            <w:r w:rsidRPr="00C07865">
              <w:rPr>
                <w:rFonts w:ascii="Myriad Pro" w:hAnsi="Myriad Pro"/>
                <w:iCs/>
                <w:sz w:val="20"/>
                <w:szCs w:val="20"/>
              </w:rPr>
              <w:t>16,84</w:t>
            </w:r>
          </w:p>
        </w:tc>
      </w:tr>
      <w:tr w:rsidR="00037FDA" w:rsidRPr="00C07865" w14:paraId="7016255C" w14:textId="77777777" w:rsidTr="00D51ED7">
        <w:trPr>
          <w:jc w:val="center"/>
        </w:trPr>
        <w:tc>
          <w:tcPr>
            <w:tcW w:w="709" w:type="dxa"/>
            <w:vAlign w:val="center"/>
          </w:tcPr>
          <w:p w14:paraId="1FD536DB"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2021</w:t>
            </w:r>
          </w:p>
        </w:tc>
        <w:tc>
          <w:tcPr>
            <w:tcW w:w="6799" w:type="dxa"/>
            <w:vAlign w:val="center"/>
          </w:tcPr>
          <w:p w14:paraId="51A63398" w14:textId="77777777" w:rsidR="00037FDA" w:rsidRPr="00C07865" w:rsidRDefault="00037FDA" w:rsidP="00D51ED7">
            <w:pPr>
              <w:jc w:val="center"/>
              <w:rPr>
                <w:rFonts w:ascii="Myriad Pro" w:hAnsi="Myriad Pro"/>
                <w:iCs/>
                <w:sz w:val="20"/>
                <w:szCs w:val="20"/>
              </w:rPr>
            </w:pPr>
            <w:r w:rsidRPr="00C07865">
              <w:rPr>
                <w:rFonts w:ascii="Myriad Pro" w:hAnsi="Myriad Pro"/>
                <w:iCs/>
                <w:sz w:val="20"/>
                <w:szCs w:val="20"/>
              </w:rPr>
              <w:t>16,84</w:t>
            </w:r>
          </w:p>
        </w:tc>
      </w:tr>
      <w:tr w:rsidR="00037FDA" w:rsidRPr="00C07865" w14:paraId="178F3456" w14:textId="77777777" w:rsidTr="00D51ED7">
        <w:trPr>
          <w:jc w:val="center"/>
        </w:trPr>
        <w:tc>
          <w:tcPr>
            <w:tcW w:w="709" w:type="dxa"/>
            <w:vAlign w:val="center"/>
          </w:tcPr>
          <w:p w14:paraId="1CA41DC7" w14:textId="77777777" w:rsidR="00037FDA" w:rsidRPr="00C07865" w:rsidRDefault="00037FDA" w:rsidP="00D51ED7">
            <w:pPr>
              <w:jc w:val="center"/>
              <w:rPr>
                <w:rFonts w:ascii="Myriad Pro" w:hAnsi="Myriad Pro"/>
                <w:bCs/>
                <w:iCs/>
                <w:sz w:val="20"/>
                <w:szCs w:val="20"/>
              </w:rPr>
            </w:pPr>
            <w:r w:rsidRPr="00C07865">
              <w:rPr>
                <w:rFonts w:ascii="Myriad Pro" w:hAnsi="Myriad Pro"/>
                <w:bCs/>
                <w:iCs/>
                <w:sz w:val="20"/>
                <w:szCs w:val="20"/>
              </w:rPr>
              <w:t>2022</w:t>
            </w:r>
          </w:p>
        </w:tc>
        <w:tc>
          <w:tcPr>
            <w:tcW w:w="6799" w:type="dxa"/>
            <w:vAlign w:val="center"/>
          </w:tcPr>
          <w:p w14:paraId="5F172FBC" w14:textId="77777777" w:rsidR="00037FDA" w:rsidRPr="00C07865" w:rsidRDefault="00037FDA" w:rsidP="00D51ED7">
            <w:pPr>
              <w:jc w:val="center"/>
              <w:rPr>
                <w:rFonts w:ascii="Myriad Pro" w:hAnsi="Myriad Pro"/>
                <w:iCs/>
                <w:sz w:val="20"/>
                <w:szCs w:val="20"/>
              </w:rPr>
            </w:pPr>
            <w:r w:rsidRPr="00C07865">
              <w:rPr>
                <w:rFonts w:ascii="Myriad Pro" w:hAnsi="Myriad Pro"/>
                <w:iCs/>
                <w:sz w:val="20"/>
                <w:szCs w:val="20"/>
              </w:rPr>
              <w:t>16,84</w:t>
            </w:r>
          </w:p>
        </w:tc>
      </w:tr>
    </w:tbl>
    <w:p w14:paraId="6BD79670" w14:textId="77777777" w:rsidR="00037FDA" w:rsidRPr="00C07865" w:rsidRDefault="00037FDA" w:rsidP="00031EC9">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lastRenderedPageBreak/>
        <w:t xml:space="preserve">В «Экспертном заключении по материалам рассмотрения дела об установлении долгосрочных параметров регулирования для филиала ПАО «МРСК Сибири» - «Горно-Алтайские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ТСО на 2018-2022 годы и тарифов на услуги по передаче электрической энергии по сетям филиала </w:t>
      </w:r>
      <w:r w:rsidR="003130E5" w:rsidRPr="00C07865">
        <w:rPr>
          <w:rFonts w:ascii="Myriad Pro" w:hAnsi="Myriad Pro"/>
          <w:sz w:val="26"/>
          <w:szCs w:val="26"/>
        </w:rPr>
        <w:br/>
      </w:r>
      <w:r w:rsidRPr="00C07865">
        <w:rPr>
          <w:rFonts w:ascii="Myriad Pro" w:hAnsi="Myriad Pro"/>
          <w:sz w:val="26"/>
          <w:szCs w:val="26"/>
        </w:rPr>
        <w:t>ПАО «МРСК Сибири» - «ГАЭС» на 2018 г</w:t>
      </w:r>
      <w:r w:rsidR="008C54E0">
        <w:rPr>
          <w:rFonts w:ascii="Myriad Pro" w:hAnsi="Myriad Pro"/>
          <w:sz w:val="26"/>
          <w:szCs w:val="26"/>
        </w:rPr>
        <w:t>од</w:t>
      </w:r>
      <w:r w:rsidRPr="00C07865">
        <w:rPr>
          <w:rFonts w:ascii="Myriad Pro" w:hAnsi="Myriad Pro"/>
          <w:sz w:val="26"/>
          <w:szCs w:val="26"/>
        </w:rPr>
        <w:t xml:space="preserve"> (далее – Экспертное заключение на 2018 г</w:t>
      </w:r>
      <w:r w:rsidR="008C54E0">
        <w:rPr>
          <w:rFonts w:ascii="Myriad Pro" w:hAnsi="Myriad Pro"/>
          <w:sz w:val="26"/>
          <w:szCs w:val="26"/>
        </w:rPr>
        <w:t>од</w:t>
      </w:r>
      <w:r w:rsidRPr="00C07865">
        <w:rPr>
          <w:rFonts w:ascii="Myriad Pro" w:hAnsi="Myriad Pro"/>
          <w:sz w:val="26"/>
          <w:szCs w:val="26"/>
        </w:rPr>
        <w:t>), в разделе 5.3 представлен расчет уровня технологического расхода (потерь) на долгосрочный период регулирования.</w:t>
      </w:r>
    </w:p>
    <w:p w14:paraId="48B346AA" w14:textId="77777777" w:rsidR="00037FDA" w:rsidRPr="00C07865" w:rsidRDefault="00037FDA" w:rsidP="00031EC9">
      <w:pPr>
        <w:autoSpaceDE w:val="0"/>
        <w:autoSpaceDN w:val="0"/>
        <w:adjustRightInd w:val="0"/>
        <w:spacing w:line="360" w:lineRule="auto"/>
        <w:ind w:firstLine="567"/>
        <w:jc w:val="both"/>
        <w:rPr>
          <w:rFonts w:ascii="Myriad Pro" w:hAnsi="Myriad Pro"/>
          <w:b/>
          <w:sz w:val="26"/>
          <w:szCs w:val="26"/>
        </w:rPr>
      </w:pPr>
      <w:r w:rsidRPr="00C07865">
        <w:rPr>
          <w:rFonts w:ascii="Myriad Pro" w:hAnsi="Myriad Pro"/>
          <w:sz w:val="26"/>
          <w:szCs w:val="26"/>
        </w:rPr>
        <w:t>В соответствии с Экспертным заключением на 2018 г</w:t>
      </w:r>
      <w:r w:rsidR="008C54E0">
        <w:rPr>
          <w:rFonts w:ascii="Myriad Pro" w:hAnsi="Myriad Pro"/>
          <w:sz w:val="26"/>
          <w:szCs w:val="26"/>
        </w:rPr>
        <w:t>од</w:t>
      </w:r>
      <w:r w:rsidRPr="00C07865">
        <w:rPr>
          <w:rFonts w:ascii="Myriad Pro" w:hAnsi="Myriad Pro"/>
          <w:sz w:val="26"/>
          <w:szCs w:val="26"/>
        </w:rPr>
        <w:t>, величина технологического расхода (потерь) электрической энергии (уровень потерь электрической энергии при ее передаче по электрическим сетям определена в соответствии с приказом Минэнерго России от 30.09.2014 №674 и п. 40 (1) Основ Ценообразования</w:t>
      </w:r>
      <w:r w:rsidR="008D62E8">
        <w:rPr>
          <w:rFonts w:ascii="Myriad Pro" w:hAnsi="Myriad Pro"/>
          <w:sz w:val="26"/>
          <w:szCs w:val="26"/>
        </w:rPr>
        <w:t xml:space="preserve"> </w:t>
      </w:r>
      <w:r w:rsidR="008C54E0">
        <w:rPr>
          <w:rFonts w:ascii="Myriad Pro" w:hAnsi="Myriad Pro"/>
          <w:sz w:val="26"/>
          <w:szCs w:val="26"/>
        </w:rPr>
        <w:t xml:space="preserve"> </w:t>
      </w:r>
      <w:r w:rsidRPr="00C07865">
        <w:rPr>
          <w:rFonts w:ascii="Myriad Pro" w:hAnsi="Myriad Pro"/>
          <w:sz w:val="26"/>
          <w:szCs w:val="26"/>
        </w:rPr>
        <w:t>№1178</w:t>
      </w:r>
      <w:r w:rsidR="00D51ED7" w:rsidRPr="00C07865">
        <w:rPr>
          <w:rFonts w:ascii="Myriad Pro" w:hAnsi="Myriad Pro"/>
          <w:sz w:val="26"/>
          <w:szCs w:val="26"/>
        </w:rPr>
        <w:t>:</w:t>
      </w:r>
    </w:p>
    <w:tbl>
      <w:tblPr>
        <w:tblStyle w:val="af8"/>
        <w:tblW w:w="5000" w:type="pct"/>
        <w:tblLook w:val="04A0" w:firstRow="1" w:lastRow="0" w:firstColumn="1" w:lastColumn="0" w:noHBand="0" w:noVBand="1"/>
      </w:tblPr>
      <w:tblGrid>
        <w:gridCol w:w="567"/>
        <w:gridCol w:w="2161"/>
        <w:gridCol w:w="945"/>
        <w:gridCol w:w="1216"/>
        <w:gridCol w:w="1082"/>
        <w:gridCol w:w="1036"/>
        <w:gridCol w:w="1344"/>
        <w:gridCol w:w="1137"/>
      </w:tblGrid>
      <w:tr w:rsidR="00037FDA" w:rsidRPr="00C07865" w14:paraId="38565357" w14:textId="77777777" w:rsidTr="008C54E0">
        <w:trPr>
          <w:tblHeader/>
        </w:trPr>
        <w:tc>
          <w:tcPr>
            <w:tcW w:w="2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AACAE4" w14:textId="77777777" w:rsidR="00037FDA" w:rsidRPr="00C07865" w:rsidRDefault="00037FDA" w:rsidP="0095346D">
            <w:pPr>
              <w:pStyle w:val="26"/>
              <w:shd w:val="clear" w:color="auto" w:fill="auto"/>
              <w:spacing w:line="240" w:lineRule="auto"/>
              <w:ind w:right="-104"/>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w:t>
            </w:r>
          </w:p>
          <w:p w14:paraId="53364C37" w14:textId="77777777" w:rsidR="00037FDA" w:rsidRPr="00C07865" w:rsidRDefault="00037FDA" w:rsidP="0095346D">
            <w:pPr>
              <w:pStyle w:val="26"/>
              <w:shd w:val="clear" w:color="auto" w:fill="auto"/>
              <w:spacing w:line="240" w:lineRule="auto"/>
              <w:ind w:right="-104"/>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п/п</w:t>
            </w:r>
          </w:p>
        </w:tc>
        <w:tc>
          <w:tcPr>
            <w:tcW w:w="11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16CD71"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Наименование показателя</w:t>
            </w:r>
          </w:p>
        </w:tc>
        <w:tc>
          <w:tcPr>
            <w:tcW w:w="4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D464BB"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Ед. изм.</w:t>
            </w:r>
          </w:p>
        </w:tc>
        <w:tc>
          <w:tcPr>
            <w:tcW w:w="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293D5E"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Всего</w:t>
            </w:r>
          </w:p>
        </w:tc>
        <w:tc>
          <w:tcPr>
            <w:tcW w:w="242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23F40D"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В том числе по уровням напряжения</w:t>
            </w:r>
          </w:p>
        </w:tc>
      </w:tr>
      <w:tr w:rsidR="00037FDA" w:rsidRPr="00C07865" w14:paraId="384BA8F9" w14:textId="77777777" w:rsidTr="008C54E0">
        <w:trPr>
          <w:trHeight w:val="367"/>
          <w:tblHeader/>
        </w:trPr>
        <w:tc>
          <w:tcPr>
            <w:tcW w:w="2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C8086C"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F80395"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4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AE37A1"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9906C9"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A62B0E"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ВН</w:t>
            </w:r>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CE905B"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СН1</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84A57B"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СН2</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D6940" w14:textId="77777777" w:rsidR="00037FDA" w:rsidRPr="00C07865" w:rsidRDefault="00037FDA" w:rsidP="0095346D">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C07865">
              <w:rPr>
                <w:rFonts w:ascii="Myriad Pro" w:eastAsiaTheme="minorHAnsi" w:hAnsi="Myriad Pro"/>
                <w:b/>
                <w:color w:val="FFFFFF" w:themeColor="background1"/>
                <w:sz w:val="20"/>
                <w:szCs w:val="20"/>
              </w:rPr>
              <w:t>НН</w:t>
            </w:r>
          </w:p>
        </w:tc>
      </w:tr>
      <w:tr w:rsidR="00037FDA" w:rsidRPr="00C07865" w14:paraId="52759C61" w14:textId="77777777" w:rsidTr="008C54E0">
        <w:tc>
          <w:tcPr>
            <w:tcW w:w="5000" w:type="pct"/>
            <w:gridSpan w:val="8"/>
            <w:tcBorders>
              <w:top w:val="single" w:sz="4" w:space="0" w:color="FFFFFF" w:themeColor="background1"/>
            </w:tcBorders>
            <w:vAlign w:val="center"/>
          </w:tcPr>
          <w:p w14:paraId="499E2170" w14:textId="77777777" w:rsidR="00037FDA" w:rsidRPr="00C07865" w:rsidRDefault="00037FDA" w:rsidP="00D51ED7">
            <w:pPr>
              <w:jc w:val="center"/>
              <w:rPr>
                <w:rFonts w:ascii="Myriad Pro" w:hAnsi="Myriad Pro"/>
                <w:b/>
                <w:sz w:val="20"/>
                <w:szCs w:val="20"/>
              </w:rPr>
            </w:pPr>
            <w:r w:rsidRPr="00C07865">
              <w:rPr>
                <w:rFonts w:ascii="Myriad Pro" w:hAnsi="Myriad Pro"/>
                <w:b/>
                <w:bCs/>
                <w:iCs/>
                <w:sz w:val="20"/>
                <w:szCs w:val="20"/>
              </w:rPr>
              <w:t>2016 год базовый</w:t>
            </w:r>
          </w:p>
        </w:tc>
      </w:tr>
      <w:tr w:rsidR="00037FDA" w:rsidRPr="00C07865" w14:paraId="060F5B72" w14:textId="77777777" w:rsidTr="008C54E0">
        <w:tc>
          <w:tcPr>
            <w:tcW w:w="299" w:type="pct"/>
            <w:vAlign w:val="center"/>
          </w:tcPr>
          <w:p w14:paraId="04FD1527"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1</w:t>
            </w:r>
          </w:p>
        </w:tc>
        <w:tc>
          <w:tcPr>
            <w:tcW w:w="1139" w:type="pct"/>
            <w:vAlign w:val="center"/>
          </w:tcPr>
          <w:p w14:paraId="7C211975"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Поступление в сеть от других организаций, в том числе</w:t>
            </w:r>
          </w:p>
        </w:tc>
        <w:tc>
          <w:tcPr>
            <w:tcW w:w="498" w:type="pct"/>
            <w:vAlign w:val="center"/>
          </w:tcPr>
          <w:p w14:paraId="1CDAA8B9"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Тыс. кВт*ч</w:t>
            </w:r>
          </w:p>
        </w:tc>
        <w:tc>
          <w:tcPr>
            <w:tcW w:w="641" w:type="pct"/>
            <w:shd w:val="clear" w:color="auto" w:fill="auto"/>
            <w:vAlign w:val="center"/>
          </w:tcPr>
          <w:p w14:paraId="0B878791" w14:textId="77777777" w:rsidR="00037FDA" w:rsidRPr="00C07865" w:rsidRDefault="00037FDA" w:rsidP="00D51ED7">
            <w:pPr>
              <w:jc w:val="center"/>
              <w:rPr>
                <w:rFonts w:ascii="Myriad Pro" w:hAnsi="Myriad Pro"/>
                <w:b/>
                <w:bCs/>
                <w:iCs/>
                <w:sz w:val="18"/>
                <w:szCs w:val="18"/>
              </w:rPr>
            </w:pPr>
            <w:r w:rsidRPr="00C07865">
              <w:rPr>
                <w:rFonts w:ascii="Myriad Pro" w:hAnsi="Myriad Pro"/>
                <w:b/>
                <w:bCs/>
                <w:iCs/>
                <w:sz w:val="18"/>
                <w:szCs w:val="18"/>
              </w:rPr>
              <w:t>539965,39</w:t>
            </w:r>
          </w:p>
        </w:tc>
        <w:tc>
          <w:tcPr>
            <w:tcW w:w="570" w:type="pct"/>
            <w:shd w:val="clear" w:color="auto" w:fill="auto"/>
            <w:vAlign w:val="center"/>
          </w:tcPr>
          <w:p w14:paraId="69688EA7"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538660,98</w:t>
            </w:r>
          </w:p>
        </w:tc>
        <w:tc>
          <w:tcPr>
            <w:tcW w:w="546" w:type="pct"/>
            <w:shd w:val="clear" w:color="auto" w:fill="auto"/>
            <w:vAlign w:val="center"/>
          </w:tcPr>
          <w:p w14:paraId="6B3599B9"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708" w:type="pct"/>
            <w:shd w:val="clear" w:color="auto" w:fill="auto"/>
            <w:vAlign w:val="center"/>
          </w:tcPr>
          <w:p w14:paraId="02572E1F"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1304,40</w:t>
            </w:r>
          </w:p>
        </w:tc>
        <w:tc>
          <w:tcPr>
            <w:tcW w:w="598" w:type="pct"/>
            <w:shd w:val="clear" w:color="auto" w:fill="auto"/>
            <w:vAlign w:val="center"/>
          </w:tcPr>
          <w:p w14:paraId="6590FB8E"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r>
      <w:tr w:rsidR="00037FDA" w:rsidRPr="00C07865" w14:paraId="1F53774B" w14:textId="77777777" w:rsidTr="008C54E0">
        <w:tc>
          <w:tcPr>
            <w:tcW w:w="299" w:type="pct"/>
            <w:vAlign w:val="center"/>
          </w:tcPr>
          <w:p w14:paraId="1633DB44"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2</w:t>
            </w:r>
          </w:p>
        </w:tc>
        <w:tc>
          <w:tcPr>
            <w:tcW w:w="1139" w:type="pct"/>
            <w:vAlign w:val="center"/>
          </w:tcPr>
          <w:p w14:paraId="5E6F71AE"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Поступление в сеть из других уровней напряжения (трансформация)</w:t>
            </w:r>
          </w:p>
        </w:tc>
        <w:tc>
          <w:tcPr>
            <w:tcW w:w="498" w:type="pct"/>
            <w:vAlign w:val="center"/>
          </w:tcPr>
          <w:p w14:paraId="7468FFF7"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Тыс. кВт*ч</w:t>
            </w:r>
          </w:p>
        </w:tc>
        <w:tc>
          <w:tcPr>
            <w:tcW w:w="641" w:type="pct"/>
            <w:shd w:val="clear" w:color="auto" w:fill="auto"/>
            <w:vAlign w:val="center"/>
          </w:tcPr>
          <w:p w14:paraId="7B30AC2D"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708075,79</w:t>
            </w:r>
          </w:p>
        </w:tc>
        <w:tc>
          <w:tcPr>
            <w:tcW w:w="570" w:type="pct"/>
            <w:shd w:val="clear" w:color="auto" w:fill="auto"/>
            <w:vAlign w:val="center"/>
          </w:tcPr>
          <w:p w14:paraId="154A2785"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546" w:type="pct"/>
            <w:shd w:val="clear" w:color="auto" w:fill="auto"/>
            <w:vAlign w:val="center"/>
          </w:tcPr>
          <w:p w14:paraId="58DAE5D1"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9562,15</w:t>
            </w:r>
          </w:p>
        </w:tc>
        <w:tc>
          <w:tcPr>
            <w:tcW w:w="708" w:type="pct"/>
            <w:shd w:val="clear" w:color="auto" w:fill="auto"/>
            <w:vAlign w:val="center"/>
          </w:tcPr>
          <w:p w14:paraId="60AF6E39"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480481,58</w:t>
            </w:r>
          </w:p>
        </w:tc>
        <w:tc>
          <w:tcPr>
            <w:tcW w:w="598" w:type="pct"/>
            <w:shd w:val="clear" w:color="auto" w:fill="auto"/>
            <w:vAlign w:val="center"/>
          </w:tcPr>
          <w:p w14:paraId="45245EBE"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218032,07</w:t>
            </w:r>
          </w:p>
        </w:tc>
      </w:tr>
      <w:tr w:rsidR="00037FDA" w:rsidRPr="00C07865" w14:paraId="6F51340C" w14:textId="77777777" w:rsidTr="008C54E0">
        <w:tc>
          <w:tcPr>
            <w:tcW w:w="299" w:type="pct"/>
            <w:vAlign w:val="center"/>
          </w:tcPr>
          <w:p w14:paraId="60142AAC"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3</w:t>
            </w:r>
          </w:p>
        </w:tc>
        <w:tc>
          <w:tcPr>
            <w:tcW w:w="1139" w:type="pct"/>
            <w:vAlign w:val="center"/>
          </w:tcPr>
          <w:p w14:paraId="00B5EBB2"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В том числе из сети ВН</w:t>
            </w:r>
          </w:p>
        </w:tc>
        <w:tc>
          <w:tcPr>
            <w:tcW w:w="498" w:type="pct"/>
            <w:vAlign w:val="center"/>
          </w:tcPr>
          <w:p w14:paraId="5E1FABA8"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Тыс. кВт*ч</w:t>
            </w:r>
          </w:p>
        </w:tc>
        <w:tc>
          <w:tcPr>
            <w:tcW w:w="641" w:type="pct"/>
            <w:shd w:val="clear" w:color="auto" w:fill="auto"/>
            <w:vAlign w:val="center"/>
          </w:tcPr>
          <w:p w14:paraId="00093B61"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480997,95</w:t>
            </w:r>
          </w:p>
        </w:tc>
        <w:tc>
          <w:tcPr>
            <w:tcW w:w="570" w:type="pct"/>
            <w:shd w:val="clear" w:color="auto" w:fill="auto"/>
            <w:vAlign w:val="center"/>
          </w:tcPr>
          <w:p w14:paraId="7D37B407"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546" w:type="pct"/>
            <w:shd w:val="clear" w:color="auto" w:fill="auto"/>
            <w:vAlign w:val="center"/>
          </w:tcPr>
          <w:p w14:paraId="5D026ECC"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9562,15</w:t>
            </w:r>
          </w:p>
        </w:tc>
        <w:tc>
          <w:tcPr>
            <w:tcW w:w="708" w:type="pct"/>
            <w:shd w:val="clear" w:color="auto" w:fill="auto"/>
            <w:vAlign w:val="center"/>
          </w:tcPr>
          <w:p w14:paraId="41617222"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471435,80</w:t>
            </w:r>
          </w:p>
        </w:tc>
        <w:tc>
          <w:tcPr>
            <w:tcW w:w="598" w:type="pct"/>
            <w:shd w:val="clear" w:color="auto" w:fill="auto"/>
            <w:vAlign w:val="center"/>
          </w:tcPr>
          <w:p w14:paraId="52645D04"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r>
      <w:tr w:rsidR="00037FDA" w:rsidRPr="00C07865" w14:paraId="4CE2DB0B" w14:textId="77777777" w:rsidTr="008C54E0">
        <w:tc>
          <w:tcPr>
            <w:tcW w:w="299" w:type="pct"/>
            <w:vAlign w:val="center"/>
          </w:tcPr>
          <w:p w14:paraId="1946A925"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4</w:t>
            </w:r>
          </w:p>
        </w:tc>
        <w:tc>
          <w:tcPr>
            <w:tcW w:w="1139" w:type="pct"/>
            <w:vAlign w:val="center"/>
          </w:tcPr>
          <w:p w14:paraId="46D3C2CA"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СН1</w:t>
            </w:r>
          </w:p>
        </w:tc>
        <w:tc>
          <w:tcPr>
            <w:tcW w:w="498" w:type="pct"/>
            <w:vAlign w:val="center"/>
          </w:tcPr>
          <w:p w14:paraId="44E48AC3"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Тыс. кВт*ч</w:t>
            </w:r>
          </w:p>
        </w:tc>
        <w:tc>
          <w:tcPr>
            <w:tcW w:w="641" w:type="pct"/>
            <w:shd w:val="clear" w:color="auto" w:fill="auto"/>
            <w:vAlign w:val="center"/>
          </w:tcPr>
          <w:p w14:paraId="0EAC2A58"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9045,77</w:t>
            </w:r>
          </w:p>
        </w:tc>
        <w:tc>
          <w:tcPr>
            <w:tcW w:w="570" w:type="pct"/>
            <w:shd w:val="clear" w:color="auto" w:fill="auto"/>
            <w:vAlign w:val="center"/>
          </w:tcPr>
          <w:p w14:paraId="7DE11ABA"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546" w:type="pct"/>
            <w:shd w:val="clear" w:color="auto" w:fill="auto"/>
            <w:vAlign w:val="center"/>
          </w:tcPr>
          <w:p w14:paraId="3FCB4A94"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708" w:type="pct"/>
            <w:shd w:val="clear" w:color="auto" w:fill="auto"/>
            <w:vAlign w:val="center"/>
          </w:tcPr>
          <w:p w14:paraId="74F8F717"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9045,77</w:t>
            </w:r>
          </w:p>
        </w:tc>
        <w:tc>
          <w:tcPr>
            <w:tcW w:w="598" w:type="pct"/>
            <w:shd w:val="clear" w:color="auto" w:fill="auto"/>
            <w:vAlign w:val="center"/>
          </w:tcPr>
          <w:p w14:paraId="0E2C19B5"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r>
      <w:tr w:rsidR="00037FDA" w:rsidRPr="00C07865" w14:paraId="15792DD1" w14:textId="77777777" w:rsidTr="008C54E0">
        <w:tc>
          <w:tcPr>
            <w:tcW w:w="299" w:type="pct"/>
            <w:vAlign w:val="center"/>
          </w:tcPr>
          <w:p w14:paraId="35FA07DE"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5</w:t>
            </w:r>
          </w:p>
        </w:tc>
        <w:tc>
          <w:tcPr>
            <w:tcW w:w="1139" w:type="pct"/>
            <w:vAlign w:val="center"/>
          </w:tcPr>
          <w:p w14:paraId="540CA571"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СН2</w:t>
            </w:r>
          </w:p>
        </w:tc>
        <w:tc>
          <w:tcPr>
            <w:tcW w:w="498" w:type="pct"/>
            <w:vAlign w:val="center"/>
          </w:tcPr>
          <w:p w14:paraId="0433B912"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Тыс. кВт*ч</w:t>
            </w:r>
          </w:p>
        </w:tc>
        <w:tc>
          <w:tcPr>
            <w:tcW w:w="641" w:type="pct"/>
            <w:shd w:val="clear" w:color="auto" w:fill="auto"/>
            <w:vAlign w:val="center"/>
          </w:tcPr>
          <w:p w14:paraId="4F4F92EC"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218032,07</w:t>
            </w:r>
          </w:p>
        </w:tc>
        <w:tc>
          <w:tcPr>
            <w:tcW w:w="570" w:type="pct"/>
            <w:shd w:val="clear" w:color="auto" w:fill="auto"/>
            <w:vAlign w:val="center"/>
          </w:tcPr>
          <w:p w14:paraId="3AC44818"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546" w:type="pct"/>
            <w:shd w:val="clear" w:color="auto" w:fill="auto"/>
            <w:vAlign w:val="center"/>
          </w:tcPr>
          <w:p w14:paraId="170E8AD3"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708" w:type="pct"/>
            <w:shd w:val="clear" w:color="auto" w:fill="auto"/>
            <w:vAlign w:val="center"/>
          </w:tcPr>
          <w:p w14:paraId="23F08CC8"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598" w:type="pct"/>
            <w:shd w:val="clear" w:color="auto" w:fill="auto"/>
            <w:vAlign w:val="center"/>
          </w:tcPr>
          <w:p w14:paraId="5E559D1C"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218032,07</w:t>
            </w:r>
          </w:p>
        </w:tc>
      </w:tr>
      <w:tr w:rsidR="00037FDA" w:rsidRPr="00C07865" w14:paraId="4049C080" w14:textId="77777777" w:rsidTr="008C54E0">
        <w:tc>
          <w:tcPr>
            <w:tcW w:w="299" w:type="pct"/>
            <w:vAlign w:val="center"/>
          </w:tcPr>
          <w:p w14:paraId="64DF5AF4"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6</w:t>
            </w:r>
          </w:p>
        </w:tc>
        <w:tc>
          <w:tcPr>
            <w:tcW w:w="1139" w:type="pct"/>
            <w:vAlign w:val="center"/>
          </w:tcPr>
          <w:p w14:paraId="67B12D09"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Отпуск электроэнергии в сеть</w:t>
            </w:r>
          </w:p>
        </w:tc>
        <w:tc>
          <w:tcPr>
            <w:tcW w:w="498" w:type="pct"/>
            <w:vAlign w:val="center"/>
          </w:tcPr>
          <w:p w14:paraId="1319AFC7"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Тыс. кВт*ч</w:t>
            </w:r>
          </w:p>
        </w:tc>
        <w:tc>
          <w:tcPr>
            <w:tcW w:w="641" w:type="pct"/>
            <w:shd w:val="clear" w:color="auto" w:fill="auto"/>
            <w:vAlign w:val="center"/>
          </w:tcPr>
          <w:p w14:paraId="5B792249"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539965,39</w:t>
            </w:r>
          </w:p>
        </w:tc>
        <w:tc>
          <w:tcPr>
            <w:tcW w:w="570" w:type="pct"/>
            <w:shd w:val="clear" w:color="auto" w:fill="auto"/>
            <w:vAlign w:val="center"/>
          </w:tcPr>
          <w:p w14:paraId="51251ED0"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538660,98</w:t>
            </w:r>
          </w:p>
        </w:tc>
        <w:tc>
          <w:tcPr>
            <w:tcW w:w="546" w:type="pct"/>
            <w:shd w:val="clear" w:color="auto" w:fill="auto"/>
            <w:vAlign w:val="center"/>
          </w:tcPr>
          <w:p w14:paraId="181BF8AB"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9562,15</w:t>
            </w:r>
          </w:p>
        </w:tc>
        <w:tc>
          <w:tcPr>
            <w:tcW w:w="708" w:type="pct"/>
            <w:shd w:val="clear" w:color="auto" w:fill="auto"/>
            <w:vAlign w:val="center"/>
          </w:tcPr>
          <w:p w14:paraId="041F6934"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481785,98</w:t>
            </w:r>
          </w:p>
        </w:tc>
        <w:tc>
          <w:tcPr>
            <w:tcW w:w="598" w:type="pct"/>
            <w:shd w:val="clear" w:color="auto" w:fill="auto"/>
            <w:vAlign w:val="center"/>
          </w:tcPr>
          <w:p w14:paraId="4413A264"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218032,07</w:t>
            </w:r>
          </w:p>
        </w:tc>
      </w:tr>
      <w:tr w:rsidR="00037FDA" w:rsidRPr="00C07865" w14:paraId="20FDC10E" w14:textId="77777777" w:rsidTr="008C54E0">
        <w:tc>
          <w:tcPr>
            <w:tcW w:w="299" w:type="pct"/>
            <w:vAlign w:val="center"/>
          </w:tcPr>
          <w:p w14:paraId="686AD719"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7</w:t>
            </w:r>
          </w:p>
        </w:tc>
        <w:tc>
          <w:tcPr>
            <w:tcW w:w="1139" w:type="pct"/>
            <w:vMerge w:val="restart"/>
            <w:vAlign w:val="center"/>
          </w:tcPr>
          <w:p w14:paraId="65CAC9CC"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Фактические потери</w:t>
            </w:r>
          </w:p>
        </w:tc>
        <w:tc>
          <w:tcPr>
            <w:tcW w:w="498" w:type="pct"/>
            <w:vAlign w:val="center"/>
          </w:tcPr>
          <w:p w14:paraId="2FAC90A5"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Тыс. кВт*ч</w:t>
            </w:r>
          </w:p>
        </w:tc>
        <w:tc>
          <w:tcPr>
            <w:tcW w:w="641" w:type="pct"/>
            <w:shd w:val="clear" w:color="auto" w:fill="auto"/>
            <w:vAlign w:val="center"/>
          </w:tcPr>
          <w:p w14:paraId="0A35D53F"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90955,43</w:t>
            </w:r>
          </w:p>
        </w:tc>
        <w:tc>
          <w:tcPr>
            <w:tcW w:w="570" w:type="pct"/>
            <w:shd w:val="clear" w:color="auto" w:fill="auto"/>
            <w:vAlign w:val="center"/>
          </w:tcPr>
          <w:p w14:paraId="4E429A6B"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32758,01</w:t>
            </w:r>
          </w:p>
        </w:tc>
        <w:tc>
          <w:tcPr>
            <w:tcW w:w="546" w:type="pct"/>
            <w:shd w:val="clear" w:color="auto" w:fill="auto"/>
            <w:vAlign w:val="center"/>
          </w:tcPr>
          <w:p w14:paraId="6C2ACE1D"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516,37</w:t>
            </w:r>
          </w:p>
        </w:tc>
        <w:tc>
          <w:tcPr>
            <w:tcW w:w="708" w:type="pct"/>
            <w:shd w:val="clear" w:color="auto" w:fill="auto"/>
            <w:vAlign w:val="center"/>
          </w:tcPr>
          <w:p w14:paraId="4132272C"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29863,01</w:t>
            </w:r>
          </w:p>
        </w:tc>
        <w:tc>
          <w:tcPr>
            <w:tcW w:w="598" w:type="pct"/>
            <w:shd w:val="clear" w:color="auto" w:fill="auto"/>
            <w:vAlign w:val="center"/>
          </w:tcPr>
          <w:p w14:paraId="3C15878B"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27818,03</w:t>
            </w:r>
          </w:p>
        </w:tc>
      </w:tr>
      <w:tr w:rsidR="00037FDA" w:rsidRPr="00C07865" w14:paraId="7AAE28C8" w14:textId="77777777" w:rsidTr="008C54E0">
        <w:tc>
          <w:tcPr>
            <w:tcW w:w="299" w:type="pct"/>
            <w:vAlign w:val="center"/>
          </w:tcPr>
          <w:p w14:paraId="41E3FC98"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8</w:t>
            </w:r>
          </w:p>
        </w:tc>
        <w:tc>
          <w:tcPr>
            <w:tcW w:w="1139" w:type="pct"/>
            <w:vMerge/>
            <w:vAlign w:val="center"/>
          </w:tcPr>
          <w:p w14:paraId="625E2A22" w14:textId="77777777" w:rsidR="00037FDA" w:rsidRPr="00C07865" w:rsidRDefault="00037FDA" w:rsidP="00D51ED7">
            <w:pPr>
              <w:rPr>
                <w:rFonts w:ascii="Myriad Pro" w:hAnsi="Myriad Pro"/>
                <w:bCs/>
                <w:iCs/>
                <w:sz w:val="18"/>
                <w:szCs w:val="18"/>
              </w:rPr>
            </w:pPr>
          </w:p>
        </w:tc>
        <w:tc>
          <w:tcPr>
            <w:tcW w:w="498" w:type="pct"/>
            <w:vAlign w:val="center"/>
          </w:tcPr>
          <w:p w14:paraId="51834F2A"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641" w:type="pct"/>
            <w:shd w:val="clear" w:color="auto" w:fill="auto"/>
            <w:vAlign w:val="center"/>
          </w:tcPr>
          <w:p w14:paraId="3580DEEB"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16,84</w:t>
            </w:r>
          </w:p>
        </w:tc>
        <w:tc>
          <w:tcPr>
            <w:tcW w:w="570" w:type="pct"/>
            <w:shd w:val="clear" w:color="auto" w:fill="auto"/>
            <w:vAlign w:val="center"/>
          </w:tcPr>
          <w:p w14:paraId="2BF49CFD"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6,08</w:t>
            </w:r>
          </w:p>
        </w:tc>
        <w:tc>
          <w:tcPr>
            <w:tcW w:w="546" w:type="pct"/>
            <w:shd w:val="clear" w:color="auto" w:fill="auto"/>
            <w:vAlign w:val="center"/>
          </w:tcPr>
          <w:p w14:paraId="6237518D"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5,40</w:t>
            </w:r>
          </w:p>
        </w:tc>
        <w:tc>
          <w:tcPr>
            <w:tcW w:w="708" w:type="pct"/>
            <w:shd w:val="clear" w:color="auto" w:fill="auto"/>
            <w:vAlign w:val="center"/>
          </w:tcPr>
          <w:p w14:paraId="7F407E89"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6,20</w:t>
            </w:r>
          </w:p>
        </w:tc>
        <w:tc>
          <w:tcPr>
            <w:tcW w:w="598" w:type="pct"/>
            <w:shd w:val="clear" w:color="auto" w:fill="auto"/>
            <w:vAlign w:val="center"/>
          </w:tcPr>
          <w:p w14:paraId="684358AF"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12,76</w:t>
            </w:r>
          </w:p>
        </w:tc>
      </w:tr>
      <w:tr w:rsidR="00037FDA" w:rsidRPr="00C07865" w14:paraId="11A50B63" w14:textId="77777777" w:rsidTr="008C54E0">
        <w:tc>
          <w:tcPr>
            <w:tcW w:w="299" w:type="pct"/>
            <w:vAlign w:val="center"/>
          </w:tcPr>
          <w:p w14:paraId="065F807D"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9</w:t>
            </w:r>
          </w:p>
        </w:tc>
        <w:tc>
          <w:tcPr>
            <w:tcW w:w="1139" w:type="pct"/>
            <w:vAlign w:val="center"/>
          </w:tcPr>
          <w:p w14:paraId="18D0EA65" w14:textId="77777777" w:rsidR="00037FDA" w:rsidRPr="00C07865" w:rsidRDefault="00037FDA" w:rsidP="00D51ED7">
            <w:pPr>
              <w:rPr>
                <w:rFonts w:ascii="Myriad Pro" w:hAnsi="Myriad Pro"/>
                <w:bCs/>
                <w:iCs/>
                <w:sz w:val="18"/>
                <w:szCs w:val="18"/>
              </w:rPr>
            </w:pPr>
            <w:r w:rsidRPr="00C07865">
              <w:rPr>
                <w:rFonts w:ascii="Myriad Pro" w:hAnsi="Myriad Pro"/>
                <w:bCs/>
                <w:iCs/>
                <w:sz w:val="18"/>
                <w:szCs w:val="18"/>
              </w:rPr>
              <w:t>Протяженность линий электропередачи в одноцепном выражении</w:t>
            </w:r>
          </w:p>
        </w:tc>
        <w:tc>
          <w:tcPr>
            <w:tcW w:w="498" w:type="pct"/>
            <w:vAlign w:val="center"/>
          </w:tcPr>
          <w:p w14:paraId="21BCD3E6"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км</w:t>
            </w:r>
          </w:p>
        </w:tc>
        <w:tc>
          <w:tcPr>
            <w:tcW w:w="641" w:type="pct"/>
            <w:shd w:val="clear" w:color="auto" w:fill="auto"/>
            <w:vAlign w:val="center"/>
          </w:tcPr>
          <w:p w14:paraId="6419E2AA"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6898,10</w:t>
            </w:r>
          </w:p>
        </w:tc>
        <w:tc>
          <w:tcPr>
            <w:tcW w:w="570" w:type="pct"/>
            <w:shd w:val="clear" w:color="auto" w:fill="auto"/>
            <w:vAlign w:val="center"/>
          </w:tcPr>
          <w:p w14:paraId="501971DE"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1086,80</w:t>
            </w:r>
          </w:p>
        </w:tc>
        <w:tc>
          <w:tcPr>
            <w:tcW w:w="546" w:type="pct"/>
            <w:shd w:val="clear" w:color="auto" w:fill="auto"/>
            <w:vAlign w:val="center"/>
          </w:tcPr>
          <w:p w14:paraId="7B3230E1"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18,90</w:t>
            </w:r>
          </w:p>
        </w:tc>
        <w:tc>
          <w:tcPr>
            <w:tcW w:w="708" w:type="pct"/>
            <w:shd w:val="clear" w:color="auto" w:fill="auto"/>
            <w:vAlign w:val="center"/>
          </w:tcPr>
          <w:p w14:paraId="4F8A22C5"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3453,60</w:t>
            </w:r>
          </w:p>
        </w:tc>
        <w:tc>
          <w:tcPr>
            <w:tcW w:w="598" w:type="pct"/>
            <w:shd w:val="clear" w:color="auto" w:fill="auto"/>
            <w:vAlign w:val="center"/>
          </w:tcPr>
          <w:p w14:paraId="0164C34D"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2338,80</w:t>
            </w:r>
          </w:p>
        </w:tc>
      </w:tr>
      <w:tr w:rsidR="00037FDA" w:rsidRPr="00C07865" w14:paraId="04B0112F" w14:textId="77777777" w:rsidTr="008C54E0">
        <w:tc>
          <w:tcPr>
            <w:tcW w:w="299" w:type="pct"/>
            <w:vAlign w:val="center"/>
          </w:tcPr>
          <w:p w14:paraId="03B2811A"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10</w:t>
            </w:r>
          </w:p>
        </w:tc>
        <w:tc>
          <w:tcPr>
            <w:tcW w:w="1139" w:type="pct"/>
            <w:vAlign w:val="center"/>
          </w:tcPr>
          <w:p w14:paraId="720F80E5" w14:textId="77777777" w:rsidR="00037FDA" w:rsidRPr="00C07865" w:rsidRDefault="00037FDA" w:rsidP="00D51ED7">
            <w:pPr>
              <w:rPr>
                <w:rFonts w:ascii="Myriad Pro" w:hAnsi="Myriad Pro"/>
                <w:iCs/>
                <w:sz w:val="18"/>
                <w:szCs w:val="18"/>
              </w:rPr>
            </w:pPr>
            <w:r w:rsidRPr="00C07865">
              <w:rPr>
                <w:rFonts w:ascii="Myriad Pro" w:hAnsi="Myriad Pro"/>
                <w:iCs/>
                <w:sz w:val="18"/>
                <w:szCs w:val="18"/>
              </w:rPr>
              <w:t>Норматив потерь по приказу Минэнерго 674</w:t>
            </w:r>
          </w:p>
        </w:tc>
        <w:tc>
          <w:tcPr>
            <w:tcW w:w="498" w:type="pct"/>
            <w:vAlign w:val="center"/>
          </w:tcPr>
          <w:p w14:paraId="57D0CD75"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w:t>
            </w:r>
          </w:p>
        </w:tc>
        <w:tc>
          <w:tcPr>
            <w:tcW w:w="641" w:type="pct"/>
            <w:shd w:val="clear" w:color="auto" w:fill="auto"/>
            <w:vAlign w:val="center"/>
          </w:tcPr>
          <w:p w14:paraId="0066F845"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w:t>
            </w:r>
          </w:p>
        </w:tc>
        <w:tc>
          <w:tcPr>
            <w:tcW w:w="570" w:type="pct"/>
            <w:shd w:val="clear" w:color="auto" w:fill="auto"/>
            <w:vAlign w:val="center"/>
          </w:tcPr>
          <w:p w14:paraId="094F1EB9"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6,08</w:t>
            </w:r>
          </w:p>
        </w:tc>
        <w:tc>
          <w:tcPr>
            <w:tcW w:w="546" w:type="pct"/>
            <w:shd w:val="clear" w:color="auto" w:fill="auto"/>
            <w:vAlign w:val="center"/>
          </w:tcPr>
          <w:p w14:paraId="3B5A66C4"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5,40</w:t>
            </w:r>
          </w:p>
        </w:tc>
        <w:tc>
          <w:tcPr>
            <w:tcW w:w="708" w:type="pct"/>
            <w:shd w:val="clear" w:color="auto" w:fill="auto"/>
            <w:vAlign w:val="center"/>
          </w:tcPr>
          <w:p w14:paraId="162540F7"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7,84</w:t>
            </w:r>
          </w:p>
        </w:tc>
        <w:tc>
          <w:tcPr>
            <w:tcW w:w="598" w:type="pct"/>
            <w:shd w:val="clear" w:color="auto" w:fill="auto"/>
            <w:vAlign w:val="center"/>
          </w:tcPr>
          <w:p w14:paraId="2E3A1122"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12,76</w:t>
            </w:r>
          </w:p>
        </w:tc>
      </w:tr>
      <w:tr w:rsidR="00037FDA" w:rsidRPr="00C07865" w14:paraId="6D8946C3" w14:textId="77777777" w:rsidTr="008C54E0">
        <w:tc>
          <w:tcPr>
            <w:tcW w:w="299" w:type="pct"/>
            <w:vAlign w:val="center"/>
          </w:tcPr>
          <w:p w14:paraId="718FE4A7"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11</w:t>
            </w:r>
          </w:p>
        </w:tc>
        <w:tc>
          <w:tcPr>
            <w:tcW w:w="1139" w:type="pct"/>
            <w:vAlign w:val="center"/>
          </w:tcPr>
          <w:p w14:paraId="3843DDCB" w14:textId="77777777" w:rsidR="00037FDA" w:rsidRPr="00C07865" w:rsidRDefault="00037FDA" w:rsidP="00D51ED7">
            <w:pPr>
              <w:rPr>
                <w:rFonts w:ascii="Myriad Pro" w:hAnsi="Myriad Pro"/>
                <w:iCs/>
                <w:sz w:val="18"/>
                <w:szCs w:val="18"/>
              </w:rPr>
            </w:pPr>
            <w:r w:rsidRPr="00C07865">
              <w:rPr>
                <w:rFonts w:ascii="Myriad Pro" w:hAnsi="Myriad Pro"/>
                <w:iCs/>
                <w:sz w:val="18"/>
                <w:szCs w:val="18"/>
              </w:rPr>
              <w:t xml:space="preserve">Расчет уровня потерь на 2018 год согласно п. 40,1 Основ  </w:t>
            </w:r>
            <w:r w:rsidRPr="00C07865">
              <w:rPr>
                <w:rFonts w:ascii="Myriad Pro" w:hAnsi="Myriad Pro"/>
                <w:noProof/>
                <w:sz w:val="18"/>
                <w:szCs w:val="18"/>
              </w:rPr>
              <w:drawing>
                <wp:inline distT="0" distB="0" distL="0" distR="0" wp14:anchorId="0BD763CD" wp14:editId="611C6558">
                  <wp:extent cx="1086416" cy="308345"/>
                  <wp:effectExtent l="19050" t="0" r="0" b="0"/>
                  <wp:docPr id="49"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cstate="print"/>
                          <a:srcRect/>
                          <a:stretch>
                            <a:fillRect/>
                          </a:stretch>
                        </pic:blipFill>
                        <pic:spPr bwMode="auto">
                          <a:xfrm>
                            <a:off x="0" y="0"/>
                            <a:ext cx="1086593" cy="308395"/>
                          </a:xfrm>
                          <a:prstGeom prst="rect">
                            <a:avLst/>
                          </a:prstGeom>
                          <a:noFill/>
                          <a:ln w="9525">
                            <a:noFill/>
                            <a:miter lim="800000"/>
                            <a:headEnd/>
                            <a:tailEnd/>
                          </a:ln>
                        </pic:spPr>
                      </pic:pic>
                    </a:graphicData>
                  </a:graphic>
                </wp:inline>
              </w:drawing>
            </w:r>
            <w:r w:rsidRPr="00C07865">
              <w:rPr>
                <w:rFonts w:ascii="Myriad Pro" w:hAnsi="Myriad Pro"/>
                <w:iCs/>
                <w:sz w:val="18"/>
                <w:szCs w:val="18"/>
              </w:rPr>
              <w:t>,</w:t>
            </w:r>
          </w:p>
        </w:tc>
        <w:tc>
          <w:tcPr>
            <w:tcW w:w="498" w:type="pct"/>
            <w:vAlign w:val="center"/>
          </w:tcPr>
          <w:p w14:paraId="1EA089CB" w14:textId="77777777" w:rsidR="00037FDA" w:rsidRPr="00C07865" w:rsidRDefault="00037FDA" w:rsidP="00D51ED7">
            <w:pPr>
              <w:jc w:val="center"/>
              <w:rPr>
                <w:rFonts w:ascii="Myriad Pro" w:hAnsi="Myriad Pro"/>
                <w:bCs/>
                <w:iCs/>
                <w:sz w:val="18"/>
                <w:szCs w:val="18"/>
              </w:rPr>
            </w:pPr>
            <w:r w:rsidRPr="00C07865">
              <w:rPr>
                <w:rFonts w:ascii="Myriad Pro" w:hAnsi="Myriad Pro"/>
                <w:bCs/>
                <w:iCs/>
                <w:sz w:val="18"/>
                <w:szCs w:val="18"/>
              </w:rPr>
              <w:t>%</w:t>
            </w:r>
          </w:p>
        </w:tc>
        <w:tc>
          <w:tcPr>
            <w:tcW w:w="641" w:type="pct"/>
            <w:shd w:val="clear" w:color="auto" w:fill="auto"/>
            <w:vAlign w:val="center"/>
          </w:tcPr>
          <w:p w14:paraId="0FD2EA72"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90958,56/</w:t>
            </w:r>
          </w:p>
          <w:p w14:paraId="2978C5A6"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539965,39*</w:t>
            </w:r>
          </w:p>
          <w:p w14:paraId="1943278E"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100=16,84</w:t>
            </w:r>
          </w:p>
        </w:tc>
        <w:tc>
          <w:tcPr>
            <w:tcW w:w="570" w:type="pct"/>
            <w:shd w:val="clear" w:color="auto" w:fill="auto"/>
            <w:vAlign w:val="center"/>
          </w:tcPr>
          <w:p w14:paraId="4051398B"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П. 6*п.8 =32750,58</w:t>
            </w:r>
          </w:p>
        </w:tc>
        <w:tc>
          <w:tcPr>
            <w:tcW w:w="546" w:type="pct"/>
            <w:shd w:val="clear" w:color="auto" w:fill="auto"/>
            <w:vAlign w:val="center"/>
          </w:tcPr>
          <w:p w14:paraId="071963DD"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П.6*п.8=</w:t>
            </w:r>
          </w:p>
          <w:p w14:paraId="7418CB02"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516,36</w:t>
            </w:r>
          </w:p>
        </w:tc>
        <w:tc>
          <w:tcPr>
            <w:tcW w:w="708" w:type="pct"/>
            <w:shd w:val="clear" w:color="auto" w:fill="auto"/>
            <w:vAlign w:val="center"/>
          </w:tcPr>
          <w:p w14:paraId="7630EEA1"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П.6*п.8=</w:t>
            </w:r>
          </w:p>
          <w:p w14:paraId="4E3F8DB3"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29870,73</w:t>
            </w:r>
          </w:p>
        </w:tc>
        <w:tc>
          <w:tcPr>
            <w:tcW w:w="598" w:type="pct"/>
            <w:shd w:val="clear" w:color="auto" w:fill="auto"/>
            <w:vAlign w:val="center"/>
          </w:tcPr>
          <w:p w14:paraId="772BE590"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П.6*п.8=</w:t>
            </w:r>
          </w:p>
          <w:p w14:paraId="6A12C7D6" w14:textId="77777777" w:rsidR="00037FDA" w:rsidRPr="00C07865" w:rsidRDefault="00037FDA" w:rsidP="00D51ED7">
            <w:pPr>
              <w:jc w:val="center"/>
              <w:rPr>
                <w:rFonts w:ascii="Myriad Pro" w:hAnsi="Myriad Pro"/>
                <w:iCs/>
                <w:sz w:val="18"/>
                <w:szCs w:val="18"/>
              </w:rPr>
            </w:pPr>
            <w:r w:rsidRPr="00C07865">
              <w:rPr>
                <w:rFonts w:ascii="Myriad Pro" w:hAnsi="Myriad Pro"/>
                <w:iCs/>
                <w:sz w:val="18"/>
                <w:szCs w:val="18"/>
              </w:rPr>
              <w:t>27820,89</w:t>
            </w:r>
          </w:p>
        </w:tc>
      </w:tr>
    </w:tbl>
    <w:p w14:paraId="466CA7DE" w14:textId="77777777" w:rsidR="00037FDA" w:rsidRPr="00C07865" w:rsidRDefault="00037FDA" w:rsidP="00037FDA">
      <w:pPr>
        <w:autoSpaceDE w:val="0"/>
        <w:autoSpaceDN w:val="0"/>
        <w:adjustRightInd w:val="0"/>
        <w:spacing w:line="360" w:lineRule="auto"/>
        <w:ind w:firstLine="709"/>
        <w:jc w:val="both"/>
        <w:rPr>
          <w:rFonts w:ascii="Myriad Pro" w:hAnsi="Myriad Pro"/>
          <w:sz w:val="26"/>
          <w:szCs w:val="26"/>
        </w:rPr>
      </w:pPr>
    </w:p>
    <w:p w14:paraId="5170C165" w14:textId="77777777" w:rsidR="00037FDA" w:rsidRPr="00C07865" w:rsidRDefault="00037FDA" w:rsidP="0095346D">
      <w:pPr>
        <w:autoSpaceDE w:val="0"/>
        <w:autoSpaceDN w:val="0"/>
        <w:adjustRightInd w:val="0"/>
        <w:spacing w:line="360" w:lineRule="auto"/>
        <w:ind w:firstLine="709"/>
        <w:jc w:val="both"/>
        <w:rPr>
          <w:rFonts w:ascii="Myriad Pro" w:hAnsi="Myriad Pro"/>
          <w:b/>
          <w:sz w:val="26"/>
          <w:szCs w:val="26"/>
        </w:rPr>
      </w:pPr>
      <w:r w:rsidRPr="00C07865">
        <w:rPr>
          <w:rFonts w:ascii="Myriad Pro" w:hAnsi="Myriad Pro"/>
          <w:sz w:val="26"/>
          <w:szCs w:val="26"/>
        </w:rPr>
        <w:lastRenderedPageBreak/>
        <w:t>Так же в Экспертном заключении на 2018 г</w:t>
      </w:r>
      <w:r w:rsidR="008C54E0">
        <w:rPr>
          <w:rFonts w:ascii="Myriad Pro" w:hAnsi="Myriad Pro"/>
          <w:sz w:val="26"/>
          <w:szCs w:val="26"/>
        </w:rPr>
        <w:t>од</w:t>
      </w:r>
      <w:r w:rsidRPr="00C07865">
        <w:rPr>
          <w:rFonts w:ascii="Myriad Pro" w:hAnsi="Myriad Pro"/>
          <w:sz w:val="26"/>
          <w:szCs w:val="26"/>
        </w:rPr>
        <w:t>, указано, что Комитет провел анализ технико-экономических показателей, в том числе анализ балансовых показателей за 2016-2017 г</w:t>
      </w:r>
      <w:r w:rsidR="008C54E0">
        <w:rPr>
          <w:rFonts w:ascii="Myriad Pro" w:hAnsi="Myriad Pro"/>
          <w:b/>
          <w:sz w:val="26"/>
          <w:szCs w:val="26"/>
        </w:rPr>
        <w:t>од</w:t>
      </w:r>
      <w:r w:rsidR="00D51ED7" w:rsidRPr="00C07865">
        <w:rPr>
          <w:rFonts w:ascii="Myriad Pro" w:hAnsi="Myriad Pro"/>
          <w:b/>
          <w:sz w:val="26"/>
          <w:szCs w:val="26"/>
        </w:rPr>
        <w:t>:</w:t>
      </w:r>
    </w:p>
    <w:tbl>
      <w:tblPr>
        <w:tblStyle w:val="af8"/>
        <w:tblW w:w="5000" w:type="pct"/>
        <w:tblLook w:val="04A0" w:firstRow="1" w:lastRow="0" w:firstColumn="1" w:lastColumn="0" w:noHBand="0" w:noVBand="1"/>
      </w:tblPr>
      <w:tblGrid>
        <w:gridCol w:w="2343"/>
        <w:gridCol w:w="1261"/>
        <w:gridCol w:w="1025"/>
        <w:gridCol w:w="918"/>
        <w:gridCol w:w="918"/>
        <w:gridCol w:w="1495"/>
        <w:gridCol w:w="1528"/>
      </w:tblGrid>
      <w:tr w:rsidR="00037FDA" w:rsidRPr="00C07865" w14:paraId="11C5B65F" w14:textId="77777777" w:rsidTr="008C54E0">
        <w:tc>
          <w:tcPr>
            <w:tcW w:w="1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B8200C"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Показатели</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25CD4"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Ед. изм.</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9FFD38"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План 2016 г.</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C21CC4"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Факт 2016 г.</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D679B9"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План 2017 г.</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0884FA"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 xml:space="preserve">План 2018 г. </w:t>
            </w:r>
          </w:p>
          <w:p w14:paraId="75E22B55"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1 пг</w:t>
            </w: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A544C8"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 xml:space="preserve">План 2018 г. </w:t>
            </w:r>
          </w:p>
          <w:p w14:paraId="5F4C6B85" w14:textId="77777777" w:rsidR="00037FDA" w:rsidRPr="00C07865" w:rsidRDefault="00037FDA" w:rsidP="00D51ED7">
            <w:pPr>
              <w:jc w:val="center"/>
              <w:rPr>
                <w:rFonts w:ascii="Myriad Pro" w:hAnsi="Myriad Pro"/>
                <w:b/>
                <w:color w:val="FFFFFF" w:themeColor="background1"/>
                <w:sz w:val="22"/>
                <w:szCs w:val="22"/>
              </w:rPr>
            </w:pPr>
            <w:r w:rsidRPr="00C07865">
              <w:rPr>
                <w:rFonts w:ascii="Myriad Pro" w:hAnsi="Myriad Pro"/>
                <w:b/>
                <w:color w:val="FFFFFF" w:themeColor="background1"/>
                <w:sz w:val="22"/>
                <w:szCs w:val="22"/>
              </w:rPr>
              <w:t>2 пг</w:t>
            </w:r>
          </w:p>
        </w:tc>
      </w:tr>
      <w:tr w:rsidR="00037FDA" w:rsidRPr="00C07865" w14:paraId="035336C7" w14:textId="77777777" w:rsidTr="008C54E0">
        <w:tc>
          <w:tcPr>
            <w:tcW w:w="1234" w:type="pct"/>
            <w:tcBorders>
              <w:top w:val="single" w:sz="4" w:space="0" w:color="FFFFFF" w:themeColor="background1"/>
            </w:tcBorders>
          </w:tcPr>
          <w:p w14:paraId="68F20C69" w14:textId="77777777" w:rsidR="00037FDA" w:rsidRPr="00C07865" w:rsidRDefault="00037FDA" w:rsidP="00D51ED7">
            <w:pPr>
              <w:autoSpaceDE w:val="0"/>
              <w:autoSpaceDN w:val="0"/>
              <w:adjustRightInd w:val="0"/>
              <w:rPr>
                <w:rFonts w:ascii="Myriad Pro" w:hAnsi="Myriad Pro"/>
                <w:sz w:val="22"/>
                <w:szCs w:val="22"/>
              </w:rPr>
            </w:pPr>
            <w:r w:rsidRPr="00C07865">
              <w:rPr>
                <w:rFonts w:ascii="Myriad Pro" w:hAnsi="Myriad Pro"/>
                <w:sz w:val="22"/>
                <w:szCs w:val="22"/>
              </w:rPr>
              <w:t>Потери в электрической сети</w:t>
            </w:r>
          </w:p>
        </w:tc>
        <w:tc>
          <w:tcPr>
            <w:tcW w:w="664" w:type="pct"/>
            <w:tcBorders>
              <w:top w:val="single" w:sz="4" w:space="0" w:color="FFFFFF" w:themeColor="background1"/>
            </w:tcBorders>
            <w:vAlign w:val="center"/>
          </w:tcPr>
          <w:p w14:paraId="28D3174D"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млн. кВтч</w:t>
            </w:r>
          </w:p>
        </w:tc>
        <w:tc>
          <w:tcPr>
            <w:tcW w:w="540" w:type="pct"/>
            <w:tcBorders>
              <w:top w:val="single" w:sz="4" w:space="0" w:color="FFFFFF" w:themeColor="background1"/>
            </w:tcBorders>
            <w:vAlign w:val="center"/>
          </w:tcPr>
          <w:p w14:paraId="4531A1D0"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101,75</w:t>
            </w:r>
          </w:p>
        </w:tc>
        <w:tc>
          <w:tcPr>
            <w:tcW w:w="484" w:type="pct"/>
            <w:tcBorders>
              <w:top w:val="single" w:sz="4" w:space="0" w:color="FFFFFF" w:themeColor="background1"/>
            </w:tcBorders>
            <w:vAlign w:val="center"/>
          </w:tcPr>
          <w:p w14:paraId="1C199549" w14:textId="77777777" w:rsidR="00037FDA" w:rsidRPr="00C07865" w:rsidRDefault="00037FDA" w:rsidP="00D51ED7">
            <w:pPr>
              <w:autoSpaceDE w:val="0"/>
              <w:autoSpaceDN w:val="0"/>
              <w:adjustRightInd w:val="0"/>
              <w:jc w:val="center"/>
              <w:rPr>
                <w:rFonts w:ascii="Myriad Pro" w:hAnsi="Myriad Pro"/>
                <w:b/>
                <w:sz w:val="22"/>
                <w:szCs w:val="22"/>
              </w:rPr>
            </w:pPr>
            <w:r w:rsidRPr="00C07865">
              <w:rPr>
                <w:rFonts w:ascii="Myriad Pro" w:hAnsi="Myriad Pro"/>
                <w:b/>
                <w:sz w:val="22"/>
                <w:szCs w:val="22"/>
              </w:rPr>
              <w:t>90,96</w:t>
            </w:r>
          </w:p>
        </w:tc>
        <w:tc>
          <w:tcPr>
            <w:tcW w:w="484" w:type="pct"/>
            <w:tcBorders>
              <w:top w:val="single" w:sz="4" w:space="0" w:color="FFFFFF" w:themeColor="background1"/>
            </w:tcBorders>
            <w:vAlign w:val="center"/>
          </w:tcPr>
          <w:p w14:paraId="1C80DA81"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101,10</w:t>
            </w:r>
          </w:p>
        </w:tc>
        <w:tc>
          <w:tcPr>
            <w:tcW w:w="788" w:type="pct"/>
            <w:tcBorders>
              <w:top w:val="single" w:sz="4" w:space="0" w:color="FFFFFF" w:themeColor="background1"/>
            </w:tcBorders>
            <w:vAlign w:val="center"/>
          </w:tcPr>
          <w:p w14:paraId="164B3732"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44,52</w:t>
            </w:r>
          </w:p>
        </w:tc>
        <w:tc>
          <w:tcPr>
            <w:tcW w:w="805" w:type="pct"/>
            <w:tcBorders>
              <w:top w:val="single" w:sz="4" w:space="0" w:color="FFFFFF" w:themeColor="background1"/>
            </w:tcBorders>
            <w:vAlign w:val="center"/>
          </w:tcPr>
          <w:p w14:paraId="5E9132B5"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45,12</w:t>
            </w:r>
          </w:p>
        </w:tc>
      </w:tr>
      <w:tr w:rsidR="00037FDA" w:rsidRPr="00C07865" w14:paraId="1105B94E" w14:textId="77777777" w:rsidTr="008C54E0">
        <w:trPr>
          <w:trHeight w:val="417"/>
        </w:trPr>
        <w:tc>
          <w:tcPr>
            <w:tcW w:w="1234" w:type="pct"/>
          </w:tcPr>
          <w:p w14:paraId="2A692EC9" w14:textId="77777777" w:rsidR="00037FDA" w:rsidRPr="00C07865" w:rsidRDefault="00037FDA" w:rsidP="00D51ED7">
            <w:pPr>
              <w:autoSpaceDE w:val="0"/>
              <w:autoSpaceDN w:val="0"/>
              <w:adjustRightInd w:val="0"/>
              <w:rPr>
                <w:rFonts w:ascii="Myriad Pro" w:hAnsi="Myriad Pro"/>
                <w:sz w:val="22"/>
                <w:szCs w:val="22"/>
              </w:rPr>
            </w:pPr>
            <w:r w:rsidRPr="00C07865">
              <w:rPr>
                <w:rFonts w:ascii="Myriad Pro" w:hAnsi="Myriad Pro"/>
                <w:sz w:val="22"/>
                <w:szCs w:val="22"/>
              </w:rPr>
              <w:t>Относительные потери</w:t>
            </w:r>
          </w:p>
        </w:tc>
        <w:tc>
          <w:tcPr>
            <w:tcW w:w="664" w:type="pct"/>
            <w:vAlign w:val="center"/>
          </w:tcPr>
          <w:p w14:paraId="20349B3B"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w:t>
            </w:r>
          </w:p>
        </w:tc>
        <w:tc>
          <w:tcPr>
            <w:tcW w:w="540" w:type="pct"/>
            <w:vAlign w:val="center"/>
          </w:tcPr>
          <w:p w14:paraId="1D33F87C"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18,68</w:t>
            </w:r>
          </w:p>
        </w:tc>
        <w:tc>
          <w:tcPr>
            <w:tcW w:w="484" w:type="pct"/>
            <w:vAlign w:val="center"/>
          </w:tcPr>
          <w:p w14:paraId="6DD05C8D" w14:textId="77777777" w:rsidR="00037FDA" w:rsidRPr="00C07865" w:rsidRDefault="00037FDA" w:rsidP="00D51ED7">
            <w:pPr>
              <w:autoSpaceDE w:val="0"/>
              <w:autoSpaceDN w:val="0"/>
              <w:adjustRightInd w:val="0"/>
              <w:jc w:val="center"/>
              <w:rPr>
                <w:rFonts w:ascii="Myriad Pro" w:hAnsi="Myriad Pro"/>
                <w:b/>
                <w:sz w:val="22"/>
                <w:szCs w:val="22"/>
              </w:rPr>
            </w:pPr>
            <w:r w:rsidRPr="00C07865">
              <w:rPr>
                <w:rFonts w:ascii="Myriad Pro" w:hAnsi="Myriad Pro"/>
                <w:b/>
                <w:sz w:val="22"/>
                <w:szCs w:val="22"/>
              </w:rPr>
              <w:t>16,84</w:t>
            </w:r>
          </w:p>
        </w:tc>
        <w:tc>
          <w:tcPr>
            <w:tcW w:w="484" w:type="pct"/>
            <w:vAlign w:val="center"/>
          </w:tcPr>
          <w:p w14:paraId="6D7B6D34"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18,73</w:t>
            </w:r>
          </w:p>
        </w:tc>
        <w:tc>
          <w:tcPr>
            <w:tcW w:w="788" w:type="pct"/>
            <w:vAlign w:val="center"/>
          </w:tcPr>
          <w:p w14:paraId="331957F5"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16,71</w:t>
            </w:r>
          </w:p>
        </w:tc>
        <w:tc>
          <w:tcPr>
            <w:tcW w:w="805" w:type="pct"/>
            <w:vAlign w:val="center"/>
          </w:tcPr>
          <w:p w14:paraId="6E50136A"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16,96</w:t>
            </w:r>
          </w:p>
        </w:tc>
      </w:tr>
      <w:tr w:rsidR="00037FDA" w:rsidRPr="00C07865" w14:paraId="57AD9A29" w14:textId="77777777" w:rsidTr="008C54E0">
        <w:tc>
          <w:tcPr>
            <w:tcW w:w="1234" w:type="pct"/>
          </w:tcPr>
          <w:p w14:paraId="23A2991D" w14:textId="77777777" w:rsidR="00037FDA" w:rsidRPr="00C07865" w:rsidRDefault="00037FDA" w:rsidP="00D51ED7">
            <w:pPr>
              <w:autoSpaceDE w:val="0"/>
              <w:autoSpaceDN w:val="0"/>
              <w:adjustRightInd w:val="0"/>
              <w:rPr>
                <w:rFonts w:ascii="Myriad Pro" w:hAnsi="Myriad Pro"/>
                <w:sz w:val="22"/>
                <w:szCs w:val="22"/>
              </w:rPr>
            </w:pPr>
            <w:r w:rsidRPr="00C07865">
              <w:rPr>
                <w:rFonts w:ascii="Myriad Pro" w:hAnsi="Myriad Pro"/>
                <w:sz w:val="22"/>
                <w:szCs w:val="22"/>
              </w:rPr>
              <w:t>Потери мощности в сети</w:t>
            </w:r>
          </w:p>
        </w:tc>
        <w:tc>
          <w:tcPr>
            <w:tcW w:w="664" w:type="pct"/>
            <w:vAlign w:val="center"/>
          </w:tcPr>
          <w:p w14:paraId="2FD8B4B8"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МВт</w:t>
            </w:r>
          </w:p>
        </w:tc>
        <w:tc>
          <w:tcPr>
            <w:tcW w:w="540" w:type="pct"/>
            <w:vAlign w:val="center"/>
          </w:tcPr>
          <w:p w14:paraId="2799BFC0"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13,83</w:t>
            </w:r>
          </w:p>
        </w:tc>
        <w:tc>
          <w:tcPr>
            <w:tcW w:w="484" w:type="pct"/>
            <w:vAlign w:val="center"/>
          </w:tcPr>
          <w:p w14:paraId="505DF879" w14:textId="77777777" w:rsidR="00037FDA" w:rsidRPr="00C07865" w:rsidRDefault="00037FDA" w:rsidP="00D51ED7">
            <w:pPr>
              <w:autoSpaceDE w:val="0"/>
              <w:autoSpaceDN w:val="0"/>
              <w:adjustRightInd w:val="0"/>
              <w:jc w:val="center"/>
              <w:rPr>
                <w:rFonts w:ascii="Myriad Pro" w:hAnsi="Myriad Pro"/>
                <w:b/>
                <w:sz w:val="22"/>
                <w:szCs w:val="22"/>
              </w:rPr>
            </w:pPr>
            <w:r w:rsidRPr="00C07865">
              <w:rPr>
                <w:rFonts w:ascii="Myriad Pro" w:hAnsi="Myriad Pro"/>
                <w:b/>
                <w:sz w:val="22"/>
                <w:szCs w:val="22"/>
              </w:rPr>
              <w:t>13,074</w:t>
            </w:r>
          </w:p>
        </w:tc>
        <w:tc>
          <w:tcPr>
            <w:tcW w:w="484" w:type="pct"/>
            <w:vAlign w:val="center"/>
          </w:tcPr>
          <w:p w14:paraId="40121DFD"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13,812</w:t>
            </w:r>
          </w:p>
        </w:tc>
        <w:tc>
          <w:tcPr>
            <w:tcW w:w="788" w:type="pct"/>
            <w:vAlign w:val="center"/>
          </w:tcPr>
          <w:p w14:paraId="12153932"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8,34</w:t>
            </w:r>
          </w:p>
        </w:tc>
        <w:tc>
          <w:tcPr>
            <w:tcW w:w="805" w:type="pct"/>
            <w:vAlign w:val="center"/>
          </w:tcPr>
          <w:p w14:paraId="533FF52D"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5,21</w:t>
            </w:r>
          </w:p>
        </w:tc>
      </w:tr>
      <w:tr w:rsidR="00037FDA" w:rsidRPr="00C07865" w14:paraId="59E05272" w14:textId="77777777" w:rsidTr="008C54E0">
        <w:tc>
          <w:tcPr>
            <w:tcW w:w="1234" w:type="pct"/>
          </w:tcPr>
          <w:p w14:paraId="39FFF66E" w14:textId="77777777" w:rsidR="00037FDA" w:rsidRPr="00C07865" w:rsidRDefault="00037FDA" w:rsidP="00D51ED7">
            <w:pPr>
              <w:autoSpaceDE w:val="0"/>
              <w:autoSpaceDN w:val="0"/>
              <w:adjustRightInd w:val="0"/>
              <w:rPr>
                <w:rFonts w:ascii="Myriad Pro" w:hAnsi="Myriad Pro"/>
                <w:sz w:val="22"/>
                <w:szCs w:val="22"/>
              </w:rPr>
            </w:pPr>
            <w:r w:rsidRPr="00C07865">
              <w:rPr>
                <w:rFonts w:ascii="Myriad Pro" w:hAnsi="Myriad Pro"/>
                <w:sz w:val="22"/>
                <w:szCs w:val="22"/>
              </w:rPr>
              <w:t>Поступление ЭЭ в сеть</w:t>
            </w:r>
          </w:p>
        </w:tc>
        <w:tc>
          <w:tcPr>
            <w:tcW w:w="664" w:type="pct"/>
            <w:vAlign w:val="center"/>
          </w:tcPr>
          <w:p w14:paraId="2B9DA424"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млн. кВтч</w:t>
            </w:r>
          </w:p>
        </w:tc>
        <w:tc>
          <w:tcPr>
            <w:tcW w:w="540" w:type="pct"/>
            <w:vAlign w:val="center"/>
          </w:tcPr>
          <w:p w14:paraId="59AECC2C"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544,67</w:t>
            </w:r>
          </w:p>
        </w:tc>
        <w:tc>
          <w:tcPr>
            <w:tcW w:w="484" w:type="pct"/>
            <w:vAlign w:val="center"/>
          </w:tcPr>
          <w:p w14:paraId="21DB9EAF" w14:textId="77777777" w:rsidR="00037FDA" w:rsidRPr="00C07865" w:rsidRDefault="00037FDA" w:rsidP="00D51ED7">
            <w:pPr>
              <w:autoSpaceDE w:val="0"/>
              <w:autoSpaceDN w:val="0"/>
              <w:adjustRightInd w:val="0"/>
              <w:jc w:val="center"/>
              <w:rPr>
                <w:rFonts w:ascii="Myriad Pro" w:hAnsi="Myriad Pro"/>
                <w:b/>
                <w:sz w:val="22"/>
                <w:szCs w:val="22"/>
              </w:rPr>
            </w:pPr>
            <w:r w:rsidRPr="00C07865">
              <w:rPr>
                <w:rFonts w:ascii="Myriad Pro" w:hAnsi="Myriad Pro"/>
                <w:b/>
                <w:sz w:val="22"/>
                <w:szCs w:val="22"/>
              </w:rPr>
              <w:t>539,96</w:t>
            </w:r>
          </w:p>
        </w:tc>
        <w:tc>
          <w:tcPr>
            <w:tcW w:w="484" w:type="pct"/>
            <w:vAlign w:val="center"/>
          </w:tcPr>
          <w:p w14:paraId="01636C3B"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539,77</w:t>
            </w:r>
          </w:p>
        </w:tc>
        <w:tc>
          <w:tcPr>
            <w:tcW w:w="788" w:type="pct"/>
            <w:vAlign w:val="center"/>
          </w:tcPr>
          <w:p w14:paraId="5E3BBFF1"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266,41</w:t>
            </w:r>
          </w:p>
        </w:tc>
        <w:tc>
          <w:tcPr>
            <w:tcW w:w="805" w:type="pct"/>
            <w:vAlign w:val="center"/>
          </w:tcPr>
          <w:p w14:paraId="353F5659"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266,05</w:t>
            </w:r>
          </w:p>
        </w:tc>
      </w:tr>
      <w:tr w:rsidR="00037FDA" w:rsidRPr="00C07865" w14:paraId="3C2D0CE6" w14:textId="77777777" w:rsidTr="008C54E0">
        <w:tc>
          <w:tcPr>
            <w:tcW w:w="1234" w:type="pct"/>
          </w:tcPr>
          <w:p w14:paraId="0DC7CF83" w14:textId="77777777" w:rsidR="00037FDA" w:rsidRPr="00C07865" w:rsidRDefault="00037FDA" w:rsidP="00D51ED7">
            <w:pPr>
              <w:autoSpaceDE w:val="0"/>
              <w:autoSpaceDN w:val="0"/>
              <w:adjustRightInd w:val="0"/>
              <w:rPr>
                <w:rFonts w:ascii="Myriad Pro" w:hAnsi="Myriad Pro"/>
                <w:sz w:val="22"/>
                <w:szCs w:val="22"/>
              </w:rPr>
            </w:pPr>
            <w:r w:rsidRPr="00C07865">
              <w:rPr>
                <w:rFonts w:ascii="Myriad Pro" w:hAnsi="Myriad Pro"/>
                <w:sz w:val="22"/>
                <w:szCs w:val="22"/>
              </w:rPr>
              <w:t>Поступление мощности в сеть</w:t>
            </w:r>
          </w:p>
        </w:tc>
        <w:tc>
          <w:tcPr>
            <w:tcW w:w="664" w:type="pct"/>
            <w:vAlign w:val="center"/>
          </w:tcPr>
          <w:p w14:paraId="45707DE0"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МВт</w:t>
            </w:r>
          </w:p>
        </w:tc>
        <w:tc>
          <w:tcPr>
            <w:tcW w:w="540" w:type="pct"/>
            <w:vAlign w:val="center"/>
          </w:tcPr>
          <w:p w14:paraId="0799D771"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73,99</w:t>
            </w:r>
          </w:p>
        </w:tc>
        <w:tc>
          <w:tcPr>
            <w:tcW w:w="484" w:type="pct"/>
            <w:vAlign w:val="center"/>
          </w:tcPr>
          <w:p w14:paraId="33EAAE18" w14:textId="77777777" w:rsidR="00037FDA" w:rsidRPr="00C07865" w:rsidRDefault="00037FDA" w:rsidP="00D51ED7">
            <w:pPr>
              <w:autoSpaceDE w:val="0"/>
              <w:autoSpaceDN w:val="0"/>
              <w:adjustRightInd w:val="0"/>
              <w:jc w:val="center"/>
              <w:rPr>
                <w:rFonts w:ascii="Myriad Pro" w:hAnsi="Myriad Pro"/>
                <w:b/>
                <w:sz w:val="22"/>
                <w:szCs w:val="22"/>
              </w:rPr>
            </w:pPr>
            <w:r w:rsidRPr="00C07865">
              <w:rPr>
                <w:rFonts w:ascii="Myriad Pro" w:hAnsi="Myriad Pro"/>
                <w:b/>
                <w:sz w:val="22"/>
                <w:szCs w:val="22"/>
              </w:rPr>
              <w:t>77,62</w:t>
            </w:r>
          </w:p>
        </w:tc>
        <w:tc>
          <w:tcPr>
            <w:tcW w:w="484" w:type="pct"/>
            <w:vAlign w:val="center"/>
          </w:tcPr>
          <w:p w14:paraId="4D25905B"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73,74</w:t>
            </w:r>
          </w:p>
        </w:tc>
        <w:tc>
          <w:tcPr>
            <w:tcW w:w="788" w:type="pct"/>
            <w:vAlign w:val="center"/>
          </w:tcPr>
          <w:p w14:paraId="351FD165"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73,38</w:t>
            </w:r>
          </w:p>
        </w:tc>
        <w:tc>
          <w:tcPr>
            <w:tcW w:w="805" w:type="pct"/>
            <w:vAlign w:val="center"/>
          </w:tcPr>
          <w:p w14:paraId="20B0DD78" w14:textId="77777777" w:rsidR="00037FDA" w:rsidRPr="00C07865" w:rsidRDefault="00037FDA" w:rsidP="00D51ED7">
            <w:pPr>
              <w:autoSpaceDE w:val="0"/>
              <w:autoSpaceDN w:val="0"/>
              <w:adjustRightInd w:val="0"/>
              <w:jc w:val="center"/>
              <w:rPr>
                <w:rFonts w:ascii="Myriad Pro" w:hAnsi="Myriad Pro"/>
                <w:sz w:val="22"/>
                <w:szCs w:val="22"/>
              </w:rPr>
            </w:pPr>
            <w:r w:rsidRPr="00C07865">
              <w:rPr>
                <w:rFonts w:ascii="Myriad Pro" w:hAnsi="Myriad Pro"/>
                <w:sz w:val="22"/>
                <w:szCs w:val="22"/>
              </w:rPr>
              <w:t>71,99</w:t>
            </w:r>
          </w:p>
        </w:tc>
      </w:tr>
    </w:tbl>
    <w:p w14:paraId="2754B843" w14:textId="77777777" w:rsidR="00037FDA" w:rsidRPr="00C07865" w:rsidRDefault="00037FDA" w:rsidP="00037FDA">
      <w:pPr>
        <w:spacing w:line="360" w:lineRule="auto"/>
        <w:ind w:firstLine="567"/>
        <w:jc w:val="both"/>
        <w:rPr>
          <w:rFonts w:ascii="Myriad Pro" w:hAnsi="Myriad Pro"/>
          <w:b/>
          <w:sz w:val="26"/>
          <w:szCs w:val="26"/>
        </w:rPr>
      </w:pPr>
    </w:p>
    <w:p w14:paraId="782D9A9C" w14:textId="77777777" w:rsidR="00037FDA" w:rsidRPr="00C07865" w:rsidRDefault="00037FDA" w:rsidP="00BD531C">
      <w:pPr>
        <w:spacing w:line="360" w:lineRule="auto"/>
        <w:jc w:val="both"/>
        <w:rPr>
          <w:rFonts w:ascii="Myriad Pro" w:hAnsi="Myriad Pro"/>
          <w:b/>
          <w:bCs/>
          <w:sz w:val="26"/>
          <w:szCs w:val="26"/>
        </w:rPr>
      </w:pPr>
      <w:r w:rsidRPr="00C07865">
        <w:rPr>
          <w:rFonts w:ascii="Myriad Pro" w:hAnsi="Myriad Pro"/>
          <w:b/>
          <w:sz w:val="26"/>
          <w:szCs w:val="26"/>
        </w:rPr>
        <w:t>ПОЗИЦИЯ ИСПОЛНИТЕЛЯ</w:t>
      </w:r>
    </w:p>
    <w:p w14:paraId="08913C53"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При проведении экспертизы обоснованности принятых регулирующим органом при установлении тарифов на 2019 г</w:t>
      </w:r>
      <w:r w:rsidR="004B4432">
        <w:rPr>
          <w:rFonts w:ascii="Myriad Pro" w:hAnsi="Myriad Pro"/>
          <w:sz w:val="26"/>
          <w:szCs w:val="26"/>
        </w:rPr>
        <w:t>од</w:t>
      </w:r>
      <w:r w:rsidRPr="00C07865">
        <w:rPr>
          <w:rFonts w:ascii="Myriad Pro" w:hAnsi="Myriad Pro"/>
          <w:sz w:val="26"/>
          <w:szCs w:val="26"/>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проведены:</w:t>
      </w:r>
    </w:p>
    <w:p w14:paraId="46C3F420" w14:textId="77777777" w:rsidR="00037FDA" w:rsidRPr="00C07865" w:rsidRDefault="00037FDA" w:rsidP="00037FDA">
      <w:pPr>
        <w:spacing w:line="360" w:lineRule="auto"/>
        <w:ind w:firstLine="540"/>
        <w:jc w:val="both"/>
        <w:rPr>
          <w:rFonts w:ascii="Myriad Pro" w:hAnsi="Myriad Pro"/>
          <w:sz w:val="26"/>
          <w:szCs w:val="26"/>
        </w:rPr>
      </w:pPr>
      <w:r w:rsidRPr="00C07865">
        <w:rPr>
          <w:rFonts w:ascii="Myriad Pro" w:hAnsi="Myriad Pro"/>
          <w:sz w:val="26"/>
          <w:szCs w:val="26"/>
        </w:rPr>
        <w:t xml:space="preserve">1. Сравнительный анализ балансов электрической энергии (мощности): представленных филиалом ПАО «МРСК Сибири» </w:t>
      </w:r>
      <w:r w:rsidR="008C54E0">
        <w:rPr>
          <w:rFonts w:ascii="Myriad Pro" w:hAnsi="Myriad Pro"/>
          <w:sz w:val="26"/>
          <w:szCs w:val="26"/>
        </w:rPr>
        <w:t>–</w:t>
      </w:r>
      <w:r w:rsidRPr="00C07865">
        <w:rPr>
          <w:rFonts w:ascii="Myriad Pro" w:hAnsi="Myriad Pro"/>
          <w:sz w:val="26"/>
          <w:szCs w:val="26"/>
        </w:rPr>
        <w:t xml:space="preserve"> «ГАЭС» в рамках рассмотрения дел об утверждении тарифов и принятых Комитетом, в том числе уровня потерь электрической энергии при ее передаче по электрическим сетям на 2019 г</w:t>
      </w:r>
      <w:r w:rsidR="004B4432">
        <w:rPr>
          <w:rFonts w:ascii="Myriad Pro" w:hAnsi="Myriad Pro"/>
          <w:sz w:val="26"/>
          <w:szCs w:val="26"/>
        </w:rPr>
        <w:t>од</w:t>
      </w:r>
      <w:r w:rsidRPr="00C07865">
        <w:rPr>
          <w:rFonts w:ascii="Myriad Pro" w:hAnsi="Myriad Pro"/>
          <w:sz w:val="26"/>
          <w:szCs w:val="26"/>
        </w:rPr>
        <w:t>;</w:t>
      </w:r>
    </w:p>
    <w:p w14:paraId="66793D66" w14:textId="77777777" w:rsidR="00037FDA" w:rsidRPr="00C07865" w:rsidRDefault="00037FDA" w:rsidP="00037FDA">
      <w:pPr>
        <w:spacing w:line="360" w:lineRule="auto"/>
        <w:ind w:firstLine="540"/>
        <w:jc w:val="both"/>
        <w:rPr>
          <w:rFonts w:ascii="Myriad Pro" w:hAnsi="Myriad Pro"/>
          <w:sz w:val="26"/>
          <w:szCs w:val="26"/>
        </w:rPr>
      </w:pPr>
      <w:r w:rsidRPr="00C07865">
        <w:rPr>
          <w:rFonts w:ascii="Myriad Pro" w:hAnsi="Myriad Pro"/>
          <w:sz w:val="26"/>
          <w:szCs w:val="26"/>
        </w:rPr>
        <w:t>2. Анализ фактического исполнения балансовых показателей за 2017 г</w:t>
      </w:r>
      <w:r w:rsidR="004B4432">
        <w:rPr>
          <w:rFonts w:ascii="Myriad Pro" w:hAnsi="Myriad Pro"/>
          <w:sz w:val="26"/>
          <w:szCs w:val="26"/>
        </w:rPr>
        <w:t>од</w:t>
      </w:r>
      <w:r w:rsidRPr="00C07865">
        <w:rPr>
          <w:rFonts w:ascii="Myriad Pro" w:hAnsi="Myriad Pro"/>
          <w:sz w:val="26"/>
          <w:szCs w:val="26"/>
        </w:rPr>
        <w:t>, сравнение фактических и плановых показателей за 2017 г</w:t>
      </w:r>
      <w:r w:rsidR="004B4432">
        <w:rPr>
          <w:rFonts w:ascii="Myriad Pro" w:hAnsi="Myriad Pro"/>
          <w:sz w:val="26"/>
          <w:szCs w:val="26"/>
        </w:rPr>
        <w:t>од</w:t>
      </w:r>
      <w:r w:rsidRPr="00C07865">
        <w:rPr>
          <w:rFonts w:ascii="Myriad Pro" w:hAnsi="Myriad Pro"/>
          <w:sz w:val="26"/>
          <w:szCs w:val="26"/>
        </w:rPr>
        <w:t>, в том числе уровня потерь электрической энергии при ее передаче по электрическим сетям.</w:t>
      </w:r>
    </w:p>
    <w:p w14:paraId="1ECC7DEA" w14:textId="653EB081" w:rsidR="004B4432" w:rsidRDefault="00037FDA" w:rsidP="00EE26EA">
      <w:pPr>
        <w:spacing w:after="240" w:line="360" w:lineRule="auto"/>
        <w:ind w:firstLine="540"/>
        <w:jc w:val="both"/>
        <w:rPr>
          <w:rFonts w:ascii="Myriad Pro" w:hAnsi="Myriad Pro"/>
          <w:sz w:val="26"/>
          <w:szCs w:val="26"/>
        </w:rPr>
      </w:pPr>
      <w:r w:rsidRPr="00C07865">
        <w:rPr>
          <w:rFonts w:ascii="Myriad Pro" w:hAnsi="Myriad Pro"/>
          <w:sz w:val="26"/>
          <w:szCs w:val="26"/>
        </w:rPr>
        <w:t>Результаты анализа, проведенного Исполнителем представлены ниже.</w:t>
      </w:r>
    </w:p>
    <w:p w14:paraId="26073248" w14:textId="77777777" w:rsidR="00037FDA" w:rsidRPr="00C07865" w:rsidRDefault="00037FDA" w:rsidP="00037FDA">
      <w:pPr>
        <w:spacing w:line="360" w:lineRule="auto"/>
        <w:ind w:firstLine="540"/>
        <w:jc w:val="both"/>
        <w:rPr>
          <w:rFonts w:ascii="Myriad Pro" w:hAnsi="Myriad Pro"/>
          <w:b/>
          <w:sz w:val="26"/>
          <w:szCs w:val="26"/>
        </w:rPr>
      </w:pPr>
      <w:r w:rsidRPr="00C07865">
        <w:rPr>
          <w:rFonts w:ascii="Myriad Pro" w:hAnsi="Myriad Pro"/>
          <w:b/>
          <w:sz w:val="26"/>
          <w:szCs w:val="26"/>
        </w:rPr>
        <w:t>1. Сравнительный анализ балансов электрической энергии (мощности)</w:t>
      </w:r>
      <w:r w:rsidR="00A77DB7" w:rsidRPr="00C07865">
        <w:rPr>
          <w:rFonts w:ascii="Myriad Pro" w:hAnsi="Myriad Pro"/>
          <w:b/>
          <w:sz w:val="26"/>
          <w:szCs w:val="26"/>
        </w:rPr>
        <w:t>,</w:t>
      </w:r>
      <w:r w:rsidRPr="00C07865">
        <w:rPr>
          <w:rFonts w:ascii="Myriad Pro" w:hAnsi="Myriad Pro"/>
          <w:b/>
          <w:sz w:val="26"/>
          <w:szCs w:val="26"/>
        </w:rPr>
        <w:t xml:space="preserve"> представленных филиалом ПАО «МРСК Сибири» - «ГАЭС» в рамках рассмотрения дел об утверждении тарифов и принятых Комитетом, в том числе уровня потерь электрической энергии при ее передаче по электрическим сетям на 2019 г</w:t>
      </w:r>
      <w:r w:rsidR="004B4432">
        <w:rPr>
          <w:rFonts w:ascii="Myriad Pro" w:hAnsi="Myriad Pro"/>
          <w:b/>
          <w:sz w:val="26"/>
          <w:szCs w:val="26"/>
        </w:rPr>
        <w:t>од</w:t>
      </w:r>
      <w:r w:rsidRPr="00C07865">
        <w:rPr>
          <w:rFonts w:ascii="Myriad Pro" w:hAnsi="Myriad Pro"/>
          <w:b/>
          <w:sz w:val="26"/>
          <w:szCs w:val="26"/>
        </w:rPr>
        <w:t>.</w:t>
      </w:r>
    </w:p>
    <w:p w14:paraId="7D20B770"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 xml:space="preserve">Исполнителем проведен сравнительный анализ балансов электрической энергии (мощности), представленных филиалом ПАО «МРСК Сибири» - «ГАЭС» в </w:t>
      </w:r>
      <w:r w:rsidRPr="00C07865">
        <w:rPr>
          <w:rFonts w:ascii="Myriad Pro" w:hAnsi="Myriad Pro"/>
          <w:sz w:val="26"/>
          <w:szCs w:val="26"/>
        </w:rPr>
        <w:lastRenderedPageBreak/>
        <w:t>рамках рассмотрения дел об утверждении тарифов и принятых Комитетом, в том числе уровень потерь электрической энергии при ее передаче по электрическим сетям на 2019 г</w:t>
      </w:r>
      <w:r w:rsidR="004B4432">
        <w:rPr>
          <w:rFonts w:ascii="Myriad Pro" w:hAnsi="Myriad Pro"/>
          <w:sz w:val="26"/>
          <w:szCs w:val="26"/>
        </w:rPr>
        <w:t>од</w:t>
      </w:r>
      <w:r w:rsidRPr="00C07865">
        <w:rPr>
          <w:rFonts w:ascii="Myriad Pro" w:hAnsi="Myriad Pro"/>
          <w:sz w:val="26"/>
          <w:szCs w:val="26"/>
        </w:rPr>
        <w:t>, на основе динамики фактических и плановых показателей за предыдущие периоды.</w:t>
      </w:r>
    </w:p>
    <w:p w14:paraId="6B2A483C" w14:textId="77777777" w:rsidR="00037FDA" w:rsidRPr="00C07865" w:rsidRDefault="00037FDA" w:rsidP="00031EC9">
      <w:pPr>
        <w:spacing w:line="360" w:lineRule="auto"/>
        <w:ind w:firstLine="567"/>
        <w:jc w:val="both"/>
        <w:rPr>
          <w:rStyle w:val="afff2"/>
          <w:rFonts w:ascii="Myriad Pro" w:hAnsi="Myriad Pro"/>
          <w:b w:val="0"/>
          <w:color w:val="000000" w:themeColor="text1"/>
          <w:sz w:val="26"/>
          <w:szCs w:val="26"/>
        </w:rPr>
      </w:pPr>
      <w:r w:rsidRPr="00C07865">
        <w:rPr>
          <w:rFonts w:ascii="Myriad Pro" w:hAnsi="Myriad Pro"/>
          <w:color w:val="000000" w:themeColor="text1"/>
          <w:sz w:val="26"/>
          <w:szCs w:val="26"/>
        </w:rPr>
        <w:t xml:space="preserve">Так же проведена оценка параметров Сводного </w:t>
      </w:r>
      <w:r w:rsidRPr="00C07865">
        <w:rPr>
          <w:rStyle w:val="afff2"/>
          <w:rFonts w:ascii="Myriad Pro" w:hAnsi="Myriad Pro"/>
          <w:b w:val="0"/>
          <w:color w:val="000000" w:themeColor="text1"/>
          <w:sz w:val="26"/>
          <w:szCs w:val="26"/>
        </w:rPr>
        <w:t>прогнозного баланса производства и поставок электрической энергии (мощности)  в рамках Единой энергетической системы России по Республике Алтай на 2019 год (далее- Сводный прогнозный баланс), на основе динамики фактических показателей за предыдущие периоды.</w:t>
      </w:r>
    </w:p>
    <w:p w14:paraId="50220C13"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Для целей формирования Сводного прогнозного баланса регулируемые организации направляют в региональные органы тарифного регулирования свои предложения по балансовым показателям.</w:t>
      </w:r>
    </w:p>
    <w:p w14:paraId="45360C7E"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 xml:space="preserve">Для корректировки ННВ на 2019 г., филиал ПАО «МРСК Сибири» - «ГАЭС» представил в Комитет соответствующее </w:t>
      </w:r>
      <w:r w:rsidRPr="00C07865">
        <w:rPr>
          <w:rStyle w:val="afff2"/>
          <w:rFonts w:ascii="Myriad Pro" w:eastAsiaTheme="majorEastAsia" w:hAnsi="Myriad Pro"/>
          <w:b w:val="0"/>
          <w:color w:val="auto"/>
          <w:sz w:val="26"/>
          <w:szCs w:val="26"/>
        </w:rPr>
        <w:t>заявление в установленные сроки</w:t>
      </w:r>
      <w:r w:rsidRPr="00C07865">
        <w:rPr>
          <w:rStyle w:val="afff2"/>
          <w:rFonts w:ascii="Myriad Pro" w:eastAsiaTheme="majorEastAsia" w:hAnsi="Myriad Pro"/>
          <w:color w:val="auto"/>
          <w:sz w:val="26"/>
          <w:szCs w:val="26"/>
        </w:rPr>
        <w:t xml:space="preserve"> (</w:t>
      </w:r>
      <w:r w:rsidRPr="00C07865">
        <w:rPr>
          <w:rFonts w:ascii="Myriad Pro" w:hAnsi="Myriad Pro"/>
          <w:sz w:val="26"/>
          <w:szCs w:val="26"/>
        </w:rPr>
        <w:t>исх. №1.11/1/1236-исх. от 26.04.2018 г.). К данному заявлению были приложены обосновывающие документы, в соответствии с требованиями Основ ценообразования</w:t>
      </w:r>
      <w:r w:rsidR="008D62E8">
        <w:rPr>
          <w:rFonts w:ascii="Myriad Pro" w:hAnsi="Myriad Pro"/>
          <w:sz w:val="26"/>
          <w:szCs w:val="26"/>
        </w:rPr>
        <w:t xml:space="preserve"> № 1178</w:t>
      </w:r>
      <w:r w:rsidRPr="00C07865">
        <w:rPr>
          <w:rFonts w:ascii="Myriad Pro" w:hAnsi="Myriad Pro"/>
          <w:sz w:val="26"/>
          <w:szCs w:val="26"/>
        </w:rPr>
        <w:t>:</w:t>
      </w:r>
    </w:p>
    <w:p w14:paraId="458A2493" w14:textId="77777777" w:rsidR="00037FDA" w:rsidRPr="00C07865" w:rsidRDefault="00037FDA" w:rsidP="00D846BF">
      <w:pPr>
        <w:pStyle w:val="a4"/>
        <w:numPr>
          <w:ilvl w:val="0"/>
          <w:numId w:val="60"/>
        </w:numPr>
        <w:autoSpaceDE w:val="0"/>
        <w:autoSpaceDN w:val="0"/>
        <w:adjustRightInd w:val="0"/>
        <w:spacing w:line="360" w:lineRule="auto"/>
        <w:ind w:left="1134" w:hanging="567"/>
        <w:jc w:val="both"/>
        <w:rPr>
          <w:rFonts w:ascii="Myriad Pro" w:hAnsi="Myriad Pro"/>
          <w:sz w:val="26"/>
          <w:szCs w:val="26"/>
        </w:rPr>
      </w:pPr>
      <w:r w:rsidRPr="00C07865">
        <w:rPr>
          <w:rFonts w:ascii="Myriad Pro" w:hAnsi="Myriad Pro"/>
          <w:sz w:val="26"/>
          <w:szCs w:val="26"/>
        </w:rPr>
        <w:t xml:space="preserve">Таблицы в соответствии с Методическими указаниями </w:t>
      </w:r>
      <w:r w:rsidR="00023A0D">
        <w:rPr>
          <w:rFonts w:ascii="Myriad Pro" w:hAnsi="Myriad Pro"/>
          <w:sz w:val="26"/>
          <w:szCs w:val="26"/>
        </w:rPr>
        <w:t xml:space="preserve">№ </w:t>
      </w:r>
      <w:r w:rsidRPr="00C07865">
        <w:rPr>
          <w:rFonts w:ascii="Myriad Pro" w:hAnsi="Myriad Pro"/>
          <w:sz w:val="26"/>
          <w:szCs w:val="26"/>
        </w:rPr>
        <w:t>20-э/2  (таблицы П.1.3, П.1.4, П.1.5, П.1.6, П.1.12, П.1.30);</w:t>
      </w:r>
    </w:p>
    <w:p w14:paraId="5FA9FD55" w14:textId="77777777" w:rsidR="00037FDA" w:rsidRPr="00C07865" w:rsidRDefault="00037FDA" w:rsidP="00D846BF">
      <w:pPr>
        <w:pStyle w:val="a4"/>
        <w:numPr>
          <w:ilvl w:val="0"/>
          <w:numId w:val="60"/>
        </w:numPr>
        <w:autoSpaceDE w:val="0"/>
        <w:autoSpaceDN w:val="0"/>
        <w:adjustRightInd w:val="0"/>
        <w:spacing w:line="360" w:lineRule="auto"/>
        <w:ind w:left="1134" w:hanging="567"/>
        <w:jc w:val="both"/>
        <w:rPr>
          <w:rFonts w:ascii="Myriad Pro" w:hAnsi="Myriad Pro"/>
          <w:sz w:val="26"/>
          <w:szCs w:val="26"/>
        </w:rPr>
      </w:pPr>
      <w:r w:rsidRPr="00C07865">
        <w:rPr>
          <w:rFonts w:ascii="Myriad Pro" w:hAnsi="Myriad Pro"/>
          <w:sz w:val="26"/>
          <w:szCs w:val="26"/>
        </w:rPr>
        <w:t>Пояснительную записку по формированию плановых расходов на электроэнергию, приобретаемую в целях компенсации потерь на 2019-2022 г</w:t>
      </w:r>
      <w:r w:rsidR="004B4432">
        <w:rPr>
          <w:rFonts w:ascii="Myriad Pro" w:hAnsi="Myriad Pro"/>
          <w:sz w:val="26"/>
          <w:szCs w:val="26"/>
        </w:rPr>
        <w:t>од</w:t>
      </w:r>
      <w:r w:rsidRPr="00C07865">
        <w:rPr>
          <w:rFonts w:ascii="Myriad Pro" w:hAnsi="Myriad Pro"/>
          <w:sz w:val="26"/>
          <w:szCs w:val="26"/>
        </w:rPr>
        <w:t>;</w:t>
      </w:r>
    </w:p>
    <w:p w14:paraId="17688F3B" w14:textId="77777777" w:rsidR="00037FDA" w:rsidRPr="00C07865" w:rsidRDefault="00037FDA" w:rsidP="00D846BF">
      <w:pPr>
        <w:pStyle w:val="a4"/>
        <w:numPr>
          <w:ilvl w:val="0"/>
          <w:numId w:val="60"/>
        </w:numPr>
        <w:autoSpaceDE w:val="0"/>
        <w:autoSpaceDN w:val="0"/>
        <w:adjustRightInd w:val="0"/>
        <w:spacing w:line="360" w:lineRule="auto"/>
        <w:ind w:left="1134" w:hanging="567"/>
        <w:jc w:val="both"/>
        <w:rPr>
          <w:rFonts w:ascii="Myriad Pro" w:hAnsi="Myriad Pro"/>
          <w:sz w:val="26"/>
          <w:szCs w:val="26"/>
        </w:rPr>
      </w:pPr>
      <w:r w:rsidRPr="00C07865">
        <w:rPr>
          <w:rFonts w:ascii="Myriad Pro" w:hAnsi="Myriad Pro"/>
          <w:sz w:val="26"/>
          <w:szCs w:val="26"/>
        </w:rPr>
        <w:t>Отчеты по форме 46-ЭЭ «Сведения об отпуске (передаче) электроэнергии распределительными сетевыми организациями отдельным категориям потребителей» за январь-декабрь 2017 г</w:t>
      </w:r>
      <w:r w:rsidR="004B4432">
        <w:rPr>
          <w:rFonts w:ascii="Myriad Pro" w:hAnsi="Myriad Pro"/>
          <w:sz w:val="26"/>
          <w:szCs w:val="26"/>
        </w:rPr>
        <w:t>ода</w:t>
      </w:r>
      <w:r w:rsidRPr="00C07865">
        <w:rPr>
          <w:rFonts w:ascii="Myriad Pro" w:hAnsi="Myriad Pro"/>
          <w:sz w:val="26"/>
          <w:szCs w:val="26"/>
        </w:rPr>
        <w:t>;</w:t>
      </w:r>
    </w:p>
    <w:p w14:paraId="214B8CBF" w14:textId="77777777" w:rsidR="00037FDA" w:rsidRPr="00C07865" w:rsidRDefault="00037FDA" w:rsidP="00D846BF">
      <w:pPr>
        <w:pStyle w:val="a4"/>
        <w:numPr>
          <w:ilvl w:val="0"/>
          <w:numId w:val="60"/>
        </w:numPr>
        <w:autoSpaceDE w:val="0"/>
        <w:autoSpaceDN w:val="0"/>
        <w:adjustRightInd w:val="0"/>
        <w:spacing w:line="360" w:lineRule="auto"/>
        <w:ind w:left="1134" w:hanging="567"/>
        <w:jc w:val="both"/>
        <w:rPr>
          <w:rFonts w:ascii="Myriad Pro" w:hAnsi="Myriad Pro"/>
          <w:sz w:val="26"/>
          <w:szCs w:val="26"/>
        </w:rPr>
      </w:pPr>
      <w:r w:rsidRPr="00C07865">
        <w:rPr>
          <w:rFonts w:ascii="Myriad Pro" w:hAnsi="Myriad Pro"/>
          <w:sz w:val="26"/>
          <w:szCs w:val="26"/>
        </w:rPr>
        <w:t>Отчет по форме №5-Э «Сведения о протяженности электрических и тепловых сетей» за январь-декабрь 2017 г</w:t>
      </w:r>
      <w:r w:rsidR="004B4432">
        <w:rPr>
          <w:rFonts w:ascii="Myriad Pro" w:hAnsi="Myriad Pro"/>
          <w:sz w:val="26"/>
          <w:szCs w:val="26"/>
        </w:rPr>
        <w:t>ода</w:t>
      </w:r>
      <w:r w:rsidRPr="00C07865">
        <w:rPr>
          <w:rFonts w:ascii="Myriad Pro" w:hAnsi="Myriad Pro"/>
          <w:sz w:val="26"/>
          <w:szCs w:val="26"/>
        </w:rPr>
        <w:t>;</w:t>
      </w:r>
    </w:p>
    <w:p w14:paraId="6A634BB5" w14:textId="77777777" w:rsidR="00037FDA" w:rsidRPr="00C07865" w:rsidRDefault="00037FDA" w:rsidP="00D846BF">
      <w:pPr>
        <w:pStyle w:val="a4"/>
        <w:numPr>
          <w:ilvl w:val="0"/>
          <w:numId w:val="60"/>
        </w:numPr>
        <w:autoSpaceDE w:val="0"/>
        <w:autoSpaceDN w:val="0"/>
        <w:adjustRightInd w:val="0"/>
        <w:spacing w:line="360" w:lineRule="auto"/>
        <w:ind w:left="1134" w:hanging="567"/>
        <w:jc w:val="both"/>
        <w:rPr>
          <w:rFonts w:ascii="Myriad Pro" w:hAnsi="Myriad Pro"/>
          <w:sz w:val="26"/>
          <w:szCs w:val="26"/>
        </w:rPr>
      </w:pPr>
      <w:r w:rsidRPr="00C07865">
        <w:rPr>
          <w:rFonts w:ascii="Myriad Pro" w:hAnsi="Myriad Pro"/>
          <w:sz w:val="26"/>
          <w:szCs w:val="26"/>
        </w:rPr>
        <w:t>Форму П.3.1 «Предложение сетевой компании по технологическому расходу электроэнергии (мощности) – потерям в электрических сетях – на планируемый период» на 2019 год (</w:t>
      </w:r>
      <w:r w:rsidRPr="00C07865">
        <w:rPr>
          <w:rFonts w:ascii="Myriad Pro" w:hAnsi="Myriad Pro"/>
          <w:sz w:val="26"/>
          <w:szCs w:val="26"/>
          <w:lang w:val="en-US"/>
        </w:rPr>
        <w:t>FORM</w:t>
      </w:r>
      <w:r w:rsidRPr="00C07865">
        <w:rPr>
          <w:rFonts w:ascii="Myriad Pro" w:hAnsi="Myriad Pro"/>
          <w:sz w:val="26"/>
          <w:szCs w:val="26"/>
        </w:rPr>
        <w:t>3.1.2019).</w:t>
      </w:r>
    </w:p>
    <w:p w14:paraId="7E5C542A"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lastRenderedPageBreak/>
        <w:t>На основе анализа документов и материалов, направленных в Комитет для корректировки НВВ на 2019 г. и представленных филиалом ПАО «МРСК Сибири» - «ГАЭС» Исполнителем установлено, что:</w:t>
      </w:r>
    </w:p>
    <w:p w14:paraId="3715C14D" w14:textId="77777777" w:rsidR="00037FDA" w:rsidRPr="00C07865" w:rsidRDefault="00037FDA" w:rsidP="00D846BF">
      <w:pPr>
        <w:pStyle w:val="a4"/>
        <w:numPr>
          <w:ilvl w:val="0"/>
          <w:numId w:val="59"/>
        </w:numPr>
        <w:spacing w:line="360" w:lineRule="auto"/>
        <w:ind w:left="1134" w:hanging="567"/>
        <w:jc w:val="both"/>
        <w:rPr>
          <w:rFonts w:ascii="Myriad Pro" w:hAnsi="Myriad Pro"/>
          <w:sz w:val="26"/>
          <w:szCs w:val="26"/>
        </w:rPr>
      </w:pPr>
      <w:r w:rsidRPr="00C07865">
        <w:rPr>
          <w:rFonts w:ascii="Myriad Pro" w:hAnsi="Myriad Pro"/>
          <w:sz w:val="26"/>
          <w:szCs w:val="26"/>
        </w:rPr>
        <w:t>П</w:t>
      </w:r>
      <w:r w:rsidRPr="00C07865">
        <w:rPr>
          <w:rFonts w:ascii="Myriad Pro" w:eastAsiaTheme="minorHAnsi" w:hAnsi="Myriad Pro"/>
          <w:bCs/>
          <w:iCs/>
          <w:sz w:val="26"/>
          <w:szCs w:val="26"/>
        </w:rPr>
        <w:t xml:space="preserve">редставленные формы 46-ЭЭ в электронном и сканированном виде за 2017-2018 </w:t>
      </w:r>
      <w:r w:rsidR="004B4432">
        <w:rPr>
          <w:rFonts w:ascii="Myriad Pro" w:eastAsiaTheme="minorHAnsi" w:hAnsi="Myriad Pro"/>
          <w:bCs/>
          <w:iCs/>
          <w:sz w:val="26"/>
          <w:szCs w:val="26"/>
        </w:rPr>
        <w:t>годы</w:t>
      </w:r>
      <w:r w:rsidRPr="00C07865">
        <w:rPr>
          <w:rFonts w:ascii="Myriad Pro" w:eastAsiaTheme="minorHAnsi" w:hAnsi="Myriad Pro"/>
          <w:bCs/>
          <w:iCs/>
          <w:sz w:val="26"/>
          <w:szCs w:val="26"/>
        </w:rPr>
        <w:t xml:space="preserve"> (в том числе по месяцам и в целом за год) имеют расхождения в числовых значениях;</w:t>
      </w:r>
    </w:p>
    <w:p w14:paraId="58A56C21" w14:textId="77777777" w:rsidR="00037FDA" w:rsidRPr="00C07865" w:rsidRDefault="00037FDA" w:rsidP="00D846BF">
      <w:pPr>
        <w:pStyle w:val="a4"/>
        <w:numPr>
          <w:ilvl w:val="0"/>
          <w:numId w:val="59"/>
        </w:numPr>
        <w:spacing w:line="360" w:lineRule="auto"/>
        <w:ind w:left="1134" w:hanging="567"/>
        <w:jc w:val="both"/>
        <w:rPr>
          <w:rFonts w:ascii="Myriad Pro" w:hAnsi="Myriad Pro"/>
          <w:sz w:val="26"/>
          <w:szCs w:val="26"/>
        </w:rPr>
      </w:pPr>
      <w:r w:rsidRPr="00C07865">
        <w:rPr>
          <w:rFonts w:ascii="Myriad Pro" w:hAnsi="Myriad Pro"/>
          <w:sz w:val="26"/>
          <w:szCs w:val="26"/>
        </w:rPr>
        <w:t>При заполнении форм Порядка формирования сводного прогнозного баланса №53-Э/1 и Методических указаний №20-Э/2 допускаются опечатки в значениях, копируются значения с предыдущих периодов регулирования;</w:t>
      </w:r>
    </w:p>
    <w:p w14:paraId="5D3220ED" w14:textId="77777777" w:rsidR="00037FDA" w:rsidRPr="00C07865" w:rsidRDefault="00037FDA" w:rsidP="00D846BF">
      <w:pPr>
        <w:pStyle w:val="a4"/>
        <w:numPr>
          <w:ilvl w:val="0"/>
          <w:numId w:val="59"/>
        </w:numPr>
        <w:spacing w:line="360" w:lineRule="auto"/>
        <w:ind w:left="1134" w:hanging="567"/>
        <w:jc w:val="both"/>
        <w:rPr>
          <w:rFonts w:ascii="Myriad Pro" w:hAnsi="Myriad Pro"/>
          <w:sz w:val="26"/>
          <w:szCs w:val="26"/>
        </w:rPr>
      </w:pPr>
      <w:r w:rsidRPr="00C07865">
        <w:rPr>
          <w:rFonts w:ascii="Myriad Pro" w:hAnsi="Myriad Pro"/>
          <w:sz w:val="26"/>
          <w:szCs w:val="26"/>
        </w:rPr>
        <w:t xml:space="preserve">При формировании прогнозного баланса электроэнергии на 2019 </w:t>
      </w:r>
      <w:r w:rsidR="004B4432">
        <w:rPr>
          <w:rFonts w:ascii="Myriad Pro" w:hAnsi="Myriad Pro"/>
          <w:sz w:val="26"/>
          <w:szCs w:val="26"/>
        </w:rPr>
        <w:t>год</w:t>
      </w:r>
      <w:r w:rsidRPr="00C07865">
        <w:rPr>
          <w:rFonts w:ascii="Myriad Pro" w:hAnsi="Myriad Pro"/>
          <w:sz w:val="26"/>
          <w:szCs w:val="26"/>
        </w:rPr>
        <w:t xml:space="preserve"> (Таблица П.1.4) филиалом</w:t>
      </w:r>
      <w:r w:rsidRPr="00C07865">
        <w:rPr>
          <w:rFonts w:ascii="Myriad Pro" w:hAnsi="Myriad Pro"/>
          <w:sz w:val="26"/>
          <w:szCs w:val="26"/>
          <w:shd w:val="clear" w:color="auto" w:fill="FFFFFF"/>
        </w:rPr>
        <w:t xml:space="preserve"> ПАО «МРСК Сибири» - «ГАЭС»</w:t>
      </w:r>
      <w:r w:rsidRPr="00C07865">
        <w:rPr>
          <w:rFonts w:ascii="Myriad Pro" w:hAnsi="Myriad Pro"/>
          <w:sz w:val="26"/>
          <w:szCs w:val="26"/>
        </w:rPr>
        <w:t xml:space="preserve"> учтен отпуск электрической энергии в сеть от ООО «Авелар Солар Технолоджи» (от солнечных электростанций в Кош-Агачском и Усть-Канском районах) в размере 24,221 млн. кВт*ч. </w:t>
      </w:r>
    </w:p>
    <w:p w14:paraId="6726165C" w14:textId="77777777" w:rsidR="00037FDA" w:rsidRPr="00C07865" w:rsidRDefault="00037FDA" w:rsidP="00D846BF">
      <w:pPr>
        <w:pStyle w:val="a4"/>
        <w:numPr>
          <w:ilvl w:val="0"/>
          <w:numId w:val="59"/>
        </w:numPr>
        <w:spacing w:line="360" w:lineRule="auto"/>
        <w:ind w:left="1134" w:hanging="567"/>
        <w:jc w:val="both"/>
        <w:rPr>
          <w:rFonts w:ascii="Myriad Pro" w:hAnsi="Myriad Pro"/>
          <w:sz w:val="26"/>
          <w:szCs w:val="26"/>
        </w:rPr>
      </w:pPr>
      <w:r w:rsidRPr="00C07865">
        <w:rPr>
          <w:rFonts w:ascii="Myriad Pro" w:hAnsi="Myriad Pro"/>
          <w:sz w:val="26"/>
          <w:szCs w:val="26"/>
        </w:rPr>
        <w:t>Филиал ПАО «МРСК Сибири» - «ГАЭС» при формировании прогнозного баланса электрической энергии на 2019 г</w:t>
      </w:r>
      <w:r w:rsidR="006D44D3">
        <w:rPr>
          <w:rFonts w:ascii="Myriad Pro" w:hAnsi="Myriad Pro"/>
          <w:sz w:val="26"/>
          <w:szCs w:val="26"/>
        </w:rPr>
        <w:t>од</w:t>
      </w:r>
      <w:r w:rsidRPr="00C07865">
        <w:rPr>
          <w:rFonts w:ascii="Myriad Pro" w:hAnsi="Myriad Pro"/>
          <w:sz w:val="26"/>
          <w:szCs w:val="26"/>
        </w:rPr>
        <w:t>, применял долгосрочные параметры регулирования на 2018-2022 г</w:t>
      </w:r>
      <w:r w:rsidR="006D44D3">
        <w:rPr>
          <w:rFonts w:ascii="Myriad Pro" w:hAnsi="Myriad Pro"/>
          <w:sz w:val="26"/>
          <w:szCs w:val="26"/>
        </w:rPr>
        <w:t>од</w:t>
      </w:r>
      <w:r w:rsidRPr="00C07865">
        <w:rPr>
          <w:rFonts w:ascii="Myriad Pro" w:hAnsi="Myriad Pro"/>
          <w:sz w:val="26"/>
          <w:szCs w:val="26"/>
        </w:rPr>
        <w:t>, а именно потери электрической энергии при ее передаче по электрическим сетям, в размере 16,84% (долгосрочные параметры утверждены Приказом Комитета по тарифам Республики Алтай №53/3 от 28.12.2017 г</w:t>
      </w:r>
      <w:r w:rsidR="006D44D3">
        <w:rPr>
          <w:rFonts w:ascii="Myriad Pro" w:hAnsi="Myriad Pro"/>
          <w:sz w:val="26"/>
          <w:szCs w:val="26"/>
        </w:rPr>
        <w:t>од</w:t>
      </w:r>
      <w:r w:rsidRPr="00C07865">
        <w:rPr>
          <w:rFonts w:ascii="Myriad Pro" w:hAnsi="Myriad Pro"/>
          <w:sz w:val="26"/>
          <w:szCs w:val="26"/>
        </w:rPr>
        <w:t>).</w:t>
      </w:r>
    </w:p>
    <w:p w14:paraId="3B34C7B3" w14:textId="77777777" w:rsidR="00037FDA" w:rsidRPr="00C07865" w:rsidRDefault="00037FDA" w:rsidP="00031EC9">
      <w:pPr>
        <w:autoSpaceDE w:val="0"/>
        <w:autoSpaceDN w:val="0"/>
        <w:adjustRightInd w:val="0"/>
        <w:spacing w:line="360" w:lineRule="auto"/>
        <w:ind w:firstLine="567"/>
        <w:jc w:val="both"/>
        <w:rPr>
          <w:rFonts w:ascii="Myriad Pro" w:hAnsi="Myriad Pro" w:cs="Myriad Pro"/>
          <w:sz w:val="26"/>
          <w:szCs w:val="26"/>
        </w:rPr>
      </w:pPr>
      <w:r w:rsidRPr="00C07865">
        <w:rPr>
          <w:rFonts w:ascii="Myriad Pro" w:hAnsi="Myriad Pro" w:cs="Myriad Pro"/>
          <w:sz w:val="26"/>
          <w:szCs w:val="26"/>
        </w:rPr>
        <w:t>Так же Исполнителем установлено следующее.</w:t>
      </w:r>
    </w:p>
    <w:p w14:paraId="72DDF6AA" w14:textId="77777777" w:rsidR="00037FDA" w:rsidRPr="00C07865" w:rsidRDefault="00037FDA" w:rsidP="00031EC9">
      <w:pPr>
        <w:spacing w:line="360" w:lineRule="auto"/>
        <w:ind w:firstLine="567"/>
        <w:jc w:val="both"/>
        <w:rPr>
          <w:rStyle w:val="afff2"/>
          <w:rFonts w:ascii="Myriad Pro" w:hAnsi="Myriad Pro"/>
          <w:b w:val="0"/>
          <w:color w:val="000000" w:themeColor="text1"/>
          <w:sz w:val="26"/>
          <w:szCs w:val="26"/>
        </w:rPr>
      </w:pPr>
      <w:r w:rsidRPr="00C07865">
        <w:rPr>
          <w:rStyle w:val="afff2"/>
          <w:rFonts w:ascii="Myriad Pro" w:hAnsi="Myriad Pro"/>
          <w:b w:val="0"/>
          <w:color w:val="000000" w:themeColor="text1"/>
          <w:sz w:val="26"/>
          <w:szCs w:val="26"/>
        </w:rPr>
        <w:t>В Сводном прогнозном балансе на 2019 год для филиала ПАО «МРСК Сибири»-«ГАЭС» определен размер потерь электрической энергии в электрических сетях на 2019 год – 90,56 млн. кВт</w:t>
      </w:r>
      <w:r w:rsidR="00D846BF">
        <w:rPr>
          <w:rStyle w:val="afff2"/>
          <w:rFonts w:ascii="Myriad Pro" w:hAnsi="Myriad Pro"/>
          <w:b w:val="0"/>
          <w:color w:val="000000" w:themeColor="text1"/>
          <w:sz w:val="26"/>
          <w:szCs w:val="26"/>
        </w:rPr>
        <w:t>*</w:t>
      </w:r>
      <w:r w:rsidRPr="00C07865">
        <w:rPr>
          <w:rStyle w:val="afff2"/>
          <w:rFonts w:ascii="Myriad Pro" w:hAnsi="Myriad Pro"/>
          <w:b w:val="0"/>
          <w:color w:val="000000" w:themeColor="text1"/>
          <w:sz w:val="26"/>
          <w:szCs w:val="26"/>
        </w:rPr>
        <w:t>ч., что выше параметров заявки филиала ПАО «МРСК Сибири»-«ГАЭС» – 90,20 млн. кВт</w:t>
      </w:r>
      <w:r w:rsidR="00D846BF">
        <w:rPr>
          <w:rStyle w:val="afff2"/>
          <w:rFonts w:ascii="Myriad Pro" w:hAnsi="Myriad Pro"/>
          <w:b w:val="0"/>
          <w:color w:val="000000" w:themeColor="text1"/>
          <w:sz w:val="26"/>
          <w:szCs w:val="26"/>
        </w:rPr>
        <w:t>*</w:t>
      </w:r>
      <w:r w:rsidRPr="00C07865">
        <w:rPr>
          <w:rStyle w:val="afff2"/>
          <w:rFonts w:ascii="Myriad Pro" w:hAnsi="Myriad Pro"/>
          <w:b w:val="0"/>
          <w:color w:val="000000" w:themeColor="text1"/>
          <w:sz w:val="26"/>
          <w:szCs w:val="26"/>
        </w:rPr>
        <w:t>ч на 0,4%. При этом, отпуск в сеть филиала в сводном прогнозном балансе региона на 2019 год принят в сумме 537,79 млн. кВт</w:t>
      </w:r>
      <w:r w:rsidR="00D846BF">
        <w:rPr>
          <w:rStyle w:val="afff2"/>
          <w:rFonts w:ascii="Myriad Pro" w:hAnsi="Myriad Pro"/>
          <w:b w:val="0"/>
          <w:color w:val="000000" w:themeColor="text1"/>
          <w:sz w:val="26"/>
          <w:szCs w:val="26"/>
        </w:rPr>
        <w:t>*</w:t>
      </w:r>
      <w:r w:rsidRPr="00C07865">
        <w:rPr>
          <w:rStyle w:val="afff2"/>
          <w:rFonts w:ascii="Myriad Pro" w:hAnsi="Myriad Pro"/>
          <w:b w:val="0"/>
          <w:color w:val="000000" w:themeColor="text1"/>
          <w:sz w:val="26"/>
          <w:szCs w:val="26"/>
        </w:rPr>
        <w:t>ч, что так же выше прогнозного отпуска электроэнергии в сеть, заявленного филиалом на 2019 год в сумме 535,63 млн. кВт</w:t>
      </w:r>
      <w:r w:rsidR="00D846BF">
        <w:rPr>
          <w:rStyle w:val="afff2"/>
          <w:rFonts w:ascii="Myriad Pro" w:hAnsi="Myriad Pro"/>
          <w:b w:val="0"/>
          <w:color w:val="000000" w:themeColor="text1"/>
          <w:sz w:val="26"/>
          <w:szCs w:val="26"/>
        </w:rPr>
        <w:t>*</w:t>
      </w:r>
      <w:r w:rsidRPr="00C07865">
        <w:rPr>
          <w:rStyle w:val="afff2"/>
          <w:rFonts w:ascii="Myriad Pro" w:hAnsi="Myriad Pro"/>
          <w:b w:val="0"/>
          <w:color w:val="000000" w:themeColor="text1"/>
          <w:sz w:val="26"/>
          <w:szCs w:val="26"/>
        </w:rPr>
        <w:t>ч. Уровень потерь принят в сводном прогнозном балансе равным 16,84%, что соответствует утвержденному Комитетом долгосрочному параметру на 2018 – 2022 годы.</w:t>
      </w:r>
    </w:p>
    <w:p w14:paraId="484CD364" w14:textId="77777777" w:rsidR="00037FDA" w:rsidRPr="00C07865" w:rsidRDefault="00037FDA" w:rsidP="00031EC9">
      <w:pPr>
        <w:spacing w:line="360" w:lineRule="auto"/>
        <w:ind w:firstLine="567"/>
        <w:jc w:val="both"/>
        <w:rPr>
          <w:rFonts w:ascii="Myriad Pro" w:hAnsi="Myriad Pro"/>
          <w:bCs/>
          <w:color w:val="000000" w:themeColor="text1"/>
          <w:sz w:val="26"/>
          <w:szCs w:val="26"/>
        </w:rPr>
      </w:pPr>
      <w:r w:rsidRPr="00C07865">
        <w:rPr>
          <w:rStyle w:val="afff2"/>
          <w:rFonts w:ascii="Myriad Pro" w:hAnsi="Myriad Pro"/>
          <w:b w:val="0"/>
          <w:color w:val="000000" w:themeColor="text1"/>
          <w:sz w:val="26"/>
          <w:szCs w:val="26"/>
        </w:rPr>
        <w:lastRenderedPageBreak/>
        <w:t>Расхождения заявленной величины отпуска в сети филиала от установленной в сводном прогнозном балансе обусловлены различной величиной планового отпуска в сети от поставщиков розничной генерации.</w:t>
      </w:r>
    </w:p>
    <w:p w14:paraId="46567214" w14:textId="77777777" w:rsidR="00037FDA" w:rsidRPr="00C07865" w:rsidRDefault="00037FDA" w:rsidP="00031EC9">
      <w:pPr>
        <w:spacing w:line="360" w:lineRule="auto"/>
        <w:ind w:firstLine="567"/>
        <w:contextualSpacing/>
        <w:jc w:val="both"/>
        <w:rPr>
          <w:rFonts w:ascii="Myriad Pro" w:hAnsi="Myriad Pro" w:cs="Myriad Pro"/>
          <w:sz w:val="26"/>
          <w:szCs w:val="26"/>
        </w:rPr>
      </w:pPr>
      <w:r w:rsidRPr="00C07865">
        <w:rPr>
          <w:rStyle w:val="afff2"/>
          <w:rFonts w:ascii="Myriad Pro" w:eastAsiaTheme="majorEastAsia" w:hAnsi="Myriad Pro"/>
          <w:b w:val="0"/>
          <w:color w:val="auto"/>
          <w:sz w:val="26"/>
          <w:szCs w:val="26"/>
        </w:rPr>
        <w:t>Согласно п. 14 Основ ценообразования №1178</w:t>
      </w:r>
      <w:r w:rsidRPr="00C07865">
        <w:rPr>
          <w:rStyle w:val="afff2"/>
          <w:rFonts w:ascii="Myriad Pro" w:eastAsiaTheme="majorEastAsia" w:hAnsi="Myriad Pro"/>
          <w:color w:val="auto"/>
          <w:sz w:val="26"/>
          <w:szCs w:val="26"/>
        </w:rPr>
        <w:t xml:space="preserve"> </w:t>
      </w:r>
      <w:r w:rsidRPr="00C07865">
        <w:rPr>
          <w:rFonts w:ascii="Myriad Pro" w:hAnsi="Myriad Pro" w:cs="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w:t>
      </w:r>
      <w:r w:rsidRPr="00C07865">
        <w:rPr>
          <w:rFonts w:ascii="Myriad Pro" w:hAnsi="Myriad Pro" w:cs="Myriad Pro"/>
          <w:sz w:val="26"/>
          <w:szCs w:val="26"/>
          <w:u w:val="single"/>
        </w:rPr>
        <w:t xml:space="preserve"> </w:t>
      </w:r>
      <w:r w:rsidRPr="00C07865">
        <w:rPr>
          <w:rFonts w:ascii="Myriad Pro" w:hAnsi="Myriad Pro" w:cs="Myriad Pro"/>
          <w:sz w:val="26"/>
          <w:szCs w:val="26"/>
        </w:rPr>
        <w:t>баланса производства и поставок электрической энергии (мощности) в рамках ЕЭС России по субъектам РФ.</w:t>
      </w:r>
    </w:p>
    <w:p w14:paraId="7D633F6E" w14:textId="77777777" w:rsidR="00037FDA" w:rsidRPr="00C07865" w:rsidRDefault="00037FDA" w:rsidP="00031EC9">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Комитетом по тарифам Республики Алтай при установлении тарифов на 2019 г. учтены:</w:t>
      </w:r>
    </w:p>
    <w:p w14:paraId="63855AD1" w14:textId="77777777" w:rsidR="00037FDA" w:rsidRPr="00C07865" w:rsidRDefault="00037FDA" w:rsidP="00EE26EA">
      <w:pPr>
        <w:pStyle w:val="a4"/>
        <w:numPr>
          <w:ilvl w:val="0"/>
          <w:numId w:val="54"/>
        </w:numPr>
        <w:tabs>
          <w:tab w:val="left" w:pos="851"/>
          <w:tab w:val="left" w:pos="1418"/>
        </w:tabs>
        <w:autoSpaceDE w:val="0"/>
        <w:autoSpaceDN w:val="0"/>
        <w:adjustRightInd w:val="0"/>
        <w:spacing w:line="360" w:lineRule="auto"/>
        <w:ind w:left="851" w:hanging="284"/>
        <w:jc w:val="both"/>
        <w:rPr>
          <w:rFonts w:ascii="Myriad Pro" w:hAnsi="Myriad Pro"/>
          <w:sz w:val="26"/>
          <w:szCs w:val="26"/>
        </w:rPr>
      </w:pPr>
      <w:r w:rsidRPr="00C07865">
        <w:rPr>
          <w:rFonts w:ascii="Myriad Pro" w:hAnsi="Myriad Pro"/>
          <w:sz w:val="26"/>
          <w:szCs w:val="26"/>
        </w:rPr>
        <w:t>предложения филиала ПАО «МРСК Сибири» - «ГАЭС» на 2019 г., указанные в Заявление о корректировке НВВ на 2019 г</w:t>
      </w:r>
      <w:r w:rsidR="006D44D3">
        <w:rPr>
          <w:rFonts w:ascii="Myriad Pro" w:hAnsi="Myriad Pro"/>
          <w:sz w:val="26"/>
          <w:szCs w:val="26"/>
        </w:rPr>
        <w:t>од</w:t>
      </w:r>
      <w:r w:rsidRPr="00C07865">
        <w:rPr>
          <w:rFonts w:ascii="Myriad Pro" w:hAnsi="Myriad Pro"/>
          <w:sz w:val="26"/>
          <w:szCs w:val="26"/>
        </w:rPr>
        <w:t xml:space="preserve"> (исх. №1.11/1/ 1236-исх. от 26.04.2018 г</w:t>
      </w:r>
      <w:r w:rsidR="006D44D3">
        <w:rPr>
          <w:rFonts w:ascii="Myriad Pro" w:hAnsi="Myriad Pro"/>
          <w:sz w:val="26"/>
          <w:szCs w:val="26"/>
        </w:rPr>
        <w:t>од</w:t>
      </w:r>
      <w:r w:rsidRPr="00C07865">
        <w:rPr>
          <w:rFonts w:ascii="Myriad Pro" w:hAnsi="Myriad Pro"/>
          <w:sz w:val="26"/>
          <w:szCs w:val="26"/>
        </w:rPr>
        <w:t>);</w:t>
      </w:r>
    </w:p>
    <w:p w14:paraId="0DF9E782" w14:textId="77777777" w:rsidR="00037FDA" w:rsidRPr="00C07865" w:rsidRDefault="00037FDA" w:rsidP="00EE26EA">
      <w:pPr>
        <w:pStyle w:val="a4"/>
        <w:numPr>
          <w:ilvl w:val="0"/>
          <w:numId w:val="54"/>
        </w:numPr>
        <w:tabs>
          <w:tab w:val="left" w:pos="851"/>
          <w:tab w:val="left" w:pos="1418"/>
        </w:tabs>
        <w:autoSpaceDE w:val="0"/>
        <w:autoSpaceDN w:val="0"/>
        <w:adjustRightInd w:val="0"/>
        <w:spacing w:line="360" w:lineRule="auto"/>
        <w:ind w:left="851" w:hanging="284"/>
        <w:jc w:val="both"/>
        <w:rPr>
          <w:rFonts w:ascii="Myriad Pro" w:hAnsi="Myriad Pro"/>
          <w:sz w:val="26"/>
          <w:szCs w:val="26"/>
        </w:rPr>
      </w:pPr>
      <w:r w:rsidRPr="00C07865">
        <w:rPr>
          <w:rFonts w:ascii="Myriad Pro" w:hAnsi="Myriad Pro"/>
          <w:sz w:val="26"/>
          <w:szCs w:val="26"/>
        </w:rPr>
        <w:t>долгосрочные параметры регулирования (уровень потерь электрической энергии в размере 16,84%, утвержденные Приказом Комитета по тарифам Республики Алтай №53/3 от 28.12.2017 г</w:t>
      </w:r>
      <w:r w:rsidR="006D44D3">
        <w:rPr>
          <w:rFonts w:ascii="Myriad Pro" w:hAnsi="Myriad Pro"/>
          <w:sz w:val="26"/>
          <w:szCs w:val="26"/>
        </w:rPr>
        <w:t>од</w:t>
      </w:r>
      <w:r w:rsidRPr="00C07865">
        <w:rPr>
          <w:rFonts w:ascii="Myriad Pro" w:hAnsi="Myriad Pro"/>
          <w:sz w:val="26"/>
          <w:szCs w:val="26"/>
        </w:rPr>
        <w:t>);</w:t>
      </w:r>
    </w:p>
    <w:p w14:paraId="47332910" w14:textId="77777777" w:rsidR="00037FDA" w:rsidRPr="00C07865" w:rsidRDefault="00037FDA" w:rsidP="00EE26EA">
      <w:pPr>
        <w:pStyle w:val="a4"/>
        <w:numPr>
          <w:ilvl w:val="0"/>
          <w:numId w:val="54"/>
        </w:numPr>
        <w:tabs>
          <w:tab w:val="left" w:pos="851"/>
          <w:tab w:val="left" w:pos="1418"/>
        </w:tabs>
        <w:autoSpaceDE w:val="0"/>
        <w:autoSpaceDN w:val="0"/>
        <w:adjustRightInd w:val="0"/>
        <w:spacing w:line="360" w:lineRule="auto"/>
        <w:ind w:left="851" w:hanging="284"/>
        <w:jc w:val="both"/>
        <w:rPr>
          <w:rFonts w:ascii="Myriad Pro" w:hAnsi="Myriad Pro"/>
          <w:sz w:val="26"/>
          <w:szCs w:val="26"/>
        </w:rPr>
      </w:pPr>
      <w:r w:rsidRPr="00C07865">
        <w:rPr>
          <w:rFonts w:ascii="Myriad Pro" w:hAnsi="Myriad Pro"/>
          <w:sz w:val="26"/>
          <w:szCs w:val="26"/>
        </w:rPr>
        <w:t>показатели СПБ на 2019 г., утвержденные Приказом ФАС от 16.11.2018 №1570/18-ДСП.</w:t>
      </w:r>
    </w:p>
    <w:p w14:paraId="10BB258E" w14:textId="77777777" w:rsidR="00037FDA" w:rsidRPr="00C07865" w:rsidRDefault="00037FDA" w:rsidP="00031EC9">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Исполнитель обоснованно полагает, что Комитетом соблюдены требования действующего законодательства при формировании балансовых показателей на 2019 г</w:t>
      </w:r>
      <w:r w:rsidR="006D44D3">
        <w:rPr>
          <w:rFonts w:ascii="Myriad Pro" w:hAnsi="Myriad Pro"/>
          <w:sz w:val="26"/>
          <w:szCs w:val="26"/>
        </w:rPr>
        <w:t>од</w:t>
      </w:r>
      <w:r w:rsidRPr="00C07865">
        <w:rPr>
          <w:rFonts w:ascii="Myriad Pro" w:hAnsi="Myriad Pro"/>
          <w:sz w:val="26"/>
          <w:szCs w:val="26"/>
        </w:rPr>
        <w:t xml:space="preserve"> для филиала ПАО «МРСК Сибири» - «ГАЭС», в том числе уровня потерь электрической энергии при ее передаче по электрическим сетям.</w:t>
      </w:r>
    </w:p>
    <w:p w14:paraId="769C6AC9"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По материалам предоставленным филиалом ПАО «МРСК Сибири» - «ГАЭС», Исполнитель отмечает, что долгосрочные параметры регулирования – уровень потерь электрической энергии на период 2018 – 2022 годы, утвержденные Комитетом по Тарифам определены в соответствии с требованиями приказа Минэнерго России от 30.09.2014 г. №674 и п.40(1) Основ Ценообразования</w:t>
      </w:r>
      <w:r w:rsidR="008D62E8">
        <w:rPr>
          <w:rFonts w:ascii="Myriad Pro" w:hAnsi="Myriad Pro"/>
          <w:sz w:val="26"/>
          <w:szCs w:val="26"/>
        </w:rPr>
        <w:t xml:space="preserve"> </w:t>
      </w:r>
      <w:r w:rsidRPr="00C07865">
        <w:rPr>
          <w:rFonts w:ascii="Myriad Pro" w:hAnsi="Myriad Pro"/>
          <w:sz w:val="26"/>
          <w:szCs w:val="26"/>
        </w:rPr>
        <w:t>№1178.</w:t>
      </w:r>
    </w:p>
    <w:p w14:paraId="69B995AE"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 xml:space="preserve">Прогнозные значения полезного отпуска потребителям из сетей филиала, указанные филиалом ПАО «МРСК Сибири» </w:t>
      </w:r>
      <w:r w:rsidR="006D44D3">
        <w:rPr>
          <w:rFonts w:ascii="Myriad Pro" w:hAnsi="Myriad Pro"/>
          <w:sz w:val="26"/>
          <w:szCs w:val="26"/>
        </w:rPr>
        <w:t xml:space="preserve"> –</w:t>
      </w:r>
      <w:r w:rsidRPr="00C07865">
        <w:rPr>
          <w:rFonts w:ascii="Myriad Pro" w:hAnsi="Myriad Pro"/>
          <w:sz w:val="26"/>
          <w:szCs w:val="26"/>
        </w:rPr>
        <w:t xml:space="preserve"> «ГАЭС» в тарифной заявке полностью соответствуют значениям утвержденным приказом ФАС России №1570/18-ДСП от 16.11.2018 в СПБ на 2019</w:t>
      </w:r>
      <w:r w:rsidR="006D44D3">
        <w:rPr>
          <w:rFonts w:ascii="Myriad Pro" w:hAnsi="Myriad Pro"/>
          <w:sz w:val="26"/>
          <w:szCs w:val="26"/>
        </w:rPr>
        <w:t xml:space="preserve"> </w:t>
      </w:r>
      <w:r w:rsidRPr="00C07865">
        <w:rPr>
          <w:rFonts w:ascii="Myriad Pro" w:hAnsi="Myriad Pro"/>
          <w:sz w:val="26"/>
          <w:szCs w:val="26"/>
        </w:rPr>
        <w:t>г</w:t>
      </w:r>
      <w:r w:rsidR="006D44D3">
        <w:rPr>
          <w:rFonts w:ascii="Myriad Pro" w:hAnsi="Myriad Pro"/>
          <w:sz w:val="26"/>
          <w:szCs w:val="26"/>
        </w:rPr>
        <w:t>од</w:t>
      </w:r>
    </w:p>
    <w:p w14:paraId="0FB02D60" w14:textId="77777777" w:rsidR="00037FDA" w:rsidRPr="00C07865" w:rsidRDefault="00037FDA" w:rsidP="00031EC9">
      <w:pPr>
        <w:spacing w:line="360" w:lineRule="auto"/>
        <w:ind w:firstLine="567"/>
        <w:jc w:val="both"/>
        <w:rPr>
          <w:rFonts w:ascii="Myriad Pro" w:hAnsi="Myriad Pro"/>
          <w:bCs/>
          <w:sz w:val="26"/>
          <w:szCs w:val="26"/>
        </w:rPr>
      </w:pPr>
      <w:r w:rsidRPr="00C07865">
        <w:rPr>
          <w:rFonts w:ascii="Myriad Pro" w:hAnsi="Myriad Pro"/>
          <w:sz w:val="26"/>
          <w:szCs w:val="26"/>
        </w:rPr>
        <w:lastRenderedPageBreak/>
        <w:t xml:space="preserve">В таблице </w:t>
      </w:r>
      <w:r w:rsidR="00DD436A" w:rsidRPr="00C07865">
        <w:rPr>
          <w:rFonts w:ascii="Myriad Pro" w:hAnsi="Myriad Pro"/>
          <w:sz w:val="26"/>
          <w:szCs w:val="26"/>
        </w:rPr>
        <w:t xml:space="preserve">далее </w:t>
      </w:r>
      <w:r w:rsidRPr="00C07865">
        <w:rPr>
          <w:rFonts w:ascii="Myriad Pro" w:hAnsi="Myriad Pro"/>
          <w:sz w:val="26"/>
          <w:szCs w:val="26"/>
        </w:rPr>
        <w:t>представлены сводные показатели</w:t>
      </w:r>
      <w:r w:rsidRPr="00C07865">
        <w:rPr>
          <w:rFonts w:ascii="Myriad Pro" w:hAnsi="Myriad Pro"/>
          <w:bCs/>
          <w:sz w:val="26"/>
          <w:szCs w:val="26"/>
        </w:rPr>
        <w:t xml:space="preserve"> балансов электрической энергии (мощности) за период 2017 – 2019 годы.</w:t>
      </w:r>
    </w:p>
    <w:p w14:paraId="74C96455" w14:textId="77777777" w:rsidR="00037FDA" w:rsidRPr="00C07865" w:rsidRDefault="00037FDA" w:rsidP="00037FDA">
      <w:pPr>
        <w:spacing w:line="360" w:lineRule="auto"/>
        <w:ind w:firstLine="709"/>
        <w:jc w:val="both"/>
        <w:rPr>
          <w:rFonts w:ascii="Myriad Pro" w:hAnsi="Myriad Pro"/>
          <w:sz w:val="26"/>
          <w:szCs w:val="26"/>
        </w:rPr>
      </w:pPr>
    </w:p>
    <w:p w14:paraId="6D1B1460" w14:textId="77777777" w:rsidR="00037FDA" w:rsidRPr="00C07865" w:rsidRDefault="00037FDA" w:rsidP="00037FDA">
      <w:pPr>
        <w:autoSpaceDE w:val="0"/>
        <w:autoSpaceDN w:val="0"/>
        <w:adjustRightInd w:val="0"/>
        <w:spacing w:line="360" w:lineRule="auto"/>
        <w:jc w:val="center"/>
        <w:rPr>
          <w:rFonts w:ascii="Myriad Pro" w:hAnsi="Myriad Pro"/>
          <w:b/>
          <w:sz w:val="26"/>
          <w:szCs w:val="26"/>
        </w:rPr>
        <w:sectPr w:rsidR="00037FDA" w:rsidRPr="00C07865">
          <w:pgSz w:w="11906" w:h="16838"/>
          <w:pgMar w:top="709" w:right="707" w:bottom="1134" w:left="1701" w:header="708" w:footer="708" w:gutter="0"/>
          <w:cols w:space="708"/>
          <w:docGrid w:linePitch="360"/>
        </w:sectPr>
      </w:pPr>
    </w:p>
    <w:p w14:paraId="1F1B63C5" w14:textId="77777777" w:rsidR="00031EC9" w:rsidRDefault="00031EC9" w:rsidP="00037FDA">
      <w:pPr>
        <w:autoSpaceDE w:val="0"/>
        <w:autoSpaceDN w:val="0"/>
        <w:adjustRightInd w:val="0"/>
        <w:spacing w:line="360" w:lineRule="auto"/>
        <w:jc w:val="center"/>
        <w:rPr>
          <w:rFonts w:ascii="Myriad Pro" w:hAnsi="Myriad Pro"/>
          <w:b/>
          <w:sz w:val="26"/>
          <w:szCs w:val="26"/>
        </w:rPr>
      </w:pPr>
    </w:p>
    <w:p w14:paraId="42E99EAF" w14:textId="08DCF122" w:rsidR="00037FDA" w:rsidRPr="00C07865" w:rsidRDefault="00037FDA" w:rsidP="00037FDA">
      <w:pPr>
        <w:autoSpaceDE w:val="0"/>
        <w:autoSpaceDN w:val="0"/>
        <w:adjustRightInd w:val="0"/>
        <w:spacing w:line="360" w:lineRule="auto"/>
        <w:jc w:val="center"/>
        <w:rPr>
          <w:rFonts w:ascii="Myriad Pro" w:hAnsi="Myriad Pro"/>
          <w:b/>
          <w:sz w:val="26"/>
          <w:szCs w:val="26"/>
        </w:rPr>
      </w:pPr>
      <w:r w:rsidRPr="00C07865">
        <w:rPr>
          <w:rFonts w:ascii="Myriad Pro" w:hAnsi="Myriad Pro"/>
          <w:b/>
          <w:sz w:val="26"/>
          <w:szCs w:val="26"/>
        </w:rPr>
        <w:t>Балансовые показатели по филиалу ПАО «МРСК Сибири» - «ГАЭС» за период 2017 – 2019 годы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1906"/>
        <w:gridCol w:w="1223"/>
        <w:gridCol w:w="953"/>
        <w:gridCol w:w="1088"/>
        <w:gridCol w:w="1088"/>
        <w:gridCol w:w="1088"/>
        <w:gridCol w:w="950"/>
        <w:gridCol w:w="1088"/>
        <w:gridCol w:w="1088"/>
        <w:gridCol w:w="960"/>
        <w:gridCol w:w="960"/>
        <w:gridCol w:w="960"/>
        <w:gridCol w:w="960"/>
      </w:tblGrid>
      <w:tr w:rsidR="00037FDA" w:rsidRPr="00C07865" w14:paraId="06F637FE" w14:textId="77777777" w:rsidTr="006D44D3">
        <w:trPr>
          <w:trHeight w:val="951"/>
          <w:tblHeader/>
          <w:jc w:val="center"/>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798A8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w:t>
            </w:r>
          </w:p>
          <w:p w14:paraId="2CC30BB2"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п/п</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A4722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Наименование показателя</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BCD8E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Единицы измерения</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D9E45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2017 г. </w:t>
            </w:r>
          </w:p>
          <w:p w14:paraId="391ACAC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(утв. </w:t>
            </w:r>
          </w:p>
          <w:p w14:paraId="53E326D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КА РА)</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54DB9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Факт</w:t>
            </w:r>
          </w:p>
          <w:p w14:paraId="6E7839F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2017 г.</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55A9D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Факт </w:t>
            </w:r>
          </w:p>
          <w:p w14:paraId="1260FAD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2018 г.</w:t>
            </w:r>
          </w:p>
          <w:p w14:paraId="2D84C9C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по 46-ЭЭ</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3C9FF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Предл. филиала </w:t>
            </w:r>
          </w:p>
          <w:p w14:paraId="62D0CE8B" w14:textId="77777777" w:rsidR="00037FDA" w:rsidRPr="00C07865" w:rsidRDefault="00037FDA" w:rsidP="00D51ED7">
            <w:pPr>
              <w:jc w:val="center"/>
              <w:rPr>
                <w:rFonts w:ascii="Myriad Pro" w:hAnsi="Myriad Pro"/>
                <w:color w:val="FFFFFF" w:themeColor="background1"/>
                <w:sz w:val="20"/>
                <w:szCs w:val="20"/>
                <w:vertAlign w:val="superscript"/>
              </w:rPr>
            </w:pPr>
            <w:r w:rsidRPr="00C07865">
              <w:rPr>
                <w:rFonts w:ascii="Myriad Pro" w:hAnsi="Myriad Pro"/>
                <w:b/>
                <w:color w:val="FFFFFF" w:themeColor="background1"/>
                <w:sz w:val="20"/>
                <w:szCs w:val="20"/>
              </w:rPr>
              <w:t>на 2019 г.</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909D3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2019 г. </w:t>
            </w:r>
          </w:p>
          <w:p w14:paraId="69EBFDF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(утв. </w:t>
            </w:r>
          </w:p>
          <w:p w14:paraId="1D7B4640" w14:textId="77777777" w:rsidR="00037FDA" w:rsidRPr="00C07865" w:rsidRDefault="00037FDA" w:rsidP="00D51ED7">
            <w:pPr>
              <w:jc w:val="center"/>
              <w:rPr>
                <w:rFonts w:ascii="Myriad Pro" w:hAnsi="Myriad Pro"/>
                <w:b/>
                <w:color w:val="FFFFFF" w:themeColor="background1"/>
                <w:sz w:val="20"/>
                <w:szCs w:val="20"/>
                <w:vertAlign w:val="superscript"/>
              </w:rPr>
            </w:pPr>
            <w:r w:rsidRPr="00C07865">
              <w:rPr>
                <w:rFonts w:ascii="Myriad Pro" w:hAnsi="Myriad Pro"/>
                <w:b/>
                <w:color w:val="FFFFFF" w:themeColor="background1"/>
                <w:sz w:val="20"/>
                <w:szCs w:val="20"/>
              </w:rPr>
              <w:t>КА РА)</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42C45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2019 г. </w:t>
            </w:r>
          </w:p>
          <w:p w14:paraId="2573153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СПБ </w:t>
            </w:r>
          </w:p>
          <w:p w14:paraId="4B0105F7" w14:textId="77777777" w:rsidR="00037FDA" w:rsidRPr="00C07865" w:rsidRDefault="00037FDA" w:rsidP="00D51ED7">
            <w:pPr>
              <w:jc w:val="center"/>
              <w:rPr>
                <w:rFonts w:ascii="Myriad Pro" w:hAnsi="Myriad Pro"/>
                <w:b/>
                <w:color w:val="FFFFFF" w:themeColor="background1"/>
                <w:sz w:val="20"/>
                <w:szCs w:val="20"/>
                <w:vertAlign w:val="superscript"/>
              </w:rPr>
            </w:pPr>
            <w:r w:rsidRPr="00C07865">
              <w:rPr>
                <w:rFonts w:ascii="Myriad Pro" w:hAnsi="Myriad Pro"/>
                <w:b/>
                <w:color w:val="FFFFFF" w:themeColor="background1"/>
                <w:sz w:val="20"/>
                <w:szCs w:val="20"/>
              </w:rPr>
              <w:t>(утв. ФАС)</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4EB6A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Факт </w:t>
            </w:r>
          </w:p>
          <w:p w14:paraId="43C25ABE"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2019 г. </w:t>
            </w:r>
          </w:p>
          <w:p w14:paraId="122013B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по 46-ЭЭ</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A095D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Разница </w:t>
            </w:r>
          </w:p>
          <w:p w14:paraId="72A039F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п.5-п.4</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DC4D5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Разница </w:t>
            </w:r>
          </w:p>
          <w:p w14:paraId="298FB44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п.7-п.5</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04186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Разница</w:t>
            </w:r>
          </w:p>
          <w:p w14:paraId="7D2916F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п.8-п.7</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63AD2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Разница п.10-п.8</w:t>
            </w:r>
          </w:p>
        </w:tc>
      </w:tr>
      <w:tr w:rsidR="00037FDA" w:rsidRPr="00C07865" w14:paraId="2EF716C9" w14:textId="77777777" w:rsidTr="006D44D3">
        <w:trPr>
          <w:tblHeader/>
          <w:jc w:val="center"/>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CEACB1"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C3DC9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2</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F261F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3</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A5747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4</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72899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5</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15702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6</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7D2DA9"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7</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4DA45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8</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A7097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9</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23860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10</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D9AC5C"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11</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B61BE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12</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58C4D5"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13</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683F267"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14</w:t>
            </w:r>
          </w:p>
        </w:tc>
      </w:tr>
      <w:tr w:rsidR="00037FDA" w:rsidRPr="00C07865" w14:paraId="0B77083E" w14:textId="77777777" w:rsidTr="006D44D3">
        <w:trPr>
          <w:jc w:val="center"/>
        </w:trPr>
        <w:tc>
          <w:tcPr>
            <w:tcW w:w="226" w:type="pct"/>
            <w:tcBorders>
              <w:top w:val="single" w:sz="4" w:space="0" w:color="FFFFFF" w:themeColor="background1"/>
            </w:tcBorders>
            <w:vAlign w:val="center"/>
          </w:tcPr>
          <w:p w14:paraId="5831EDC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w:t>
            </w:r>
          </w:p>
        </w:tc>
        <w:tc>
          <w:tcPr>
            <w:tcW w:w="637" w:type="pct"/>
            <w:tcBorders>
              <w:top w:val="single" w:sz="4" w:space="0" w:color="FFFFFF" w:themeColor="background1"/>
            </w:tcBorders>
            <w:shd w:val="clear" w:color="auto" w:fill="auto"/>
            <w:vAlign w:val="center"/>
          </w:tcPr>
          <w:p w14:paraId="0E7C573F" w14:textId="77777777" w:rsidR="00037FDA" w:rsidRPr="00C07865" w:rsidRDefault="00037FDA" w:rsidP="00D51ED7">
            <w:pPr>
              <w:rPr>
                <w:rFonts w:ascii="Myriad Pro" w:hAnsi="Myriad Pro"/>
                <w:sz w:val="20"/>
                <w:szCs w:val="20"/>
              </w:rPr>
            </w:pPr>
            <w:r w:rsidRPr="00C07865">
              <w:rPr>
                <w:rFonts w:ascii="Myriad Pro" w:hAnsi="Myriad Pro"/>
                <w:sz w:val="20"/>
                <w:szCs w:val="20"/>
              </w:rPr>
              <w:t>Отпуск в сеть</w:t>
            </w:r>
          </w:p>
        </w:tc>
        <w:tc>
          <w:tcPr>
            <w:tcW w:w="409" w:type="pct"/>
            <w:tcBorders>
              <w:top w:val="single" w:sz="4" w:space="0" w:color="FFFFFF" w:themeColor="background1"/>
            </w:tcBorders>
            <w:shd w:val="clear" w:color="auto" w:fill="auto"/>
            <w:vAlign w:val="center"/>
          </w:tcPr>
          <w:p w14:paraId="532BBED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tcBorders>
              <w:top w:val="single" w:sz="4" w:space="0" w:color="FFFFFF" w:themeColor="background1"/>
            </w:tcBorders>
            <w:vAlign w:val="center"/>
          </w:tcPr>
          <w:p w14:paraId="5045055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539,8</w:t>
            </w:r>
          </w:p>
        </w:tc>
        <w:tc>
          <w:tcPr>
            <w:tcW w:w="364" w:type="pct"/>
            <w:tcBorders>
              <w:top w:val="single" w:sz="4" w:space="0" w:color="FFFFFF" w:themeColor="background1"/>
            </w:tcBorders>
            <w:vAlign w:val="center"/>
          </w:tcPr>
          <w:p w14:paraId="02EB90A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530,23</w:t>
            </w:r>
          </w:p>
        </w:tc>
        <w:tc>
          <w:tcPr>
            <w:tcW w:w="364" w:type="pct"/>
            <w:tcBorders>
              <w:top w:val="single" w:sz="4" w:space="0" w:color="FFFFFF" w:themeColor="background1"/>
            </w:tcBorders>
            <w:vAlign w:val="center"/>
          </w:tcPr>
          <w:p w14:paraId="22196F0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545,128</w:t>
            </w:r>
          </w:p>
        </w:tc>
        <w:tc>
          <w:tcPr>
            <w:tcW w:w="364" w:type="pct"/>
            <w:tcBorders>
              <w:top w:val="single" w:sz="4" w:space="0" w:color="FFFFFF" w:themeColor="background1"/>
            </w:tcBorders>
            <w:shd w:val="clear" w:color="auto" w:fill="auto"/>
            <w:vAlign w:val="center"/>
          </w:tcPr>
          <w:p w14:paraId="44C4110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535,63</w:t>
            </w:r>
          </w:p>
        </w:tc>
        <w:tc>
          <w:tcPr>
            <w:tcW w:w="318" w:type="pct"/>
            <w:tcBorders>
              <w:top w:val="single" w:sz="4" w:space="0" w:color="FFFFFF" w:themeColor="background1"/>
            </w:tcBorders>
            <w:shd w:val="clear" w:color="auto" w:fill="auto"/>
            <w:vAlign w:val="center"/>
          </w:tcPr>
          <w:p w14:paraId="30CEACC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537,79</w:t>
            </w:r>
          </w:p>
        </w:tc>
        <w:tc>
          <w:tcPr>
            <w:tcW w:w="364" w:type="pct"/>
            <w:tcBorders>
              <w:top w:val="single" w:sz="4" w:space="0" w:color="FFFFFF" w:themeColor="background1"/>
            </w:tcBorders>
            <w:vAlign w:val="center"/>
          </w:tcPr>
          <w:p w14:paraId="03C67F8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537,79</w:t>
            </w:r>
          </w:p>
        </w:tc>
        <w:tc>
          <w:tcPr>
            <w:tcW w:w="364" w:type="pct"/>
            <w:tcBorders>
              <w:top w:val="single" w:sz="4" w:space="0" w:color="FFFFFF" w:themeColor="background1"/>
            </w:tcBorders>
            <w:vAlign w:val="center"/>
          </w:tcPr>
          <w:p w14:paraId="7117D50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537,47</w:t>
            </w:r>
          </w:p>
        </w:tc>
        <w:tc>
          <w:tcPr>
            <w:tcW w:w="318" w:type="pct"/>
            <w:tcBorders>
              <w:top w:val="single" w:sz="4" w:space="0" w:color="FFFFFF" w:themeColor="background1"/>
            </w:tcBorders>
            <w:vAlign w:val="center"/>
          </w:tcPr>
          <w:p w14:paraId="3A537B9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-9,57</w:t>
            </w:r>
          </w:p>
        </w:tc>
        <w:tc>
          <w:tcPr>
            <w:tcW w:w="318" w:type="pct"/>
            <w:tcBorders>
              <w:top w:val="single" w:sz="4" w:space="0" w:color="FFFFFF" w:themeColor="background1"/>
            </w:tcBorders>
            <w:vAlign w:val="center"/>
          </w:tcPr>
          <w:p w14:paraId="2FB8AC1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5,40</w:t>
            </w:r>
          </w:p>
        </w:tc>
        <w:tc>
          <w:tcPr>
            <w:tcW w:w="318" w:type="pct"/>
            <w:tcBorders>
              <w:top w:val="single" w:sz="4" w:space="0" w:color="FFFFFF" w:themeColor="background1"/>
            </w:tcBorders>
            <w:shd w:val="clear" w:color="auto" w:fill="auto"/>
            <w:vAlign w:val="center"/>
          </w:tcPr>
          <w:p w14:paraId="5AAFBC1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2,16</w:t>
            </w:r>
          </w:p>
        </w:tc>
        <w:tc>
          <w:tcPr>
            <w:tcW w:w="319" w:type="pct"/>
            <w:tcBorders>
              <w:top w:val="single" w:sz="4" w:space="0" w:color="FFFFFF" w:themeColor="background1"/>
            </w:tcBorders>
            <w:vAlign w:val="center"/>
          </w:tcPr>
          <w:p w14:paraId="22CF72E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-0,32</w:t>
            </w:r>
          </w:p>
        </w:tc>
      </w:tr>
      <w:tr w:rsidR="00037FDA" w:rsidRPr="00C07865" w14:paraId="2BF9B936" w14:textId="77777777" w:rsidTr="006D44D3">
        <w:trPr>
          <w:jc w:val="center"/>
        </w:trPr>
        <w:tc>
          <w:tcPr>
            <w:tcW w:w="226" w:type="pct"/>
            <w:vMerge w:val="restart"/>
            <w:vAlign w:val="center"/>
          </w:tcPr>
          <w:p w14:paraId="7083F89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w:t>
            </w:r>
          </w:p>
        </w:tc>
        <w:tc>
          <w:tcPr>
            <w:tcW w:w="637" w:type="pct"/>
            <w:vMerge w:val="restart"/>
            <w:shd w:val="clear" w:color="auto" w:fill="auto"/>
            <w:vAlign w:val="center"/>
          </w:tcPr>
          <w:p w14:paraId="11E43F9A" w14:textId="77777777" w:rsidR="00037FDA" w:rsidRPr="00C07865" w:rsidRDefault="00037FDA" w:rsidP="00D51ED7">
            <w:pPr>
              <w:rPr>
                <w:rFonts w:ascii="Myriad Pro" w:hAnsi="Myriad Pro"/>
                <w:sz w:val="20"/>
                <w:szCs w:val="20"/>
              </w:rPr>
            </w:pPr>
            <w:r w:rsidRPr="00C07865">
              <w:rPr>
                <w:rFonts w:ascii="Myriad Pro" w:hAnsi="Myriad Pro"/>
                <w:sz w:val="20"/>
                <w:szCs w:val="20"/>
              </w:rPr>
              <w:t>Объем потерь</w:t>
            </w:r>
          </w:p>
        </w:tc>
        <w:tc>
          <w:tcPr>
            <w:tcW w:w="409" w:type="pct"/>
            <w:shd w:val="clear" w:color="auto" w:fill="auto"/>
            <w:vAlign w:val="center"/>
          </w:tcPr>
          <w:p w14:paraId="7C68B7E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58642BA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101,1</w:t>
            </w:r>
          </w:p>
        </w:tc>
        <w:tc>
          <w:tcPr>
            <w:tcW w:w="364" w:type="pct"/>
            <w:vAlign w:val="center"/>
          </w:tcPr>
          <w:p w14:paraId="15EA8C2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82,81</w:t>
            </w:r>
          </w:p>
        </w:tc>
        <w:tc>
          <w:tcPr>
            <w:tcW w:w="364" w:type="pct"/>
            <w:vAlign w:val="center"/>
          </w:tcPr>
          <w:p w14:paraId="620F13F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83,01</w:t>
            </w:r>
          </w:p>
        </w:tc>
        <w:tc>
          <w:tcPr>
            <w:tcW w:w="364" w:type="pct"/>
            <w:shd w:val="clear" w:color="auto" w:fill="auto"/>
            <w:vAlign w:val="center"/>
          </w:tcPr>
          <w:p w14:paraId="777D271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90,20</w:t>
            </w:r>
          </w:p>
        </w:tc>
        <w:tc>
          <w:tcPr>
            <w:tcW w:w="318" w:type="pct"/>
            <w:shd w:val="clear" w:color="auto" w:fill="auto"/>
            <w:vAlign w:val="center"/>
          </w:tcPr>
          <w:p w14:paraId="1750B68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90,56</w:t>
            </w:r>
          </w:p>
        </w:tc>
        <w:tc>
          <w:tcPr>
            <w:tcW w:w="364" w:type="pct"/>
            <w:vAlign w:val="center"/>
          </w:tcPr>
          <w:p w14:paraId="0E78375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90,56</w:t>
            </w:r>
          </w:p>
        </w:tc>
        <w:tc>
          <w:tcPr>
            <w:tcW w:w="364" w:type="pct"/>
            <w:vAlign w:val="center"/>
          </w:tcPr>
          <w:p w14:paraId="34EF983D"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81,19</w:t>
            </w:r>
          </w:p>
        </w:tc>
        <w:tc>
          <w:tcPr>
            <w:tcW w:w="318" w:type="pct"/>
            <w:vAlign w:val="center"/>
          </w:tcPr>
          <w:p w14:paraId="66B0264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-18,29</w:t>
            </w:r>
          </w:p>
        </w:tc>
        <w:tc>
          <w:tcPr>
            <w:tcW w:w="318" w:type="pct"/>
            <w:vAlign w:val="center"/>
          </w:tcPr>
          <w:p w14:paraId="0EB8CAD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7,39</w:t>
            </w:r>
          </w:p>
        </w:tc>
        <w:tc>
          <w:tcPr>
            <w:tcW w:w="318" w:type="pct"/>
            <w:shd w:val="clear" w:color="auto" w:fill="auto"/>
            <w:vAlign w:val="center"/>
          </w:tcPr>
          <w:p w14:paraId="624A15D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0,36</w:t>
            </w:r>
          </w:p>
        </w:tc>
        <w:tc>
          <w:tcPr>
            <w:tcW w:w="319" w:type="pct"/>
            <w:vAlign w:val="center"/>
          </w:tcPr>
          <w:p w14:paraId="4F347F0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-9,37</w:t>
            </w:r>
          </w:p>
        </w:tc>
      </w:tr>
      <w:tr w:rsidR="00037FDA" w:rsidRPr="00C07865" w14:paraId="6B6A49C7" w14:textId="77777777" w:rsidTr="006D44D3">
        <w:trPr>
          <w:jc w:val="center"/>
        </w:trPr>
        <w:tc>
          <w:tcPr>
            <w:tcW w:w="226" w:type="pct"/>
            <w:vMerge/>
            <w:vAlign w:val="center"/>
          </w:tcPr>
          <w:p w14:paraId="264310A7" w14:textId="77777777" w:rsidR="00037FDA" w:rsidRPr="00C07865" w:rsidRDefault="00037FDA" w:rsidP="00D51ED7">
            <w:pPr>
              <w:jc w:val="center"/>
              <w:rPr>
                <w:rFonts w:ascii="Myriad Pro" w:hAnsi="Myriad Pro"/>
                <w:sz w:val="20"/>
                <w:szCs w:val="20"/>
              </w:rPr>
            </w:pPr>
          </w:p>
        </w:tc>
        <w:tc>
          <w:tcPr>
            <w:tcW w:w="637" w:type="pct"/>
            <w:vMerge/>
            <w:shd w:val="clear" w:color="auto" w:fill="auto"/>
            <w:vAlign w:val="center"/>
          </w:tcPr>
          <w:p w14:paraId="75E2ADCE" w14:textId="77777777" w:rsidR="00037FDA" w:rsidRPr="00C07865" w:rsidRDefault="00037FDA" w:rsidP="00D51ED7">
            <w:pPr>
              <w:rPr>
                <w:rFonts w:ascii="Myriad Pro" w:hAnsi="Myriad Pro"/>
                <w:sz w:val="20"/>
                <w:szCs w:val="20"/>
              </w:rPr>
            </w:pPr>
          </w:p>
        </w:tc>
        <w:tc>
          <w:tcPr>
            <w:tcW w:w="409" w:type="pct"/>
            <w:shd w:val="clear" w:color="auto" w:fill="auto"/>
            <w:vAlign w:val="center"/>
          </w:tcPr>
          <w:p w14:paraId="1432C18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19" w:type="pct"/>
            <w:vAlign w:val="center"/>
          </w:tcPr>
          <w:p w14:paraId="7A38390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18,73</w:t>
            </w:r>
          </w:p>
        </w:tc>
        <w:tc>
          <w:tcPr>
            <w:tcW w:w="364" w:type="pct"/>
            <w:vAlign w:val="center"/>
          </w:tcPr>
          <w:p w14:paraId="59F0B69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15,62</w:t>
            </w:r>
          </w:p>
        </w:tc>
        <w:tc>
          <w:tcPr>
            <w:tcW w:w="364" w:type="pct"/>
            <w:vAlign w:val="center"/>
          </w:tcPr>
          <w:p w14:paraId="0299417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15,23</w:t>
            </w:r>
          </w:p>
        </w:tc>
        <w:tc>
          <w:tcPr>
            <w:tcW w:w="364" w:type="pct"/>
            <w:shd w:val="clear" w:color="auto" w:fill="auto"/>
            <w:vAlign w:val="center"/>
          </w:tcPr>
          <w:p w14:paraId="4C71CCD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16,84</w:t>
            </w:r>
          </w:p>
        </w:tc>
        <w:tc>
          <w:tcPr>
            <w:tcW w:w="318" w:type="pct"/>
            <w:shd w:val="clear" w:color="auto" w:fill="auto"/>
            <w:vAlign w:val="center"/>
          </w:tcPr>
          <w:p w14:paraId="44CD61E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16,84</w:t>
            </w:r>
          </w:p>
        </w:tc>
        <w:tc>
          <w:tcPr>
            <w:tcW w:w="364" w:type="pct"/>
            <w:vAlign w:val="center"/>
          </w:tcPr>
          <w:p w14:paraId="1631B210"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16,84</w:t>
            </w:r>
          </w:p>
        </w:tc>
        <w:tc>
          <w:tcPr>
            <w:tcW w:w="364" w:type="pct"/>
            <w:vAlign w:val="center"/>
          </w:tcPr>
          <w:p w14:paraId="0B88CCCF"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15,11</w:t>
            </w:r>
          </w:p>
        </w:tc>
        <w:tc>
          <w:tcPr>
            <w:tcW w:w="318" w:type="pct"/>
            <w:vAlign w:val="center"/>
          </w:tcPr>
          <w:p w14:paraId="1A25CF2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-3,11</w:t>
            </w:r>
          </w:p>
        </w:tc>
        <w:tc>
          <w:tcPr>
            <w:tcW w:w="318" w:type="pct"/>
            <w:vAlign w:val="center"/>
          </w:tcPr>
          <w:p w14:paraId="37880C1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18" w:type="pct"/>
            <w:shd w:val="clear" w:color="auto" w:fill="auto"/>
            <w:vAlign w:val="center"/>
          </w:tcPr>
          <w:p w14:paraId="7944A5C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19" w:type="pct"/>
            <w:vAlign w:val="center"/>
          </w:tcPr>
          <w:p w14:paraId="59995BF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460C85B3" w14:textId="77777777" w:rsidTr="006D44D3">
        <w:trPr>
          <w:jc w:val="center"/>
        </w:trPr>
        <w:tc>
          <w:tcPr>
            <w:tcW w:w="226" w:type="pct"/>
            <w:vAlign w:val="center"/>
          </w:tcPr>
          <w:p w14:paraId="679D4DD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w:t>
            </w:r>
          </w:p>
        </w:tc>
        <w:tc>
          <w:tcPr>
            <w:tcW w:w="637" w:type="pct"/>
            <w:shd w:val="clear" w:color="auto" w:fill="auto"/>
            <w:vAlign w:val="center"/>
          </w:tcPr>
          <w:p w14:paraId="18BFA5A5" w14:textId="77777777" w:rsidR="00037FDA" w:rsidRPr="00C07865" w:rsidRDefault="00037FDA" w:rsidP="00D51ED7">
            <w:pPr>
              <w:rPr>
                <w:rFonts w:ascii="Myriad Pro" w:hAnsi="Myriad Pro"/>
                <w:sz w:val="20"/>
                <w:szCs w:val="20"/>
              </w:rPr>
            </w:pPr>
            <w:r w:rsidRPr="00C07865">
              <w:rPr>
                <w:rFonts w:ascii="Myriad Pro" w:hAnsi="Myriad Pro"/>
                <w:sz w:val="20"/>
                <w:szCs w:val="20"/>
              </w:rPr>
              <w:t xml:space="preserve">Отпуск из сети филиала, </w:t>
            </w:r>
          </w:p>
          <w:p w14:paraId="0B426670" w14:textId="77777777" w:rsidR="00037FDA" w:rsidRPr="00C07865" w:rsidRDefault="00037FDA" w:rsidP="00D51ED7">
            <w:pPr>
              <w:rPr>
                <w:rFonts w:ascii="Myriad Pro" w:hAnsi="Myriad Pro"/>
                <w:sz w:val="20"/>
                <w:szCs w:val="20"/>
              </w:rPr>
            </w:pPr>
            <w:r w:rsidRPr="00C07865">
              <w:rPr>
                <w:rFonts w:ascii="Myriad Pro" w:hAnsi="Myriad Pro"/>
                <w:sz w:val="20"/>
                <w:szCs w:val="20"/>
              </w:rPr>
              <w:t>в том числе</w:t>
            </w:r>
          </w:p>
        </w:tc>
        <w:tc>
          <w:tcPr>
            <w:tcW w:w="409" w:type="pct"/>
            <w:shd w:val="clear" w:color="auto" w:fill="auto"/>
            <w:vAlign w:val="center"/>
          </w:tcPr>
          <w:p w14:paraId="0D6092B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4CE8F03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438,7</w:t>
            </w:r>
          </w:p>
        </w:tc>
        <w:tc>
          <w:tcPr>
            <w:tcW w:w="364" w:type="pct"/>
            <w:vAlign w:val="center"/>
          </w:tcPr>
          <w:p w14:paraId="1F53316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447,41</w:t>
            </w:r>
          </w:p>
        </w:tc>
        <w:tc>
          <w:tcPr>
            <w:tcW w:w="364" w:type="pct"/>
            <w:vAlign w:val="center"/>
          </w:tcPr>
          <w:p w14:paraId="559A758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462,12</w:t>
            </w:r>
          </w:p>
        </w:tc>
        <w:tc>
          <w:tcPr>
            <w:tcW w:w="364" w:type="pct"/>
            <w:shd w:val="clear" w:color="auto" w:fill="auto"/>
            <w:vAlign w:val="center"/>
          </w:tcPr>
          <w:p w14:paraId="219BE90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445,43</w:t>
            </w:r>
          </w:p>
        </w:tc>
        <w:tc>
          <w:tcPr>
            <w:tcW w:w="318" w:type="pct"/>
            <w:shd w:val="clear" w:color="auto" w:fill="auto"/>
            <w:vAlign w:val="center"/>
          </w:tcPr>
          <w:p w14:paraId="7548813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447,22</w:t>
            </w:r>
          </w:p>
        </w:tc>
        <w:tc>
          <w:tcPr>
            <w:tcW w:w="364" w:type="pct"/>
            <w:vAlign w:val="center"/>
          </w:tcPr>
          <w:p w14:paraId="799237F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447,22</w:t>
            </w:r>
          </w:p>
        </w:tc>
        <w:tc>
          <w:tcPr>
            <w:tcW w:w="364" w:type="pct"/>
            <w:vAlign w:val="center"/>
          </w:tcPr>
          <w:p w14:paraId="79797A28"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456,28</w:t>
            </w:r>
          </w:p>
        </w:tc>
        <w:tc>
          <w:tcPr>
            <w:tcW w:w="318" w:type="pct"/>
            <w:vAlign w:val="center"/>
          </w:tcPr>
          <w:p w14:paraId="44504DB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8,71</w:t>
            </w:r>
          </w:p>
        </w:tc>
        <w:tc>
          <w:tcPr>
            <w:tcW w:w="318" w:type="pct"/>
            <w:vAlign w:val="center"/>
          </w:tcPr>
          <w:p w14:paraId="57C3133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-1,98</w:t>
            </w:r>
          </w:p>
        </w:tc>
        <w:tc>
          <w:tcPr>
            <w:tcW w:w="318" w:type="pct"/>
            <w:shd w:val="clear" w:color="auto" w:fill="auto"/>
            <w:vAlign w:val="center"/>
          </w:tcPr>
          <w:p w14:paraId="71C510B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1,79</w:t>
            </w:r>
          </w:p>
        </w:tc>
        <w:tc>
          <w:tcPr>
            <w:tcW w:w="319" w:type="pct"/>
            <w:vAlign w:val="center"/>
          </w:tcPr>
          <w:p w14:paraId="301F910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9,06</w:t>
            </w:r>
          </w:p>
        </w:tc>
      </w:tr>
      <w:tr w:rsidR="00037FDA" w:rsidRPr="00C07865" w14:paraId="53AAE35E" w14:textId="77777777" w:rsidTr="006D44D3">
        <w:trPr>
          <w:jc w:val="center"/>
        </w:trPr>
        <w:tc>
          <w:tcPr>
            <w:tcW w:w="226" w:type="pct"/>
            <w:vAlign w:val="center"/>
          </w:tcPr>
          <w:p w14:paraId="6972060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w:t>
            </w:r>
          </w:p>
        </w:tc>
        <w:tc>
          <w:tcPr>
            <w:tcW w:w="637" w:type="pct"/>
            <w:shd w:val="clear" w:color="auto" w:fill="auto"/>
            <w:vAlign w:val="center"/>
          </w:tcPr>
          <w:p w14:paraId="565E5139" w14:textId="77777777" w:rsidR="00037FDA" w:rsidRPr="00C07865" w:rsidRDefault="00037FDA" w:rsidP="00D51ED7">
            <w:pPr>
              <w:rPr>
                <w:rFonts w:ascii="Myriad Pro" w:hAnsi="Myriad Pro"/>
                <w:sz w:val="20"/>
                <w:szCs w:val="20"/>
              </w:rPr>
            </w:pPr>
            <w:r w:rsidRPr="00C07865">
              <w:rPr>
                <w:rFonts w:ascii="Myriad Pro" w:hAnsi="Myriad Pro"/>
                <w:sz w:val="20"/>
                <w:szCs w:val="20"/>
              </w:rPr>
              <w:t xml:space="preserve">население </w:t>
            </w:r>
          </w:p>
        </w:tc>
        <w:tc>
          <w:tcPr>
            <w:tcW w:w="409" w:type="pct"/>
            <w:shd w:val="clear" w:color="auto" w:fill="auto"/>
            <w:vAlign w:val="center"/>
          </w:tcPr>
          <w:p w14:paraId="7B5EDC4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0134C70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60C4963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137,57</w:t>
            </w:r>
          </w:p>
        </w:tc>
        <w:tc>
          <w:tcPr>
            <w:tcW w:w="364" w:type="pct"/>
            <w:vAlign w:val="center"/>
          </w:tcPr>
          <w:p w14:paraId="70C4603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151,56</w:t>
            </w:r>
          </w:p>
        </w:tc>
        <w:tc>
          <w:tcPr>
            <w:tcW w:w="364" w:type="pct"/>
            <w:shd w:val="clear" w:color="auto" w:fill="auto"/>
            <w:vAlign w:val="center"/>
          </w:tcPr>
          <w:p w14:paraId="38AB791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138,94</w:t>
            </w:r>
          </w:p>
        </w:tc>
        <w:tc>
          <w:tcPr>
            <w:tcW w:w="318" w:type="pct"/>
            <w:shd w:val="clear" w:color="auto" w:fill="auto"/>
            <w:vAlign w:val="center"/>
          </w:tcPr>
          <w:p w14:paraId="25523FA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5F60B5A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1C255BD4"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146,58</w:t>
            </w:r>
          </w:p>
        </w:tc>
        <w:tc>
          <w:tcPr>
            <w:tcW w:w="318" w:type="pct"/>
            <w:vAlign w:val="center"/>
          </w:tcPr>
          <w:p w14:paraId="6040822B"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18" w:type="pct"/>
            <w:vAlign w:val="center"/>
          </w:tcPr>
          <w:p w14:paraId="25CEA7A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1,37</w:t>
            </w:r>
          </w:p>
        </w:tc>
        <w:tc>
          <w:tcPr>
            <w:tcW w:w="318" w:type="pct"/>
            <w:shd w:val="clear" w:color="auto" w:fill="auto"/>
            <w:vAlign w:val="center"/>
          </w:tcPr>
          <w:p w14:paraId="04019692"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19" w:type="pct"/>
            <w:vAlign w:val="center"/>
          </w:tcPr>
          <w:p w14:paraId="4BFA12A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27A9DD52" w14:textId="77777777" w:rsidTr="006D44D3">
        <w:trPr>
          <w:jc w:val="center"/>
        </w:trPr>
        <w:tc>
          <w:tcPr>
            <w:tcW w:w="226" w:type="pct"/>
            <w:vAlign w:val="center"/>
          </w:tcPr>
          <w:p w14:paraId="5DE15E4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3.2</w:t>
            </w:r>
          </w:p>
        </w:tc>
        <w:tc>
          <w:tcPr>
            <w:tcW w:w="637" w:type="pct"/>
            <w:shd w:val="clear" w:color="auto" w:fill="auto"/>
            <w:vAlign w:val="center"/>
          </w:tcPr>
          <w:p w14:paraId="29EB5896" w14:textId="77777777" w:rsidR="00037FDA" w:rsidRPr="00C07865" w:rsidRDefault="00037FDA" w:rsidP="00D51ED7">
            <w:pPr>
              <w:rPr>
                <w:rFonts w:ascii="Myriad Pro" w:hAnsi="Myriad Pro"/>
                <w:sz w:val="20"/>
                <w:szCs w:val="20"/>
              </w:rPr>
            </w:pPr>
            <w:r w:rsidRPr="00C07865">
              <w:rPr>
                <w:rFonts w:ascii="Myriad Pro" w:hAnsi="Myriad Pro"/>
                <w:sz w:val="20"/>
                <w:szCs w:val="20"/>
              </w:rPr>
              <w:t xml:space="preserve">прочие потребители, </w:t>
            </w:r>
          </w:p>
          <w:p w14:paraId="44B23734" w14:textId="77777777" w:rsidR="00037FDA" w:rsidRPr="00C07865" w:rsidRDefault="00037FDA" w:rsidP="00D51ED7">
            <w:pPr>
              <w:rPr>
                <w:rFonts w:ascii="Myriad Pro" w:hAnsi="Myriad Pro"/>
                <w:sz w:val="20"/>
                <w:szCs w:val="20"/>
              </w:rPr>
            </w:pPr>
            <w:r w:rsidRPr="00C07865">
              <w:rPr>
                <w:rFonts w:ascii="Myriad Pro" w:hAnsi="Myriad Pro"/>
                <w:sz w:val="20"/>
                <w:szCs w:val="20"/>
              </w:rPr>
              <w:t>в том числе</w:t>
            </w:r>
          </w:p>
        </w:tc>
        <w:tc>
          <w:tcPr>
            <w:tcW w:w="409" w:type="pct"/>
            <w:shd w:val="clear" w:color="auto" w:fill="auto"/>
            <w:vAlign w:val="center"/>
          </w:tcPr>
          <w:p w14:paraId="03FC8F0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0B07977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3D49C81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309,84</w:t>
            </w:r>
          </w:p>
        </w:tc>
        <w:tc>
          <w:tcPr>
            <w:tcW w:w="364" w:type="pct"/>
            <w:vAlign w:val="center"/>
          </w:tcPr>
          <w:p w14:paraId="528D950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310,56</w:t>
            </w:r>
          </w:p>
        </w:tc>
        <w:tc>
          <w:tcPr>
            <w:tcW w:w="364" w:type="pct"/>
            <w:shd w:val="clear" w:color="auto" w:fill="auto"/>
            <w:vAlign w:val="center"/>
          </w:tcPr>
          <w:p w14:paraId="1C9B581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306,49</w:t>
            </w:r>
          </w:p>
        </w:tc>
        <w:tc>
          <w:tcPr>
            <w:tcW w:w="318" w:type="pct"/>
            <w:shd w:val="clear" w:color="auto" w:fill="auto"/>
            <w:vAlign w:val="center"/>
          </w:tcPr>
          <w:p w14:paraId="0E8EE0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1A5A2F1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10CC5AE6"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309,70</w:t>
            </w:r>
          </w:p>
        </w:tc>
        <w:tc>
          <w:tcPr>
            <w:tcW w:w="318" w:type="pct"/>
            <w:vAlign w:val="center"/>
          </w:tcPr>
          <w:p w14:paraId="0AC7D41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w:t>
            </w:r>
          </w:p>
        </w:tc>
        <w:tc>
          <w:tcPr>
            <w:tcW w:w="318" w:type="pct"/>
            <w:vAlign w:val="center"/>
          </w:tcPr>
          <w:p w14:paraId="2F213CF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-3,35</w:t>
            </w:r>
          </w:p>
        </w:tc>
        <w:tc>
          <w:tcPr>
            <w:tcW w:w="318" w:type="pct"/>
            <w:shd w:val="clear" w:color="auto" w:fill="auto"/>
            <w:vAlign w:val="center"/>
          </w:tcPr>
          <w:p w14:paraId="292CC72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19" w:type="pct"/>
            <w:vAlign w:val="center"/>
          </w:tcPr>
          <w:p w14:paraId="35E184A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70C74651" w14:textId="77777777" w:rsidTr="006D44D3">
        <w:trPr>
          <w:jc w:val="center"/>
        </w:trPr>
        <w:tc>
          <w:tcPr>
            <w:tcW w:w="226" w:type="pct"/>
            <w:vAlign w:val="center"/>
          </w:tcPr>
          <w:p w14:paraId="3A9C5B8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w:t>
            </w:r>
          </w:p>
        </w:tc>
        <w:tc>
          <w:tcPr>
            <w:tcW w:w="637" w:type="pct"/>
            <w:shd w:val="clear" w:color="auto" w:fill="auto"/>
            <w:vAlign w:val="center"/>
          </w:tcPr>
          <w:p w14:paraId="1B70CBA6" w14:textId="77777777" w:rsidR="00037FDA" w:rsidRPr="00C07865" w:rsidRDefault="00037FDA" w:rsidP="00D51ED7">
            <w:pPr>
              <w:rPr>
                <w:rFonts w:ascii="Myriad Pro" w:hAnsi="Myriad Pro"/>
                <w:sz w:val="20"/>
                <w:szCs w:val="20"/>
              </w:rPr>
            </w:pPr>
            <w:r w:rsidRPr="00C07865">
              <w:rPr>
                <w:rFonts w:ascii="Myriad Pro" w:hAnsi="Myriad Pro"/>
                <w:sz w:val="20"/>
                <w:szCs w:val="20"/>
              </w:rPr>
              <w:t>Отпуск в сеть</w:t>
            </w:r>
          </w:p>
        </w:tc>
        <w:tc>
          <w:tcPr>
            <w:tcW w:w="409" w:type="pct"/>
            <w:shd w:val="clear" w:color="auto" w:fill="auto"/>
            <w:vAlign w:val="center"/>
          </w:tcPr>
          <w:p w14:paraId="5141653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МВт</w:t>
            </w:r>
          </w:p>
        </w:tc>
        <w:tc>
          <w:tcPr>
            <w:tcW w:w="319" w:type="pct"/>
            <w:vAlign w:val="center"/>
          </w:tcPr>
          <w:p w14:paraId="54D4B48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73,7</w:t>
            </w:r>
          </w:p>
        </w:tc>
        <w:tc>
          <w:tcPr>
            <w:tcW w:w="364" w:type="pct"/>
            <w:vAlign w:val="center"/>
          </w:tcPr>
          <w:p w14:paraId="7F1DF50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74,37</w:t>
            </w:r>
          </w:p>
        </w:tc>
        <w:tc>
          <w:tcPr>
            <w:tcW w:w="364" w:type="pct"/>
            <w:vAlign w:val="center"/>
          </w:tcPr>
          <w:p w14:paraId="3B4D2B6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76,63</w:t>
            </w:r>
          </w:p>
        </w:tc>
        <w:tc>
          <w:tcPr>
            <w:tcW w:w="364" w:type="pct"/>
            <w:shd w:val="clear" w:color="auto" w:fill="auto"/>
            <w:vAlign w:val="center"/>
          </w:tcPr>
          <w:p w14:paraId="1A8650E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81,87</w:t>
            </w:r>
          </w:p>
        </w:tc>
        <w:tc>
          <w:tcPr>
            <w:tcW w:w="318" w:type="pct"/>
            <w:shd w:val="clear" w:color="auto" w:fill="auto"/>
            <w:vAlign w:val="center"/>
          </w:tcPr>
          <w:p w14:paraId="2DDA82E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73,74</w:t>
            </w:r>
          </w:p>
        </w:tc>
        <w:tc>
          <w:tcPr>
            <w:tcW w:w="364" w:type="pct"/>
            <w:vAlign w:val="center"/>
          </w:tcPr>
          <w:p w14:paraId="32DC178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73,44</w:t>
            </w:r>
          </w:p>
        </w:tc>
        <w:tc>
          <w:tcPr>
            <w:tcW w:w="364" w:type="pct"/>
            <w:vAlign w:val="center"/>
          </w:tcPr>
          <w:p w14:paraId="40807B4D"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75,73</w:t>
            </w:r>
          </w:p>
        </w:tc>
        <w:tc>
          <w:tcPr>
            <w:tcW w:w="318" w:type="pct"/>
            <w:vAlign w:val="center"/>
          </w:tcPr>
          <w:p w14:paraId="1C07153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0,67</w:t>
            </w:r>
          </w:p>
        </w:tc>
        <w:tc>
          <w:tcPr>
            <w:tcW w:w="318" w:type="pct"/>
            <w:vAlign w:val="center"/>
          </w:tcPr>
          <w:p w14:paraId="56C5831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7,50</w:t>
            </w:r>
          </w:p>
        </w:tc>
        <w:tc>
          <w:tcPr>
            <w:tcW w:w="318" w:type="pct"/>
            <w:shd w:val="clear" w:color="auto" w:fill="auto"/>
            <w:vAlign w:val="center"/>
          </w:tcPr>
          <w:p w14:paraId="72431EA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-8,43</w:t>
            </w:r>
          </w:p>
        </w:tc>
        <w:tc>
          <w:tcPr>
            <w:tcW w:w="319" w:type="pct"/>
            <w:vAlign w:val="center"/>
          </w:tcPr>
          <w:p w14:paraId="13FD202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2,29</w:t>
            </w:r>
          </w:p>
        </w:tc>
      </w:tr>
      <w:tr w:rsidR="00037FDA" w:rsidRPr="00C07865" w14:paraId="68CE4689" w14:textId="77777777" w:rsidTr="006D44D3">
        <w:trPr>
          <w:jc w:val="center"/>
        </w:trPr>
        <w:tc>
          <w:tcPr>
            <w:tcW w:w="226" w:type="pct"/>
            <w:vAlign w:val="center"/>
          </w:tcPr>
          <w:p w14:paraId="27E17C9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w:t>
            </w:r>
          </w:p>
        </w:tc>
        <w:tc>
          <w:tcPr>
            <w:tcW w:w="637" w:type="pct"/>
            <w:shd w:val="clear" w:color="auto" w:fill="auto"/>
            <w:vAlign w:val="center"/>
          </w:tcPr>
          <w:p w14:paraId="1074E3A7" w14:textId="77777777" w:rsidR="00037FDA" w:rsidRPr="00C07865" w:rsidRDefault="00037FDA" w:rsidP="00D51ED7">
            <w:pPr>
              <w:rPr>
                <w:rFonts w:ascii="Myriad Pro" w:hAnsi="Myriad Pro"/>
                <w:sz w:val="20"/>
                <w:szCs w:val="20"/>
              </w:rPr>
            </w:pPr>
            <w:r w:rsidRPr="00C07865">
              <w:rPr>
                <w:rFonts w:ascii="Myriad Pro" w:hAnsi="Myriad Pro"/>
                <w:sz w:val="20"/>
                <w:szCs w:val="20"/>
              </w:rPr>
              <w:t>Отпуск из сети филиала</w:t>
            </w:r>
          </w:p>
        </w:tc>
        <w:tc>
          <w:tcPr>
            <w:tcW w:w="409" w:type="pct"/>
            <w:shd w:val="clear" w:color="auto" w:fill="auto"/>
            <w:vAlign w:val="center"/>
          </w:tcPr>
          <w:p w14:paraId="6F4E45B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МВт</w:t>
            </w:r>
          </w:p>
        </w:tc>
        <w:tc>
          <w:tcPr>
            <w:tcW w:w="319" w:type="pct"/>
            <w:vAlign w:val="center"/>
          </w:tcPr>
          <w:p w14:paraId="28D6A68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59,9</w:t>
            </w:r>
          </w:p>
        </w:tc>
        <w:tc>
          <w:tcPr>
            <w:tcW w:w="364" w:type="pct"/>
            <w:vAlign w:val="center"/>
          </w:tcPr>
          <w:p w14:paraId="4DC033E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62,76</w:t>
            </w:r>
          </w:p>
        </w:tc>
        <w:tc>
          <w:tcPr>
            <w:tcW w:w="364" w:type="pct"/>
            <w:vAlign w:val="center"/>
          </w:tcPr>
          <w:p w14:paraId="619520F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64,16</w:t>
            </w:r>
          </w:p>
        </w:tc>
        <w:tc>
          <w:tcPr>
            <w:tcW w:w="364" w:type="pct"/>
            <w:shd w:val="clear" w:color="auto" w:fill="auto"/>
            <w:vAlign w:val="center"/>
          </w:tcPr>
          <w:p w14:paraId="311E154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68,08</w:t>
            </w:r>
          </w:p>
        </w:tc>
        <w:tc>
          <w:tcPr>
            <w:tcW w:w="318" w:type="pct"/>
            <w:shd w:val="clear" w:color="auto" w:fill="auto"/>
            <w:vAlign w:val="center"/>
          </w:tcPr>
          <w:p w14:paraId="6A22CFB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548826B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w:t>
            </w:r>
          </w:p>
        </w:tc>
        <w:tc>
          <w:tcPr>
            <w:tcW w:w="364" w:type="pct"/>
            <w:vAlign w:val="center"/>
          </w:tcPr>
          <w:p w14:paraId="0641A534"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63,65</w:t>
            </w:r>
          </w:p>
        </w:tc>
        <w:tc>
          <w:tcPr>
            <w:tcW w:w="318" w:type="pct"/>
            <w:vAlign w:val="center"/>
          </w:tcPr>
          <w:p w14:paraId="1F6B7F4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2,86</w:t>
            </w:r>
          </w:p>
        </w:tc>
        <w:tc>
          <w:tcPr>
            <w:tcW w:w="318" w:type="pct"/>
            <w:vAlign w:val="center"/>
          </w:tcPr>
          <w:p w14:paraId="79FD9F66"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5,32</w:t>
            </w:r>
          </w:p>
        </w:tc>
        <w:tc>
          <w:tcPr>
            <w:tcW w:w="318" w:type="pct"/>
            <w:shd w:val="clear" w:color="auto" w:fill="auto"/>
            <w:vAlign w:val="center"/>
          </w:tcPr>
          <w:p w14:paraId="11D9148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c>
          <w:tcPr>
            <w:tcW w:w="319" w:type="pct"/>
            <w:vAlign w:val="center"/>
          </w:tcPr>
          <w:p w14:paraId="4FF4437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w:t>
            </w:r>
          </w:p>
        </w:tc>
      </w:tr>
      <w:tr w:rsidR="00037FDA" w:rsidRPr="00C07865" w14:paraId="62DBDD58" w14:textId="77777777" w:rsidTr="006D44D3">
        <w:trPr>
          <w:jc w:val="center"/>
        </w:trPr>
        <w:tc>
          <w:tcPr>
            <w:tcW w:w="226" w:type="pct"/>
            <w:vAlign w:val="center"/>
          </w:tcPr>
          <w:p w14:paraId="4C74E91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w:t>
            </w:r>
          </w:p>
        </w:tc>
        <w:tc>
          <w:tcPr>
            <w:tcW w:w="637" w:type="pct"/>
            <w:shd w:val="clear" w:color="auto" w:fill="auto"/>
            <w:vAlign w:val="center"/>
          </w:tcPr>
          <w:p w14:paraId="3C1EB960" w14:textId="77777777" w:rsidR="00037FDA" w:rsidRPr="00C07865" w:rsidRDefault="00037FDA" w:rsidP="00D51ED7">
            <w:pPr>
              <w:rPr>
                <w:rFonts w:ascii="Myriad Pro" w:hAnsi="Myriad Pro"/>
                <w:sz w:val="20"/>
                <w:szCs w:val="20"/>
              </w:rPr>
            </w:pPr>
            <w:r w:rsidRPr="00C07865">
              <w:rPr>
                <w:rFonts w:ascii="Myriad Pro" w:hAnsi="Myriad Pro"/>
                <w:sz w:val="20"/>
                <w:szCs w:val="20"/>
              </w:rPr>
              <w:t>Потери</w:t>
            </w:r>
          </w:p>
        </w:tc>
        <w:tc>
          <w:tcPr>
            <w:tcW w:w="409" w:type="pct"/>
            <w:shd w:val="clear" w:color="auto" w:fill="auto"/>
            <w:vAlign w:val="center"/>
          </w:tcPr>
          <w:p w14:paraId="01BA5D3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МВт</w:t>
            </w:r>
          </w:p>
        </w:tc>
        <w:tc>
          <w:tcPr>
            <w:tcW w:w="319" w:type="pct"/>
            <w:vAlign w:val="center"/>
          </w:tcPr>
          <w:p w14:paraId="6595AE9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13,8</w:t>
            </w:r>
          </w:p>
        </w:tc>
        <w:tc>
          <w:tcPr>
            <w:tcW w:w="364" w:type="pct"/>
            <w:vAlign w:val="center"/>
          </w:tcPr>
          <w:p w14:paraId="3A579A8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11,62</w:t>
            </w:r>
          </w:p>
        </w:tc>
        <w:tc>
          <w:tcPr>
            <w:tcW w:w="364" w:type="pct"/>
            <w:vAlign w:val="center"/>
          </w:tcPr>
          <w:p w14:paraId="4DCFAB9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11,67</w:t>
            </w:r>
          </w:p>
        </w:tc>
        <w:tc>
          <w:tcPr>
            <w:tcW w:w="364" w:type="pct"/>
            <w:shd w:val="clear" w:color="auto" w:fill="auto"/>
            <w:vAlign w:val="center"/>
          </w:tcPr>
          <w:p w14:paraId="32F7BB4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13,79</w:t>
            </w:r>
          </w:p>
        </w:tc>
        <w:tc>
          <w:tcPr>
            <w:tcW w:w="318" w:type="pct"/>
            <w:shd w:val="clear" w:color="auto" w:fill="auto"/>
            <w:vAlign w:val="center"/>
          </w:tcPr>
          <w:p w14:paraId="64D8FF7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7,01</w:t>
            </w:r>
          </w:p>
        </w:tc>
        <w:tc>
          <w:tcPr>
            <w:tcW w:w="364" w:type="pct"/>
            <w:vAlign w:val="center"/>
          </w:tcPr>
          <w:p w14:paraId="73CE570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7,01</w:t>
            </w:r>
          </w:p>
        </w:tc>
        <w:tc>
          <w:tcPr>
            <w:tcW w:w="364" w:type="pct"/>
            <w:vAlign w:val="center"/>
          </w:tcPr>
          <w:p w14:paraId="4DEE2BC5"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11,41</w:t>
            </w:r>
          </w:p>
        </w:tc>
        <w:tc>
          <w:tcPr>
            <w:tcW w:w="318" w:type="pct"/>
            <w:vAlign w:val="center"/>
          </w:tcPr>
          <w:p w14:paraId="4511F84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-2,18</w:t>
            </w:r>
          </w:p>
        </w:tc>
        <w:tc>
          <w:tcPr>
            <w:tcW w:w="318" w:type="pct"/>
            <w:vAlign w:val="center"/>
          </w:tcPr>
          <w:p w14:paraId="5D6DF80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2,17</w:t>
            </w:r>
          </w:p>
        </w:tc>
        <w:tc>
          <w:tcPr>
            <w:tcW w:w="318" w:type="pct"/>
            <w:shd w:val="clear" w:color="auto" w:fill="auto"/>
            <w:vAlign w:val="center"/>
          </w:tcPr>
          <w:p w14:paraId="5ED2297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-6,78</w:t>
            </w:r>
          </w:p>
        </w:tc>
        <w:tc>
          <w:tcPr>
            <w:tcW w:w="319" w:type="pct"/>
            <w:vAlign w:val="center"/>
          </w:tcPr>
          <w:p w14:paraId="3F8EC301"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4,4</w:t>
            </w:r>
          </w:p>
        </w:tc>
      </w:tr>
      <w:tr w:rsidR="00037FDA" w:rsidRPr="00C07865" w14:paraId="406228E5" w14:textId="77777777" w:rsidTr="006D44D3">
        <w:trPr>
          <w:jc w:val="center"/>
        </w:trPr>
        <w:tc>
          <w:tcPr>
            <w:tcW w:w="226" w:type="pct"/>
            <w:vAlign w:val="center"/>
          </w:tcPr>
          <w:p w14:paraId="27C76CF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w:t>
            </w:r>
          </w:p>
        </w:tc>
        <w:tc>
          <w:tcPr>
            <w:tcW w:w="637" w:type="pct"/>
            <w:shd w:val="clear" w:color="auto" w:fill="auto"/>
            <w:vAlign w:val="center"/>
          </w:tcPr>
          <w:p w14:paraId="28ABD3BD" w14:textId="77777777" w:rsidR="00037FDA" w:rsidRPr="00C07865" w:rsidRDefault="00037FDA" w:rsidP="00D51ED7">
            <w:pPr>
              <w:rPr>
                <w:rFonts w:ascii="Myriad Pro" w:hAnsi="Myriad Pro"/>
                <w:sz w:val="20"/>
                <w:szCs w:val="20"/>
              </w:rPr>
            </w:pPr>
            <w:r w:rsidRPr="00C07865">
              <w:rPr>
                <w:rFonts w:ascii="Myriad Pro" w:hAnsi="Myriad Pro"/>
                <w:sz w:val="20"/>
                <w:szCs w:val="20"/>
              </w:rPr>
              <w:t>Полезный отпуск из сети потребителям услуг (Котел), в том числе</w:t>
            </w:r>
          </w:p>
        </w:tc>
        <w:tc>
          <w:tcPr>
            <w:tcW w:w="409" w:type="pct"/>
            <w:shd w:val="clear" w:color="auto" w:fill="auto"/>
            <w:vAlign w:val="center"/>
          </w:tcPr>
          <w:p w14:paraId="62E6C03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4969E86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411,92</w:t>
            </w:r>
          </w:p>
        </w:tc>
        <w:tc>
          <w:tcPr>
            <w:tcW w:w="364" w:type="pct"/>
            <w:vAlign w:val="center"/>
          </w:tcPr>
          <w:p w14:paraId="7F05CE7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423,34</w:t>
            </w:r>
          </w:p>
        </w:tc>
        <w:tc>
          <w:tcPr>
            <w:tcW w:w="364" w:type="pct"/>
            <w:vAlign w:val="center"/>
          </w:tcPr>
          <w:p w14:paraId="1CCED8F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441,24</w:t>
            </w:r>
          </w:p>
        </w:tc>
        <w:tc>
          <w:tcPr>
            <w:tcW w:w="364" w:type="pct"/>
            <w:shd w:val="clear" w:color="auto" w:fill="auto"/>
            <w:vAlign w:val="center"/>
          </w:tcPr>
          <w:p w14:paraId="4667447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421,78</w:t>
            </w:r>
          </w:p>
        </w:tc>
        <w:tc>
          <w:tcPr>
            <w:tcW w:w="318" w:type="pct"/>
            <w:shd w:val="clear" w:color="auto" w:fill="auto"/>
            <w:vAlign w:val="center"/>
          </w:tcPr>
          <w:p w14:paraId="02B9776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421,78</w:t>
            </w:r>
          </w:p>
        </w:tc>
        <w:tc>
          <w:tcPr>
            <w:tcW w:w="364" w:type="pct"/>
            <w:vAlign w:val="center"/>
          </w:tcPr>
          <w:p w14:paraId="202731F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421,78</w:t>
            </w:r>
          </w:p>
        </w:tc>
        <w:tc>
          <w:tcPr>
            <w:tcW w:w="364" w:type="pct"/>
            <w:vAlign w:val="center"/>
          </w:tcPr>
          <w:p w14:paraId="1AB3BDE0"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436,10</w:t>
            </w:r>
          </w:p>
        </w:tc>
        <w:tc>
          <w:tcPr>
            <w:tcW w:w="318" w:type="pct"/>
            <w:vAlign w:val="center"/>
          </w:tcPr>
          <w:p w14:paraId="7C88044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11,42</w:t>
            </w:r>
          </w:p>
        </w:tc>
        <w:tc>
          <w:tcPr>
            <w:tcW w:w="318" w:type="pct"/>
            <w:vAlign w:val="center"/>
          </w:tcPr>
          <w:p w14:paraId="09180F34"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-1,56</w:t>
            </w:r>
          </w:p>
        </w:tc>
        <w:tc>
          <w:tcPr>
            <w:tcW w:w="318" w:type="pct"/>
            <w:shd w:val="clear" w:color="auto" w:fill="auto"/>
            <w:vAlign w:val="center"/>
          </w:tcPr>
          <w:p w14:paraId="7B0BEC6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w:t>
            </w:r>
          </w:p>
        </w:tc>
        <w:tc>
          <w:tcPr>
            <w:tcW w:w="319" w:type="pct"/>
            <w:vAlign w:val="center"/>
          </w:tcPr>
          <w:p w14:paraId="1379BD5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14,32</w:t>
            </w:r>
          </w:p>
        </w:tc>
      </w:tr>
      <w:tr w:rsidR="00037FDA" w:rsidRPr="00C07865" w14:paraId="34BE1FF0" w14:textId="77777777" w:rsidTr="006D44D3">
        <w:trPr>
          <w:jc w:val="center"/>
        </w:trPr>
        <w:tc>
          <w:tcPr>
            <w:tcW w:w="226" w:type="pct"/>
            <w:vAlign w:val="center"/>
          </w:tcPr>
          <w:p w14:paraId="10C7B50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7.1</w:t>
            </w:r>
          </w:p>
        </w:tc>
        <w:tc>
          <w:tcPr>
            <w:tcW w:w="637" w:type="pct"/>
            <w:shd w:val="clear" w:color="auto" w:fill="auto"/>
            <w:vAlign w:val="center"/>
          </w:tcPr>
          <w:p w14:paraId="5879A816" w14:textId="77777777" w:rsidR="00037FDA" w:rsidRPr="00C07865" w:rsidRDefault="00037FDA" w:rsidP="00D51ED7">
            <w:pPr>
              <w:rPr>
                <w:rFonts w:ascii="Myriad Pro" w:hAnsi="Myriad Pro"/>
                <w:sz w:val="20"/>
                <w:szCs w:val="20"/>
              </w:rPr>
            </w:pPr>
            <w:r w:rsidRPr="00C07865">
              <w:rPr>
                <w:rFonts w:ascii="Myriad Pro" w:hAnsi="Myriad Pro"/>
                <w:sz w:val="20"/>
                <w:szCs w:val="20"/>
              </w:rPr>
              <w:t>Прочие потребители</w:t>
            </w:r>
          </w:p>
        </w:tc>
        <w:tc>
          <w:tcPr>
            <w:tcW w:w="409" w:type="pct"/>
            <w:shd w:val="clear" w:color="auto" w:fill="auto"/>
            <w:vAlign w:val="center"/>
          </w:tcPr>
          <w:p w14:paraId="4E32313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7696703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208,73</w:t>
            </w:r>
          </w:p>
        </w:tc>
        <w:tc>
          <w:tcPr>
            <w:tcW w:w="364" w:type="pct"/>
            <w:vAlign w:val="center"/>
          </w:tcPr>
          <w:p w14:paraId="045C673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226,08</w:t>
            </w:r>
          </w:p>
        </w:tc>
        <w:tc>
          <w:tcPr>
            <w:tcW w:w="364" w:type="pct"/>
            <w:vAlign w:val="center"/>
          </w:tcPr>
          <w:p w14:paraId="67EFA20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226,74</w:t>
            </w:r>
          </w:p>
        </w:tc>
        <w:tc>
          <w:tcPr>
            <w:tcW w:w="364" w:type="pct"/>
            <w:shd w:val="clear" w:color="auto" w:fill="auto"/>
            <w:vAlign w:val="center"/>
          </w:tcPr>
          <w:p w14:paraId="6F2807F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210,92</w:t>
            </w:r>
          </w:p>
        </w:tc>
        <w:tc>
          <w:tcPr>
            <w:tcW w:w="318" w:type="pct"/>
            <w:shd w:val="clear" w:color="auto" w:fill="auto"/>
            <w:vAlign w:val="center"/>
          </w:tcPr>
          <w:p w14:paraId="6DC565C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210,92</w:t>
            </w:r>
          </w:p>
        </w:tc>
        <w:tc>
          <w:tcPr>
            <w:tcW w:w="364" w:type="pct"/>
            <w:vAlign w:val="center"/>
          </w:tcPr>
          <w:p w14:paraId="48DDF97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210,92</w:t>
            </w:r>
          </w:p>
        </w:tc>
        <w:tc>
          <w:tcPr>
            <w:tcW w:w="364" w:type="pct"/>
            <w:vAlign w:val="center"/>
          </w:tcPr>
          <w:p w14:paraId="06B89F1B"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222,55</w:t>
            </w:r>
          </w:p>
        </w:tc>
        <w:tc>
          <w:tcPr>
            <w:tcW w:w="318" w:type="pct"/>
            <w:vAlign w:val="center"/>
          </w:tcPr>
          <w:p w14:paraId="73BC83D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17,35</w:t>
            </w:r>
          </w:p>
        </w:tc>
        <w:tc>
          <w:tcPr>
            <w:tcW w:w="318" w:type="pct"/>
            <w:vAlign w:val="center"/>
          </w:tcPr>
          <w:p w14:paraId="221B597A"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-15,16</w:t>
            </w:r>
          </w:p>
        </w:tc>
        <w:tc>
          <w:tcPr>
            <w:tcW w:w="318" w:type="pct"/>
            <w:shd w:val="clear" w:color="auto" w:fill="auto"/>
            <w:vAlign w:val="center"/>
          </w:tcPr>
          <w:p w14:paraId="0E446CF9"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w:t>
            </w:r>
          </w:p>
        </w:tc>
        <w:tc>
          <w:tcPr>
            <w:tcW w:w="319" w:type="pct"/>
            <w:vAlign w:val="center"/>
          </w:tcPr>
          <w:p w14:paraId="72154327"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11,63</w:t>
            </w:r>
          </w:p>
        </w:tc>
      </w:tr>
      <w:tr w:rsidR="00037FDA" w:rsidRPr="00C07865" w14:paraId="69520019" w14:textId="77777777" w:rsidTr="006D44D3">
        <w:trPr>
          <w:jc w:val="center"/>
        </w:trPr>
        <w:tc>
          <w:tcPr>
            <w:tcW w:w="226" w:type="pct"/>
            <w:vAlign w:val="center"/>
          </w:tcPr>
          <w:p w14:paraId="7CDBFBE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7.1.1</w:t>
            </w:r>
          </w:p>
        </w:tc>
        <w:tc>
          <w:tcPr>
            <w:tcW w:w="637" w:type="pct"/>
            <w:shd w:val="clear" w:color="auto" w:fill="auto"/>
            <w:vAlign w:val="center"/>
          </w:tcPr>
          <w:p w14:paraId="1E5B8BDC" w14:textId="77777777" w:rsidR="00037FDA" w:rsidRPr="00C07865" w:rsidRDefault="00037FDA" w:rsidP="00D51ED7">
            <w:pPr>
              <w:rPr>
                <w:rFonts w:ascii="Myriad Pro" w:hAnsi="Myriad Pro"/>
                <w:sz w:val="20"/>
                <w:szCs w:val="20"/>
              </w:rPr>
            </w:pPr>
            <w:r w:rsidRPr="00C07865">
              <w:rPr>
                <w:rFonts w:ascii="Myriad Pro" w:hAnsi="Myriad Pro"/>
                <w:sz w:val="20"/>
                <w:szCs w:val="20"/>
              </w:rPr>
              <w:t>ВН</w:t>
            </w:r>
          </w:p>
        </w:tc>
        <w:tc>
          <w:tcPr>
            <w:tcW w:w="409" w:type="pct"/>
            <w:shd w:val="clear" w:color="auto" w:fill="auto"/>
            <w:vAlign w:val="center"/>
          </w:tcPr>
          <w:p w14:paraId="3911409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65E7367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25,31</w:t>
            </w:r>
          </w:p>
        </w:tc>
        <w:tc>
          <w:tcPr>
            <w:tcW w:w="364" w:type="pct"/>
            <w:vAlign w:val="center"/>
          </w:tcPr>
          <w:p w14:paraId="7220949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26,24</w:t>
            </w:r>
          </w:p>
        </w:tc>
        <w:tc>
          <w:tcPr>
            <w:tcW w:w="364" w:type="pct"/>
            <w:vAlign w:val="center"/>
          </w:tcPr>
          <w:p w14:paraId="66F17B9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23,77</w:t>
            </w:r>
          </w:p>
        </w:tc>
        <w:tc>
          <w:tcPr>
            <w:tcW w:w="364" w:type="pct"/>
            <w:shd w:val="clear" w:color="auto" w:fill="auto"/>
            <w:vAlign w:val="center"/>
          </w:tcPr>
          <w:p w14:paraId="591FFB3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21,88</w:t>
            </w:r>
          </w:p>
        </w:tc>
        <w:tc>
          <w:tcPr>
            <w:tcW w:w="318" w:type="pct"/>
            <w:shd w:val="clear" w:color="auto" w:fill="auto"/>
            <w:vAlign w:val="center"/>
          </w:tcPr>
          <w:p w14:paraId="3AF479B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21,88</w:t>
            </w:r>
          </w:p>
        </w:tc>
        <w:tc>
          <w:tcPr>
            <w:tcW w:w="364" w:type="pct"/>
            <w:vAlign w:val="center"/>
          </w:tcPr>
          <w:p w14:paraId="4FEF39E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21,88</w:t>
            </w:r>
          </w:p>
        </w:tc>
        <w:tc>
          <w:tcPr>
            <w:tcW w:w="364" w:type="pct"/>
            <w:vAlign w:val="center"/>
          </w:tcPr>
          <w:p w14:paraId="278E1303"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24,11</w:t>
            </w:r>
          </w:p>
        </w:tc>
        <w:tc>
          <w:tcPr>
            <w:tcW w:w="318" w:type="pct"/>
            <w:vAlign w:val="center"/>
          </w:tcPr>
          <w:p w14:paraId="107C32B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0,93</w:t>
            </w:r>
          </w:p>
        </w:tc>
        <w:tc>
          <w:tcPr>
            <w:tcW w:w="318" w:type="pct"/>
            <w:vAlign w:val="center"/>
          </w:tcPr>
          <w:p w14:paraId="07B3053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-4,36</w:t>
            </w:r>
          </w:p>
        </w:tc>
        <w:tc>
          <w:tcPr>
            <w:tcW w:w="318" w:type="pct"/>
            <w:shd w:val="clear" w:color="auto" w:fill="auto"/>
            <w:vAlign w:val="center"/>
          </w:tcPr>
          <w:p w14:paraId="79DB6A7D"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w:t>
            </w:r>
          </w:p>
        </w:tc>
        <w:tc>
          <w:tcPr>
            <w:tcW w:w="319" w:type="pct"/>
            <w:vAlign w:val="center"/>
          </w:tcPr>
          <w:p w14:paraId="71912C00"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2,23</w:t>
            </w:r>
          </w:p>
        </w:tc>
      </w:tr>
      <w:tr w:rsidR="00037FDA" w:rsidRPr="00C07865" w14:paraId="4C71B8B1" w14:textId="77777777" w:rsidTr="006D44D3">
        <w:trPr>
          <w:jc w:val="center"/>
        </w:trPr>
        <w:tc>
          <w:tcPr>
            <w:tcW w:w="226" w:type="pct"/>
            <w:vAlign w:val="center"/>
          </w:tcPr>
          <w:p w14:paraId="09DAA1E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7.1.2</w:t>
            </w:r>
          </w:p>
        </w:tc>
        <w:tc>
          <w:tcPr>
            <w:tcW w:w="637" w:type="pct"/>
            <w:shd w:val="clear" w:color="auto" w:fill="auto"/>
            <w:vAlign w:val="center"/>
          </w:tcPr>
          <w:p w14:paraId="238257E4" w14:textId="77777777" w:rsidR="00037FDA" w:rsidRPr="00C07865" w:rsidRDefault="00037FDA" w:rsidP="00D51ED7">
            <w:pPr>
              <w:rPr>
                <w:rFonts w:ascii="Myriad Pro" w:hAnsi="Myriad Pro"/>
                <w:sz w:val="20"/>
                <w:szCs w:val="20"/>
              </w:rPr>
            </w:pPr>
            <w:r w:rsidRPr="00C07865">
              <w:rPr>
                <w:rFonts w:ascii="Myriad Pro" w:hAnsi="Myriad Pro"/>
                <w:sz w:val="20"/>
                <w:szCs w:val="20"/>
              </w:rPr>
              <w:t>СН1</w:t>
            </w:r>
          </w:p>
        </w:tc>
        <w:tc>
          <w:tcPr>
            <w:tcW w:w="409" w:type="pct"/>
            <w:shd w:val="clear" w:color="auto" w:fill="auto"/>
            <w:vAlign w:val="center"/>
          </w:tcPr>
          <w:p w14:paraId="5A727D0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7534308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0,13</w:t>
            </w:r>
          </w:p>
        </w:tc>
        <w:tc>
          <w:tcPr>
            <w:tcW w:w="364" w:type="pct"/>
            <w:vAlign w:val="center"/>
          </w:tcPr>
          <w:p w14:paraId="6E370FA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0,13</w:t>
            </w:r>
          </w:p>
        </w:tc>
        <w:tc>
          <w:tcPr>
            <w:tcW w:w="364" w:type="pct"/>
            <w:vAlign w:val="center"/>
          </w:tcPr>
          <w:p w14:paraId="5160345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0,12</w:t>
            </w:r>
          </w:p>
        </w:tc>
        <w:tc>
          <w:tcPr>
            <w:tcW w:w="364" w:type="pct"/>
            <w:shd w:val="clear" w:color="auto" w:fill="auto"/>
            <w:vAlign w:val="center"/>
          </w:tcPr>
          <w:p w14:paraId="72C4A9C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0,12</w:t>
            </w:r>
          </w:p>
        </w:tc>
        <w:tc>
          <w:tcPr>
            <w:tcW w:w="318" w:type="pct"/>
            <w:shd w:val="clear" w:color="auto" w:fill="auto"/>
            <w:vAlign w:val="center"/>
          </w:tcPr>
          <w:p w14:paraId="7DB1E54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0,12</w:t>
            </w:r>
          </w:p>
        </w:tc>
        <w:tc>
          <w:tcPr>
            <w:tcW w:w="364" w:type="pct"/>
            <w:vAlign w:val="center"/>
          </w:tcPr>
          <w:p w14:paraId="2CB682D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0,12</w:t>
            </w:r>
          </w:p>
        </w:tc>
        <w:tc>
          <w:tcPr>
            <w:tcW w:w="364" w:type="pct"/>
            <w:vAlign w:val="center"/>
          </w:tcPr>
          <w:p w14:paraId="70C5E058"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0</w:t>
            </w:r>
          </w:p>
        </w:tc>
        <w:tc>
          <w:tcPr>
            <w:tcW w:w="318" w:type="pct"/>
            <w:vAlign w:val="center"/>
          </w:tcPr>
          <w:p w14:paraId="723C8E4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0,00</w:t>
            </w:r>
          </w:p>
        </w:tc>
        <w:tc>
          <w:tcPr>
            <w:tcW w:w="318" w:type="pct"/>
            <w:vAlign w:val="center"/>
          </w:tcPr>
          <w:p w14:paraId="182BDD0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-0,01</w:t>
            </w:r>
          </w:p>
        </w:tc>
        <w:tc>
          <w:tcPr>
            <w:tcW w:w="318" w:type="pct"/>
            <w:shd w:val="clear" w:color="auto" w:fill="auto"/>
            <w:vAlign w:val="center"/>
          </w:tcPr>
          <w:p w14:paraId="65CBA3F8"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w:t>
            </w:r>
          </w:p>
        </w:tc>
        <w:tc>
          <w:tcPr>
            <w:tcW w:w="319" w:type="pct"/>
            <w:vAlign w:val="center"/>
          </w:tcPr>
          <w:p w14:paraId="505E4B0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-0,12</w:t>
            </w:r>
          </w:p>
        </w:tc>
      </w:tr>
      <w:tr w:rsidR="00037FDA" w:rsidRPr="00C07865" w14:paraId="64653406" w14:textId="77777777" w:rsidTr="006D44D3">
        <w:trPr>
          <w:jc w:val="center"/>
        </w:trPr>
        <w:tc>
          <w:tcPr>
            <w:tcW w:w="226" w:type="pct"/>
            <w:vAlign w:val="center"/>
          </w:tcPr>
          <w:p w14:paraId="41C7340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7.1.3</w:t>
            </w:r>
          </w:p>
        </w:tc>
        <w:tc>
          <w:tcPr>
            <w:tcW w:w="637" w:type="pct"/>
            <w:shd w:val="clear" w:color="auto" w:fill="auto"/>
            <w:vAlign w:val="center"/>
          </w:tcPr>
          <w:p w14:paraId="122375DE" w14:textId="77777777" w:rsidR="00037FDA" w:rsidRPr="00C07865" w:rsidRDefault="00037FDA" w:rsidP="00D51ED7">
            <w:pPr>
              <w:rPr>
                <w:rFonts w:ascii="Myriad Pro" w:hAnsi="Myriad Pro"/>
                <w:sz w:val="20"/>
                <w:szCs w:val="20"/>
              </w:rPr>
            </w:pPr>
            <w:r w:rsidRPr="00C07865">
              <w:rPr>
                <w:rFonts w:ascii="Myriad Pro" w:hAnsi="Myriad Pro"/>
                <w:sz w:val="20"/>
                <w:szCs w:val="20"/>
              </w:rPr>
              <w:t>СН2</w:t>
            </w:r>
          </w:p>
        </w:tc>
        <w:tc>
          <w:tcPr>
            <w:tcW w:w="409" w:type="pct"/>
            <w:shd w:val="clear" w:color="auto" w:fill="auto"/>
            <w:vAlign w:val="center"/>
          </w:tcPr>
          <w:p w14:paraId="756D752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0334392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120,62</w:t>
            </w:r>
          </w:p>
        </w:tc>
        <w:tc>
          <w:tcPr>
            <w:tcW w:w="364" w:type="pct"/>
            <w:vAlign w:val="center"/>
          </w:tcPr>
          <w:p w14:paraId="05815AD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130,91</w:t>
            </w:r>
          </w:p>
        </w:tc>
        <w:tc>
          <w:tcPr>
            <w:tcW w:w="364" w:type="pct"/>
            <w:vAlign w:val="center"/>
          </w:tcPr>
          <w:p w14:paraId="4E87DE5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132,03</w:t>
            </w:r>
          </w:p>
        </w:tc>
        <w:tc>
          <w:tcPr>
            <w:tcW w:w="364" w:type="pct"/>
            <w:shd w:val="clear" w:color="auto" w:fill="auto"/>
            <w:vAlign w:val="center"/>
          </w:tcPr>
          <w:p w14:paraId="4D69FC2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124,12</w:t>
            </w:r>
          </w:p>
        </w:tc>
        <w:tc>
          <w:tcPr>
            <w:tcW w:w="318" w:type="pct"/>
            <w:shd w:val="clear" w:color="auto" w:fill="auto"/>
            <w:vAlign w:val="center"/>
          </w:tcPr>
          <w:p w14:paraId="75FB2A1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124,12</w:t>
            </w:r>
          </w:p>
        </w:tc>
        <w:tc>
          <w:tcPr>
            <w:tcW w:w="364" w:type="pct"/>
            <w:vAlign w:val="center"/>
          </w:tcPr>
          <w:p w14:paraId="3F8A06C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124,12</w:t>
            </w:r>
          </w:p>
        </w:tc>
        <w:tc>
          <w:tcPr>
            <w:tcW w:w="364" w:type="pct"/>
            <w:vAlign w:val="center"/>
          </w:tcPr>
          <w:p w14:paraId="2D33AF87"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129,62</w:t>
            </w:r>
          </w:p>
        </w:tc>
        <w:tc>
          <w:tcPr>
            <w:tcW w:w="318" w:type="pct"/>
            <w:vAlign w:val="center"/>
          </w:tcPr>
          <w:p w14:paraId="32E1ABB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10,29</w:t>
            </w:r>
          </w:p>
        </w:tc>
        <w:tc>
          <w:tcPr>
            <w:tcW w:w="318" w:type="pct"/>
            <w:vAlign w:val="center"/>
          </w:tcPr>
          <w:p w14:paraId="1684F42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-6,79</w:t>
            </w:r>
          </w:p>
        </w:tc>
        <w:tc>
          <w:tcPr>
            <w:tcW w:w="318" w:type="pct"/>
            <w:shd w:val="clear" w:color="auto" w:fill="auto"/>
            <w:vAlign w:val="center"/>
          </w:tcPr>
          <w:p w14:paraId="05984FBF"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w:t>
            </w:r>
          </w:p>
        </w:tc>
        <w:tc>
          <w:tcPr>
            <w:tcW w:w="319" w:type="pct"/>
            <w:vAlign w:val="center"/>
          </w:tcPr>
          <w:p w14:paraId="3F380D5B"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5,5</w:t>
            </w:r>
          </w:p>
        </w:tc>
      </w:tr>
      <w:tr w:rsidR="00037FDA" w:rsidRPr="00C07865" w14:paraId="1DE43343" w14:textId="77777777" w:rsidTr="006D44D3">
        <w:trPr>
          <w:jc w:val="center"/>
        </w:trPr>
        <w:tc>
          <w:tcPr>
            <w:tcW w:w="226" w:type="pct"/>
            <w:vAlign w:val="center"/>
          </w:tcPr>
          <w:p w14:paraId="1989AD7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7.1.4</w:t>
            </w:r>
          </w:p>
        </w:tc>
        <w:tc>
          <w:tcPr>
            <w:tcW w:w="637" w:type="pct"/>
            <w:shd w:val="clear" w:color="auto" w:fill="auto"/>
            <w:vAlign w:val="center"/>
          </w:tcPr>
          <w:p w14:paraId="51D05531" w14:textId="77777777" w:rsidR="00037FDA" w:rsidRPr="00C07865" w:rsidRDefault="00037FDA" w:rsidP="00D51ED7">
            <w:pPr>
              <w:rPr>
                <w:rFonts w:ascii="Myriad Pro" w:hAnsi="Myriad Pro"/>
                <w:sz w:val="20"/>
                <w:szCs w:val="20"/>
              </w:rPr>
            </w:pPr>
            <w:r w:rsidRPr="00C07865">
              <w:rPr>
                <w:rFonts w:ascii="Myriad Pro" w:hAnsi="Myriad Pro"/>
                <w:sz w:val="20"/>
                <w:szCs w:val="20"/>
              </w:rPr>
              <w:t>НН</w:t>
            </w:r>
          </w:p>
        </w:tc>
        <w:tc>
          <w:tcPr>
            <w:tcW w:w="409" w:type="pct"/>
            <w:shd w:val="clear" w:color="auto" w:fill="auto"/>
            <w:vAlign w:val="center"/>
          </w:tcPr>
          <w:p w14:paraId="4061240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69AFD13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62,67</w:t>
            </w:r>
          </w:p>
        </w:tc>
        <w:tc>
          <w:tcPr>
            <w:tcW w:w="364" w:type="pct"/>
            <w:vAlign w:val="center"/>
          </w:tcPr>
          <w:p w14:paraId="18FB3A4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68,81</w:t>
            </w:r>
          </w:p>
        </w:tc>
        <w:tc>
          <w:tcPr>
            <w:tcW w:w="364" w:type="pct"/>
            <w:vAlign w:val="center"/>
          </w:tcPr>
          <w:p w14:paraId="78F767D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70,82</w:t>
            </w:r>
          </w:p>
        </w:tc>
        <w:tc>
          <w:tcPr>
            <w:tcW w:w="364" w:type="pct"/>
            <w:shd w:val="clear" w:color="auto" w:fill="auto"/>
            <w:vAlign w:val="center"/>
          </w:tcPr>
          <w:p w14:paraId="4657B03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64,79</w:t>
            </w:r>
          </w:p>
        </w:tc>
        <w:tc>
          <w:tcPr>
            <w:tcW w:w="318" w:type="pct"/>
            <w:shd w:val="clear" w:color="auto" w:fill="auto"/>
            <w:vAlign w:val="center"/>
          </w:tcPr>
          <w:p w14:paraId="2D0F493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64,79</w:t>
            </w:r>
          </w:p>
        </w:tc>
        <w:tc>
          <w:tcPr>
            <w:tcW w:w="364" w:type="pct"/>
            <w:vAlign w:val="center"/>
          </w:tcPr>
          <w:p w14:paraId="3E781DF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64,79</w:t>
            </w:r>
          </w:p>
        </w:tc>
        <w:tc>
          <w:tcPr>
            <w:tcW w:w="364" w:type="pct"/>
            <w:vAlign w:val="center"/>
          </w:tcPr>
          <w:p w14:paraId="212270E9"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68,83</w:t>
            </w:r>
          </w:p>
        </w:tc>
        <w:tc>
          <w:tcPr>
            <w:tcW w:w="318" w:type="pct"/>
            <w:vAlign w:val="center"/>
          </w:tcPr>
          <w:p w14:paraId="41526ED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6,14</w:t>
            </w:r>
          </w:p>
        </w:tc>
        <w:tc>
          <w:tcPr>
            <w:tcW w:w="318" w:type="pct"/>
            <w:vAlign w:val="center"/>
          </w:tcPr>
          <w:p w14:paraId="1273F46C"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-4,02</w:t>
            </w:r>
          </w:p>
        </w:tc>
        <w:tc>
          <w:tcPr>
            <w:tcW w:w="318" w:type="pct"/>
            <w:shd w:val="clear" w:color="auto" w:fill="auto"/>
            <w:vAlign w:val="center"/>
          </w:tcPr>
          <w:p w14:paraId="05748870"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w:t>
            </w:r>
          </w:p>
        </w:tc>
        <w:tc>
          <w:tcPr>
            <w:tcW w:w="319" w:type="pct"/>
            <w:vAlign w:val="center"/>
          </w:tcPr>
          <w:p w14:paraId="62A2E2D0"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4,04</w:t>
            </w:r>
          </w:p>
        </w:tc>
      </w:tr>
      <w:tr w:rsidR="00037FDA" w:rsidRPr="00C07865" w14:paraId="047235FF" w14:textId="77777777" w:rsidTr="006D44D3">
        <w:trPr>
          <w:jc w:val="center"/>
        </w:trPr>
        <w:tc>
          <w:tcPr>
            <w:tcW w:w="226" w:type="pct"/>
            <w:vAlign w:val="center"/>
          </w:tcPr>
          <w:p w14:paraId="568F41D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7.2</w:t>
            </w:r>
          </w:p>
        </w:tc>
        <w:tc>
          <w:tcPr>
            <w:tcW w:w="637" w:type="pct"/>
            <w:shd w:val="clear" w:color="auto" w:fill="auto"/>
            <w:vAlign w:val="center"/>
          </w:tcPr>
          <w:p w14:paraId="50DCDCC5" w14:textId="77777777" w:rsidR="00037FDA" w:rsidRPr="00C07865" w:rsidRDefault="00037FDA" w:rsidP="00D51ED7">
            <w:pPr>
              <w:rPr>
                <w:rFonts w:ascii="Myriad Pro" w:hAnsi="Myriad Pro"/>
                <w:sz w:val="20"/>
                <w:szCs w:val="20"/>
              </w:rPr>
            </w:pPr>
            <w:r w:rsidRPr="00C07865">
              <w:rPr>
                <w:rFonts w:ascii="Myriad Pro" w:hAnsi="Myriad Pro"/>
                <w:sz w:val="20"/>
                <w:szCs w:val="20"/>
              </w:rPr>
              <w:t>население</w:t>
            </w:r>
          </w:p>
        </w:tc>
        <w:tc>
          <w:tcPr>
            <w:tcW w:w="409" w:type="pct"/>
            <w:shd w:val="clear" w:color="auto" w:fill="auto"/>
            <w:vAlign w:val="center"/>
          </w:tcPr>
          <w:p w14:paraId="440E565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млн. кВт*ч</w:t>
            </w:r>
          </w:p>
        </w:tc>
        <w:tc>
          <w:tcPr>
            <w:tcW w:w="319" w:type="pct"/>
            <w:vAlign w:val="center"/>
          </w:tcPr>
          <w:p w14:paraId="7513539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203,19</w:t>
            </w:r>
          </w:p>
        </w:tc>
        <w:tc>
          <w:tcPr>
            <w:tcW w:w="364" w:type="pct"/>
            <w:vAlign w:val="center"/>
          </w:tcPr>
          <w:p w14:paraId="0179ED9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197,26</w:t>
            </w:r>
          </w:p>
        </w:tc>
        <w:tc>
          <w:tcPr>
            <w:tcW w:w="364" w:type="pct"/>
            <w:vAlign w:val="center"/>
          </w:tcPr>
          <w:p w14:paraId="3D9BB25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213,09</w:t>
            </w:r>
          </w:p>
        </w:tc>
        <w:tc>
          <w:tcPr>
            <w:tcW w:w="364" w:type="pct"/>
            <w:shd w:val="clear" w:color="auto" w:fill="auto"/>
            <w:vAlign w:val="center"/>
          </w:tcPr>
          <w:p w14:paraId="19146A5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210,86</w:t>
            </w:r>
          </w:p>
        </w:tc>
        <w:tc>
          <w:tcPr>
            <w:tcW w:w="318" w:type="pct"/>
            <w:shd w:val="clear" w:color="auto" w:fill="auto"/>
            <w:vAlign w:val="center"/>
          </w:tcPr>
          <w:p w14:paraId="3F40C1F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210,86</w:t>
            </w:r>
          </w:p>
        </w:tc>
        <w:tc>
          <w:tcPr>
            <w:tcW w:w="364" w:type="pct"/>
            <w:vAlign w:val="center"/>
          </w:tcPr>
          <w:p w14:paraId="325E985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210,86</w:t>
            </w:r>
          </w:p>
        </w:tc>
        <w:tc>
          <w:tcPr>
            <w:tcW w:w="364" w:type="pct"/>
            <w:vAlign w:val="center"/>
          </w:tcPr>
          <w:p w14:paraId="72083459" w14:textId="77777777" w:rsidR="00037FDA" w:rsidRPr="00C07865" w:rsidRDefault="00037FDA" w:rsidP="00D51ED7">
            <w:pPr>
              <w:jc w:val="center"/>
              <w:rPr>
                <w:rFonts w:ascii="Myriad Pro" w:hAnsi="Myriad Pro"/>
                <w:b/>
                <w:bCs/>
                <w:sz w:val="20"/>
                <w:szCs w:val="20"/>
              </w:rPr>
            </w:pPr>
            <w:r w:rsidRPr="00C07865">
              <w:rPr>
                <w:rFonts w:ascii="Myriad Pro" w:hAnsi="Myriad Pro"/>
                <w:b/>
                <w:sz w:val="20"/>
                <w:szCs w:val="20"/>
              </w:rPr>
              <w:t>206,73</w:t>
            </w:r>
          </w:p>
        </w:tc>
        <w:tc>
          <w:tcPr>
            <w:tcW w:w="318" w:type="pct"/>
            <w:vAlign w:val="center"/>
          </w:tcPr>
          <w:p w14:paraId="3FCD313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-5,93</w:t>
            </w:r>
          </w:p>
        </w:tc>
        <w:tc>
          <w:tcPr>
            <w:tcW w:w="318" w:type="pct"/>
            <w:vAlign w:val="center"/>
          </w:tcPr>
          <w:p w14:paraId="3DE6FB8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13,60</w:t>
            </w:r>
          </w:p>
        </w:tc>
        <w:tc>
          <w:tcPr>
            <w:tcW w:w="318" w:type="pct"/>
            <w:shd w:val="clear" w:color="auto" w:fill="auto"/>
            <w:vAlign w:val="center"/>
          </w:tcPr>
          <w:p w14:paraId="614D3CDE"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0</w:t>
            </w:r>
          </w:p>
        </w:tc>
        <w:tc>
          <w:tcPr>
            <w:tcW w:w="319" w:type="pct"/>
            <w:vAlign w:val="center"/>
          </w:tcPr>
          <w:p w14:paraId="6B24F905" w14:textId="77777777" w:rsidR="00037FDA" w:rsidRPr="00C07865" w:rsidRDefault="00037FDA" w:rsidP="00D51ED7">
            <w:pPr>
              <w:jc w:val="center"/>
              <w:rPr>
                <w:rFonts w:ascii="Myriad Pro" w:hAnsi="Myriad Pro"/>
                <w:b/>
                <w:bCs/>
                <w:iCs/>
                <w:sz w:val="20"/>
                <w:szCs w:val="20"/>
              </w:rPr>
            </w:pPr>
            <w:r w:rsidRPr="00C07865">
              <w:rPr>
                <w:rFonts w:ascii="Myriad Pro" w:hAnsi="Myriad Pro"/>
                <w:b/>
                <w:sz w:val="20"/>
                <w:szCs w:val="20"/>
              </w:rPr>
              <w:t>-4,13</w:t>
            </w:r>
          </w:p>
        </w:tc>
      </w:tr>
    </w:tbl>
    <w:p w14:paraId="2C8E30CF" w14:textId="77777777" w:rsidR="00037FDA" w:rsidRPr="00C07865" w:rsidRDefault="00037FDA" w:rsidP="00037FDA">
      <w:pPr>
        <w:spacing w:line="360" w:lineRule="auto"/>
        <w:ind w:firstLine="567"/>
        <w:jc w:val="both"/>
        <w:rPr>
          <w:rFonts w:ascii="Myriad Pro" w:hAnsi="Myriad Pro"/>
          <w:sz w:val="26"/>
          <w:szCs w:val="26"/>
        </w:rPr>
        <w:sectPr w:rsidR="00037FDA" w:rsidRPr="00C07865">
          <w:pgSz w:w="16838" w:h="11906" w:orient="landscape"/>
          <w:pgMar w:top="709" w:right="1134" w:bottom="1701" w:left="709" w:header="709" w:footer="709" w:gutter="0"/>
          <w:cols w:space="708"/>
          <w:docGrid w:linePitch="360"/>
        </w:sectPr>
      </w:pPr>
    </w:p>
    <w:p w14:paraId="65F33F60" w14:textId="77777777" w:rsidR="00037FDA" w:rsidRPr="00C07865" w:rsidRDefault="00037FDA" w:rsidP="00031EC9">
      <w:pPr>
        <w:spacing w:line="360" w:lineRule="auto"/>
        <w:ind w:firstLine="567"/>
        <w:jc w:val="both"/>
        <w:rPr>
          <w:rStyle w:val="afff2"/>
          <w:rFonts w:ascii="Myriad Pro" w:hAnsi="Myriad Pro"/>
          <w:b w:val="0"/>
          <w:color w:val="000000" w:themeColor="text1"/>
          <w:sz w:val="26"/>
          <w:szCs w:val="26"/>
        </w:rPr>
      </w:pPr>
      <w:r w:rsidRPr="00C07865">
        <w:rPr>
          <w:rStyle w:val="afff2"/>
          <w:rFonts w:ascii="Myriad Pro" w:hAnsi="Myriad Pro"/>
          <w:b w:val="0"/>
          <w:color w:val="000000" w:themeColor="text1"/>
          <w:sz w:val="26"/>
          <w:szCs w:val="26"/>
        </w:rPr>
        <w:lastRenderedPageBreak/>
        <w:t xml:space="preserve">Объемы полезного отпуска в границах «котла» в фактических показателях превышают </w:t>
      </w:r>
      <w:r w:rsidR="00DD436A" w:rsidRPr="00C07865">
        <w:rPr>
          <w:rStyle w:val="afff2"/>
          <w:rFonts w:ascii="Myriad Pro" w:hAnsi="Myriad Pro"/>
          <w:b w:val="0"/>
          <w:color w:val="000000" w:themeColor="text1"/>
          <w:sz w:val="26"/>
          <w:szCs w:val="26"/>
        </w:rPr>
        <w:t>утвержденные</w:t>
      </w:r>
      <w:r w:rsidRPr="00C07865">
        <w:rPr>
          <w:rStyle w:val="afff2"/>
          <w:rFonts w:ascii="Myriad Pro" w:hAnsi="Myriad Pro"/>
          <w:b w:val="0"/>
          <w:color w:val="000000" w:themeColor="text1"/>
          <w:sz w:val="26"/>
          <w:szCs w:val="26"/>
        </w:rPr>
        <w:t xml:space="preserve"> объемы полезного отпуска. Так в 2017 году фактический показатель превысил </w:t>
      </w:r>
      <w:r w:rsidR="00DD436A" w:rsidRPr="00C07865">
        <w:rPr>
          <w:rStyle w:val="afff2"/>
          <w:rFonts w:ascii="Myriad Pro" w:hAnsi="Myriad Pro"/>
          <w:b w:val="0"/>
          <w:color w:val="000000" w:themeColor="text1"/>
          <w:sz w:val="26"/>
          <w:szCs w:val="26"/>
        </w:rPr>
        <w:t>утвержденный</w:t>
      </w:r>
      <w:r w:rsidRPr="00C07865">
        <w:rPr>
          <w:rStyle w:val="afff2"/>
          <w:rFonts w:ascii="Myriad Pro" w:hAnsi="Myriad Pro"/>
          <w:b w:val="0"/>
          <w:color w:val="000000" w:themeColor="text1"/>
          <w:sz w:val="26"/>
          <w:szCs w:val="26"/>
        </w:rPr>
        <w:t xml:space="preserve"> на 2,7%, а в 2019 году эта разница составила 3,4%.</w:t>
      </w:r>
    </w:p>
    <w:p w14:paraId="3FD33F56" w14:textId="77777777" w:rsidR="00037FDA" w:rsidRPr="00C07865" w:rsidRDefault="00037FDA" w:rsidP="00031EC9">
      <w:pPr>
        <w:spacing w:line="360" w:lineRule="auto"/>
        <w:ind w:firstLine="567"/>
        <w:jc w:val="both"/>
        <w:rPr>
          <w:rFonts w:ascii="Myriad Pro" w:hAnsi="Myriad Pro"/>
          <w:bCs/>
          <w:iCs/>
          <w:sz w:val="26"/>
          <w:szCs w:val="26"/>
        </w:rPr>
      </w:pPr>
      <w:r w:rsidRPr="00C07865">
        <w:rPr>
          <w:rFonts w:ascii="Myriad Pro" w:hAnsi="Myriad Pro"/>
          <w:sz w:val="26"/>
          <w:szCs w:val="26"/>
        </w:rPr>
        <w:t>При этом значение заявленного отпуска электроэнергии в сеть на 2019 г., больше фактического значения за 2017 г. на 5,40 млн. кВт*ч. или на 7,50 МВт.</w:t>
      </w:r>
      <w:r w:rsidRPr="00C07865">
        <w:rPr>
          <w:rFonts w:ascii="Myriad Pro" w:hAnsi="Myriad Pro"/>
          <w:sz w:val="26"/>
          <w:szCs w:val="26"/>
          <w:shd w:val="clear" w:color="auto" w:fill="FFFFFF"/>
        </w:rPr>
        <w:t xml:space="preserve"> Прогнозный отпуск в сеть электроэнергии филиала ПАО «МРСК Сибири» </w:t>
      </w:r>
      <w:r w:rsidR="005551FE">
        <w:rPr>
          <w:rFonts w:ascii="Myriad Pro" w:hAnsi="Myriad Pro"/>
          <w:sz w:val="26"/>
          <w:szCs w:val="26"/>
          <w:shd w:val="clear" w:color="auto" w:fill="FFFFFF"/>
        </w:rPr>
        <w:t>–</w:t>
      </w:r>
      <w:r w:rsidRPr="00C07865">
        <w:rPr>
          <w:rFonts w:ascii="Myriad Pro" w:hAnsi="Myriad Pro"/>
          <w:sz w:val="26"/>
          <w:szCs w:val="26"/>
          <w:shd w:val="clear" w:color="auto" w:fill="FFFFFF"/>
        </w:rPr>
        <w:t xml:space="preserve"> «ГАЭС» на 2019 </w:t>
      </w:r>
      <w:r w:rsidR="005551FE">
        <w:rPr>
          <w:rFonts w:ascii="Myriad Pro" w:hAnsi="Myriad Pro"/>
          <w:sz w:val="26"/>
          <w:szCs w:val="26"/>
          <w:shd w:val="clear" w:color="auto" w:fill="FFFFFF"/>
        </w:rPr>
        <w:t>год</w:t>
      </w:r>
      <w:r w:rsidRPr="00C07865">
        <w:rPr>
          <w:rFonts w:ascii="Myriad Pro" w:hAnsi="Myriad Pro"/>
          <w:sz w:val="26"/>
          <w:szCs w:val="26"/>
          <w:shd w:val="clear" w:color="auto" w:fill="FFFFFF"/>
        </w:rPr>
        <w:t>, определен исходя из средней величины за три предыдущих отчетных периода (за 2016-2018 г</w:t>
      </w:r>
      <w:r w:rsidR="005551FE">
        <w:rPr>
          <w:rFonts w:ascii="Myriad Pro" w:hAnsi="Myriad Pro"/>
          <w:sz w:val="26"/>
          <w:szCs w:val="26"/>
          <w:shd w:val="clear" w:color="auto" w:fill="FFFFFF"/>
        </w:rPr>
        <w:t>оды</w:t>
      </w:r>
      <w:r w:rsidRPr="00C07865">
        <w:rPr>
          <w:rFonts w:ascii="Myriad Pro" w:hAnsi="Myriad Pro"/>
          <w:sz w:val="26"/>
          <w:szCs w:val="26"/>
          <w:shd w:val="clear" w:color="auto" w:fill="FFFFFF"/>
        </w:rPr>
        <w:t>).</w:t>
      </w:r>
    </w:p>
    <w:p w14:paraId="26318A94" w14:textId="77777777" w:rsidR="00037FDA" w:rsidRPr="00C07865" w:rsidRDefault="00037FDA" w:rsidP="00031EC9">
      <w:pPr>
        <w:spacing w:line="360" w:lineRule="auto"/>
        <w:ind w:firstLine="567"/>
        <w:jc w:val="both"/>
        <w:rPr>
          <w:rStyle w:val="afff2"/>
          <w:rFonts w:ascii="Myriad Pro" w:hAnsi="Myriad Pro"/>
          <w:b w:val="0"/>
          <w:color w:val="000000" w:themeColor="text1"/>
          <w:sz w:val="26"/>
          <w:szCs w:val="26"/>
        </w:rPr>
      </w:pPr>
      <w:r w:rsidRPr="00C07865">
        <w:rPr>
          <w:rStyle w:val="afff2"/>
          <w:rFonts w:ascii="Myriad Pro" w:eastAsiaTheme="majorEastAsia" w:hAnsi="Myriad Pro"/>
          <w:b w:val="0"/>
          <w:color w:val="auto"/>
          <w:sz w:val="26"/>
          <w:szCs w:val="26"/>
        </w:rPr>
        <w:t>На 2019 г</w:t>
      </w:r>
      <w:r w:rsidR="005551FE">
        <w:rPr>
          <w:rStyle w:val="afff2"/>
          <w:rFonts w:ascii="Myriad Pro" w:eastAsiaTheme="majorEastAsia" w:hAnsi="Myriad Pro"/>
          <w:b w:val="0"/>
          <w:color w:val="auto"/>
          <w:sz w:val="26"/>
          <w:szCs w:val="26"/>
        </w:rPr>
        <w:t>од</w:t>
      </w:r>
      <w:r w:rsidRPr="00C07865">
        <w:rPr>
          <w:rStyle w:val="afff2"/>
          <w:rFonts w:ascii="Myriad Pro" w:eastAsiaTheme="majorEastAsia" w:hAnsi="Myriad Pro"/>
          <w:b w:val="0"/>
          <w:color w:val="auto"/>
          <w:sz w:val="26"/>
          <w:szCs w:val="26"/>
        </w:rPr>
        <w:t xml:space="preserve"> по категории «Население» объем прогнозного полезного отпуска учтен с приростом на 1,37 млн. кВт*ч от уровня факта за 2017 г</w:t>
      </w:r>
      <w:r w:rsidR="005551FE">
        <w:rPr>
          <w:rStyle w:val="afff2"/>
          <w:rFonts w:ascii="Myriad Pro" w:eastAsiaTheme="majorEastAsia" w:hAnsi="Myriad Pro"/>
          <w:b w:val="0"/>
          <w:color w:val="auto"/>
          <w:sz w:val="26"/>
          <w:szCs w:val="26"/>
        </w:rPr>
        <w:t>од</w:t>
      </w:r>
      <w:r w:rsidR="00BE1E00">
        <w:rPr>
          <w:rStyle w:val="afff2"/>
          <w:rFonts w:ascii="Myriad Pro" w:eastAsiaTheme="majorEastAsia" w:hAnsi="Myriad Pro"/>
          <w:b w:val="0"/>
          <w:color w:val="auto"/>
          <w:sz w:val="26"/>
          <w:szCs w:val="26"/>
        </w:rPr>
        <w:t>.</w:t>
      </w:r>
      <w:r w:rsidRPr="00C07865">
        <w:rPr>
          <w:rStyle w:val="afff2"/>
          <w:rFonts w:ascii="Myriad Pro" w:eastAsiaTheme="majorEastAsia" w:hAnsi="Myriad Pro"/>
          <w:b w:val="0"/>
          <w:color w:val="auto"/>
          <w:sz w:val="26"/>
          <w:szCs w:val="26"/>
        </w:rPr>
        <w:t xml:space="preserve"> При этом</w:t>
      </w:r>
      <w:r w:rsidR="00BE1E00">
        <w:rPr>
          <w:rStyle w:val="afff2"/>
          <w:rFonts w:ascii="Myriad Pro" w:eastAsiaTheme="majorEastAsia" w:hAnsi="Myriad Pro"/>
          <w:b w:val="0"/>
          <w:color w:val="auto"/>
          <w:sz w:val="26"/>
          <w:szCs w:val="26"/>
        </w:rPr>
        <w:t>,</w:t>
      </w:r>
      <w:r w:rsidRPr="00C07865">
        <w:rPr>
          <w:rStyle w:val="afff2"/>
          <w:rFonts w:ascii="Myriad Pro" w:eastAsiaTheme="majorEastAsia" w:hAnsi="Myriad Pro"/>
          <w:b w:val="0"/>
          <w:color w:val="auto"/>
          <w:sz w:val="26"/>
          <w:szCs w:val="26"/>
        </w:rPr>
        <w:t xml:space="preserve"> заявленная (расчетная) мощность для группы потребителей – население на 2019 г</w:t>
      </w:r>
      <w:r w:rsidR="005551FE">
        <w:rPr>
          <w:rStyle w:val="afff2"/>
          <w:rFonts w:ascii="Myriad Pro" w:eastAsiaTheme="majorEastAsia" w:hAnsi="Myriad Pro"/>
          <w:b w:val="0"/>
          <w:color w:val="auto"/>
          <w:sz w:val="26"/>
          <w:szCs w:val="26"/>
        </w:rPr>
        <w:t>од</w:t>
      </w:r>
      <w:r w:rsidRPr="00C07865">
        <w:rPr>
          <w:rStyle w:val="afff2"/>
          <w:rFonts w:ascii="Myriad Pro" w:eastAsiaTheme="majorEastAsia" w:hAnsi="Myriad Pro"/>
          <w:b w:val="0"/>
          <w:color w:val="auto"/>
          <w:sz w:val="26"/>
          <w:szCs w:val="26"/>
        </w:rPr>
        <w:t xml:space="preserve"> (прогноз) по сравнению с 2017 г. (факт), уменьшилась – на 1,78 МВт. </w:t>
      </w:r>
      <w:r w:rsidRPr="00C07865">
        <w:rPr>
          <w:rStyle w:val="afff2"/>
          <w:rFonts w:ascii="Myriad Pro" w:hAnsi="Myriad Pro"/>
          <w:b w:val="0"/>
          <w:color w:val="000000" w:themeColor="text1"/>
          <w:sz w:val="26"/>
          <w:szCs w:val="26"/>
        </w:rPr>
        <w:t xml:space="preserve">Плановые объемы по этой группе превышают фактически сложившиеся на 3 – 2 % по 2017 и 2019 годам. </w:t>
      </w:r>
    </w:p>
    <w:p w14:paraId="559E1C6B" w14:textId="77777777" w:rsidR="00037FDA" w:rsidRPr="00C07865" w:rsidRDefault="00037FDA" w:rsidP="00031EC9">
      <w:pPr>
        <w:spacing w:line="360" w:lineRule="auto"/>
        <w:ind w:firstLine="567"/>
        <w:jc w:val="both"/>
        <w:rPr>
          <w:rFonts w:ascii="Myriad Pro" w:hAnsi="Myriad Pro"/>
          <w:color w:val="000000" w:themeColor="text1"/>
          <w:sz w:val="26"/>
          <w:szCs w:val="26"/>
        </w:rPr>
      </w:pPr>
      <w:r w:rsidRPr="00C07865">
        <w:rPr>
          <w:rStyle w:val="afff2"/>
          <w:rFonts w:ascii="Myriad Pro" w:eastAsiaTheme="majorEastAsia" w:hAnsi="Myriad Pro"/>
          <w:b w:val="0"/>
          <w:color w:val="auto"/>
          <w:sz w:val="26"/>
          <w:szCs w:val="26"/>
        </w:rPr>
        <w:t>По категории потребителей «Прочие потребители» объем полезного отпуска определяется как разница между объемом полезного отпуска по всем категориям потребителей и объемом полезного отпуска по категории «Население». Объем прогнозного полезного отпуска по группе «Прочие потребители» на 2019 г</w:t>
      </w:r>
      <w:r w:rsidR="005551FE">
        <w:rPr>
          <w:rStyle w:val="afff2"/>
          <w:rFonts w:ascii="Myriad Pro" w:eastAsiaTheme="majorEastAsia" w:hAnsi="Myriad Pro"/>
          <w:b w:val="0"/>
          <w:color w:val="auto"/>
          <w:sz w:val="26"/>
          <w:szCs w:val="26"/>
        </w:rPr>
        <w:t>од</w:t>
      </w:r>
      <w:r w:rsidRPr="00C07865">
        <w:rPr>
          <w:rStyle w:val="afff2"/>
          <w:rFonts w:ascii="Myriad Pro" w:eastAsiaTheme="majorEastAsia" w:hAnsi="Myriad Pro"/>
          <w:b w:val="0"/>
          <w:color w:val="auto"/>
          <w:sz w:val="26"/>
          <w:szCs w:val="26"/>
        </w:rPr>
        <w:t xml:space="preserve"> в целом рассчитан ниже фактического уровня полезного отпуска за 2017 г</w:t>
      </w:r>
      <w:r w:rsidR="005551FE">
        <w:rPr>
          <w:rStyle w:val="afff2"/>
          <w:rFonts w:ascii="Myriad Pro" w:eastAsiaTheme="majorEastAsia" w:hAnsi="Myriad Pro"/>
          <w:b w:val="0"/>
          <w:color w:val="auto"/>
          <w:sz w:val="26"/>
          <w:szCs w:val="26"/>
        </w:rPr>
        <w:t>од</w:t>
      </w:r>
      <w:r w:rsidRPr="00C07865">
        <w:rPr>
          <w:rStyle w:val="afff2"/>
          <w:rFonts w:ascii="Myriad Pro" w:eastAsiaTheme="majorEastAsia" w:hAnsi="Myriad Pro"/>
          <w:b w:val="0"/>
          <w:color w:val="auto"/>
          <w:sz w:val="26"/>
          <w:szCs w:val="26"/>
        </w:rPr>
        <w:t xml:space="preserve"> 3,35 млн. кВт*ч., при этом заявленная мощность на 2019</w:t>
      </w:r>
      <w:r w:rsidR="005551FE">
        <w:rPr>
          <w:rStyle w:val="afff2"/>
          <w:rFonts w:ascii="Myriad Pro" w:eastAsiaTheme="majorEastAsia" w:hAnsi="Myriad Pro"/>
          <w:b w:val="0"/>
          <w:color w:val="auto"/>
          <w:sz w:val="26"/>
          <w:szCs w:val="26"/>
        </w:rPr>
        <w:t xml:space="preserve"> </w:t>
      </w:r>
      <w:r w:rsidRPr="00C07865">
        <w:rPr>
          <w:rStyle w:val="afff2"/>
          <w:rFonts w:ascii="Myriad Pro" w:eastAsiaTheme="majorEastAsia" w:hAnsi="Myriad Pro"/>
          <w:b w:val="0"/>
          <w:color w:val="auto"/>
          <w:sz w:val="26"/>
          <w:szCs w:val="26"/>
        </w:rPr>
        <w:t>г</w:t>
      </w:r>
      <w:r w:rsidR="005551FE">
        <w:rPr>
          <w:rStyle w:val="afff2"/>
          <w:rFonts w:ascii="Myriad Pro" w:eastAsiaTheme="majorEastAsia" w:hAnsi="Myriad Pro"/>
          <w:b w:val="0"/>
          <w:color w:val="auto"/>
          <w:sz w:val="26"/>
          <w:szCs w:val="26"/>
        </w:rPr>
        <w:t>од</w:t>
      </w:r>
      <w:r w:rsidRPr="00C07865">
        <w:rPr>
          <w:rStyle w:val="afff2"/>
          <w:rFonts w:ascii="Myriad Pro" w:eastAsiaTheme="majorEastAsia" w:hAnsi="Myriad Pro"/>
          <w:b w:val="0"/>
          <w:color w:val="auto"/>
          <w:sz w:val="26"/>
          <w:szCs w:val="26"/>
        </w:rPr>
        <w:t xml:space="preserve"> по сравнению с 2017 г</w:t>
      </w:r>
      <w:r w:rsidR="005551FE">
        <w:rPr>
          <w:rStyle w:val="afff2"/>
          <w:rFonts w:ascii="Myriad Pro" w:eastAsiaTheme="majorEastAsia" w:hAnsi="Myriad Pro"/>
          <w:b w:val="0"/>
          <w:color w:val="auto"/>
          <w:sz w:val="26"/>
          <w:szCs w:val="26"/>
        </w:rPr>
        <w:t>од</w:t>
      </w:r>
      <w:r w:rsidRPr="00C07865">
        <w:rPr>
          <w:rStyle w:val="afff2"/>
          <w:rFonts w:ascii="Myriad Pro" w:eastAsiaTheme="majorEastAsia" w:hAnsi="Myriad Pro"/>
          <w:b w:val="0"/>
          <w:color w:val="auto"/>
          <w:sz w:val="26"/>
          <w:szCs w:val="26"/>
        </w:rPr>
        <w:t xml:space="preserve"> (факт) увеличилась – на 5,103 МВт. </w:t>
      </w:r>
      <w:r w:rsidRPr="00C07865">
        <w:rPr>
          <w:rStyle w:val="afff2"/>
          <w:rFonts w:ascii="Myriad Pro" w:hAnsi="Myriad Pro"/>
          <w:b w:val="0"/>
          <w:color w:val="000000" w:themeColor="text1"/>
          <w:sz w:val="26"/>
          <w:szCs w:val="26"/>
        </w:rPr>
        <w:t>Фактические объемы полезного отпуска по данной группе потребителей превышают плановые на 8,3 % в 2017 году, в 2019 году это превышение составляет 5,5%. При этом, аналогичное отличие плановых показателей от фактических по данной группе наблюдается по всем уровням напряжения по всем рассматриваемым периодам. Такое искажение структуры потребления при планировании приводит к завышению тарифов и получению излишней выручки, которая при проведении корректировки выручки по доходам от деятельности по передаче электрической энергии в последующих периодах</w:t>
      </w:r>
      <w:r w:rsidR="00E953E0">
        <w:rPr>
          <w:rStyle w:val="afff2"/>
          <w:rFonts w:ascii="Myriad Pro" w:hAnsi="Myriad Pro"/>
          <w:b w:val="0"/>
          <w:color w:val="000000" w:themeColor="text1"/>
          <w:sz w:val="26"/>
          <w:szCs w:val="26"/>
        </w:rPr>
        <w:t xml:space="preserve"> будет исключена</w:t>
      </w:r>
      <w:r w:rsidRPr="00C07865">
        <w:rPr>
          <w:rStyle w:val="afff2"/>
          <w:rFonts w:ascii="Myriad Pro" w:hAnsi="Myriad Pro"/>
          <w:b w:val="0"/>
          <w:color w:val="000000" w:themeColor="text1"/>
          <w:sz w:val="26"/>
          <w:szCs w:val="26"/>
        </w:rPr>
        <w:t>.</w:t>
      </w:r>
    </w:p>
    <w:p w14:paraId="2DB507BE" w14:textId="77777777" w:rsidR="00037FDA" w:rsidRPr="00C07865" w:rsidRDefault="00037FDA"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Отраженные отклонения:</w:t>
      </w:r>
    </w:p>
    <w:p w14:paraId="14F6D9D2" w14:textId="77777777" w:rsidR="00037FDA" w:rsidRPr="005551FE" w:rsidRDefault="00037FDA" w:rsidP="005551FE">
      <w:pPr>
        <w:pStyle w:val="a4"/>
        <w:numPr>
          <w:ilvl w:val="0"/>
          <w:numId w:val="87"/>
        </w:numPr>
        <w:spacing w:line="360" w:lineRule="auto"/>
        <w:ind w:left="1134" w:hanging="567"/>
        <w:jc w:val="both"/>
        <w:rPr>
          <w:rFonts w:ascii="Myriad Pro" w:hAnsi="Myriad Pro"/>
          <w:color w:val="000000" w:themeColor="text1"/>
          <w:sz w:val="26"/>
          <w:szCs w:val="26"/>
        </w:rPr>
      </w:pPr>
      <w:r w:rsidRPr="005551FE">
        <w:rPr>
          <w:rFonts w:ascii="Myriad Pro" w:hAnsi="Myriad Pro"/>
          <w:color w:val="000000" w:themeColor="text1"/>
          <w:sz w:val="26"/>
          <w:szCs w:val="26"/>
        </w:rPr>
        <w:lastRenderedPageBreak/>
        <w:t>по завышенному объему полезного отпуска по категории «Население и приравненные к нему категории потребителей» привод</w:t>
      </w:r>
      <w:r w:rsidR="00A67878" w:rsidRPr="005551FE">
        <w:rPr>
          <w:rFonts w:ascii="Myriad Pro" w:hAnsi="Myriad Pro"/>
          <w:color w:val="000000" w:themeColor="text1"/>
          <w:sz w:val="26"/>
          <w:szCs w:val="26"/>
        </w:rPr>
        <w:t>я</w:t>
      </w:r>
      <w:r w:rsidRPr="005551FE">
        <w:rPr>
          <w:rFonts w:ascii="Myriad Pro" w:hAnsi="Myriad Pro"/>
          <w:color w:val="000000" w:themeColor="text1"/>
          <w:sz w:val="26"/>
          <w:szCs w:val="26"/>
        </w:rPr>
        <w:t>т к недополученным доходам оценочно в размере – 13,48 млн. рублей (рассчитано как произведение оценочной разницы между фактическим и плановым объемом полезного отпуска примерно в 4,13 млн. кВтч, и установленного тарифа по группе население на 2019 год (средний за год) – 2,681 руб./М</w:t>
      </w:r>
      <w:r w:rsidR="005C73A7" w:rsidRPr="005551FE">
        <w:rPr>
          <w:rFonts w:ascii="Myriad Pro" w:hAnsi="Myriad Pro"/>
          <w:color w:val="000000" w:themeColor="text1"/>
          <w:sz w:val="26"/>
          <w:szCs w:val="26"/>
        </w:rPr>
        <w:t>В</w:t>
      </w:r>
      <w:r w:rsidRPr="005551FE">
        <w:rPr>
          <w:rFonts w:ascii="Myriad Pro" w:hAnsi="Myriad Pro"/>
          <w:color w:val="000000" w:themeColor="text1"/>
          <w:sz w:val="26"/>
          <w:szCs w:val="26"/>
        </w:rPr>
        <w:t>т</w:t>
      </w:r>
      <w:r w:rsidR="005C73A7" w:rsidRPr="005551FE">
        <w:rPr>
          <w:rFonts w:ascii="Myriad Pro" w:hAnsi="Myriad Pro"/>
          <w:color w:val="000000" w:themeColor="text1"/>
          <w:sz w:val="26"/>
          <w:szCs w:val="26"/>
        </w:rPr>
        <w:t xml:space="preserve"> </w:t>
      </w:r>
      <w:r w:rsidRPr="005551FE">
        <w:rPr>
          <w:rFonts w:ascii="Myriad Pro" w:hAnsi="Myriad Pro"/>
          <w:color w:val="000000" w:themeColor="text1"/>
          <w:sz w:val="26"/>
          <w:szCs w:val="26"/>
        </w:rPr>
        <w:t>ч);</w:t>
      </w:r>
    </w:p>
    <w:p w14:paraId="5D0EFFF0" w14:textId="77777777" w:rsidR="00037FDA" w:rsidRPr="005551FE" w:rsidRDefault="00037FDA" w:rsidP="005551FE">
      <w:pPr>
        <w:pStyle w:val="a4"/>
        <w:numPr>
          <w:ilvl w:val="0"/>
          <w:numId w:val="87"/>
        </w:numPr>
        <w:spacing w:line="360" w:lineRule="auto"/>
        <w:ind w:left="1134" w:hanging="567"/>
        <w:jc w:val="both"/>
        <w:rPr>
          <w:rFonts w:ascii="Myriad Pro" w:hAnsi="Myriad Pro"/>
          <w:color w:val="000000" w:themeColor="text1"/>
          <w:sz w:val="26"/>
          <w:szCs w:val="26"/>
        </w:rPr>
      </w:pPr>
      <w:r w:rsidRPr="005551FE">
        <w:rPr>
          <w:rFonts w:ascii="Myriad Pro" w:hAnsi="Myriad Pro"/>
          <w:color w:val="000000" w:themeColor="text1"/>
          <w:sz w:val="26"/>
          <w:szCs w:val="26"/>
        </w:rPr>
        <w:t xml:space="preserve">по заниженному объему полезного отпуска по категории «Прочие потребители» </w:t>
      </w:r>
      <w:r w:rsidR="00A67878" w:rsidRPr="005551FE">
        <w:rPr>
          <w:rFonts w:ascii="Myriad Pro" w:hAnsi="Myriad Pro"/>
          <w:color w:val="000000" w:themeColor="text1"/>
          <w:sz w:val="26"/>
          <w:szCs w:val="26"/>
        </w:rPr>
        <w:t xml:space="preserve">- к </w:t>
      </w:r>
      <w:r w:rsidRPr="005551FE">
        <w:rPr>
          <w:rFonts w:ascii="Myriad Pro" w:hAnsi="Myriad Pro"/>
          <w:color w:val="000000" w:themeColor="text1"/>
          <w:sz w:val="26"/>
          <w:szCs w:val="26"/>
        </w:rPr>
        <w:t xml:space="preserve">излишне полученному доходу оценочно в размере 24,38 млн. рублей (рассчитано как произведение оценочной разницы между фактическим и </w:t>
      </w:r>
      <w:r w:rsidR="005C73A7" w:rsidRPr="005551FE">
        <w:rPr>
          <w:rFonts w:ascii="Myriad Pro" w:hAnsi="Myriad Pro"/>
          <w:color w:val="000000" w:themeColor="text1"/>
          <w:sz w:val="26"/>
          <w:szCs w:val="26"/>
        </w:rPr>
        <w:t>утвержденным</w:t>
      </w:r>
      <w:r w:rsidRPr="005551FE">
        <w:rPr>
          <w:rFonts w:ascii="Myriad Pro" w:hAnsi="Myriad Pro"/>
          <w:color w:val="000000" w:themeColor="text1"/>
          <w:sz w:val="26"/>
          <w:szCs w:val="26"/>
        </w:rPr>
        <w:t xml:space="preserve"> объемом полезного отпуска примерно в 11,63 млн. кВтч, и утвержденных тарифов на услуги по передаче электрической энергии по уровням напряжения).</w:t>
      </w:r>
    </w:p>
    <w:p w14:paraId="237D924D" w14:textId="77777777" w:rsidR="00037FDA" w:rsidRPr="00C07865" w:rsidRDefault="00037FDA"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Более подробный анализ недополученных/излишне полученных доходов будет приведен в соответствующем разделе </w:t>
      </w:r>
      <w:r w:rsidR="005C73A7" w:rsidRPr="00C07865">
        <w:rPr>
          <w:rFonts w:ascii="Myriad Pro" w:hAnsi="Myriad Pro"/>
          <w:color w:val="000000" w:themeColor="text1"/>
          <w:sz w:val="26"/>
          <w:szCs w:val="26"/>
        </w:rPr>
        <w:t>О</w:t>
      </w:r>
      <w:r w:rsidRPr="00C07865">
        <w:rPr>
          <w:rFonts w:ascii="Myriad Pro" w:hAnsi="Myriad Pro"/>
          <w:color w:val="000000" w:themeColor="text1"/>
          <w:sz w:val="26"/>
          <w:szCs w:val="26"/>
        </w:rPr>
        <w:t>тчета.</w:t>
      </w:r>
    </w:p>
    <w:p w14:paraId="23624DF8" w14:textId="77777777" w:rsidR="00037FDA" w:rsidRPr="00C07865" w:rsidRDefault="00037FDA" w:rsidP="00031EC9">
      <w:pPr>
        <w:spacing w:line="360" w:lineRule="auto"/>
        <w:ind w:firstLine="567"/>
        <w:jc w:val="both"/>
        <w:rPr>
          <w:rFonts w:ascii="Myriad Pro" w:hAnsi="Myriad Pro"/>
          <w:sz w:val="26"/>
          <w:szCs w:val="26"/>
        </w:rPr>
      </w:pPr>
      <w:r w:rsidRPr="00C07865">
        <w:rPr>
          <w:rStyle w:val="afff2"/>
          <w:rFonts w:ascii="Myriad Pro" w:hAnsi="Myriad Pro"/>
          <w:b w:val="0"/>
          <w:color w:val="FF0000"/>
          <w:sz w:val="26"/>
          <w:szCs w:val="26"/>
        </w:rPr>
        <w:tab/>
      </w:r>
      <w:r w:rsidRPr="00C07865">
        <w:rPr>
          <w:rFonts w:ascii="Myriad Pro" w:hAnsi="Myriad Pro"/>
          <w:sz w:val="26"/>
          <w:szCs w:val="26"/>
        </w:rPr>
        <w:t>Исполнитель отмечает, что при анализе показателей баланса на 2019 г</w:t>
      </w:r>
      <w:r w:rsidR="00AD40F1">
        <w:rPr>
          <w:rFonts w:ascii="Myriad Pro" w:hAnsi="Myriad Pro"/>
          <w:sz w:val="26"/>
          <w:szCs w:val="26"/>
        </w:rPr>
        <w:t>од</w:t>
      </w:r>
      <w:r w:rsidRPr="00C07865">
        <w:rPr>
          <w:rFonts w:ascii="Myriad Pro" w:hAnsi="Myriad Pro"/>
          <w:sz w:val="26"/>
          <w:szCs w:val="26"/>
        </w:rPr>
        <w:t xml:space="preserve">, отраженных в сводном прогнозном балансе (утвержден приказом ФАС России №1570/18-ДСП от 16.11.2018), указан отпуск электроэнергии в сеть с электростанций оптового рынка (ООО «Авелар Солар Технолоджи») в размере 50,56 млн. кВт*ч. Увеличение отпуска в сеть электрической энергии с электростанций по уровню напряжения 10 кВ в 2019 году, приводит к изменению структуры баланса электроэнергии, которая и </w:t>
      </w:r>
      <w:r w:rsidR="00A67878" w:rsidRPr="00C07865">
        <w:rPr>
          <w:rFonts w:ascii="Myriad Pro" w:hAnsi="Myriad Pro"/>
          <w:sz w:val="26"/>
          <w:szCs w:val="26"/>
        </w:rPr>
        <w:t xml:space="preserve">была </w:t>
      </w:r>
      <w:r w:rsidRPr="00C07865">
        <w:rPr>
          <w:rFonts w:ascii="Myriad Pro" w:hAnsi="Myriad Pro"/>
          <w:sz w:val="26"/>
          <w:szCs w:val="26"/>
        </w:rPr>
        <w:t>использова</w:t>
      </w:r>
      <w:r w:rsidR="00A67878" w:rsidRPr="00C07865">
        <w:rPr>
          <w:rFonts w:ascii="Myriad Pro" w:hAnsi="Myriad Pro"/>
          <w:sz w:val="26"/>
          <w:szCs w:val="26"/>
        </w:rPr>
        <w:t xml:space="preserve">на </w:t>
      </w:r>
      <w:r w:rsidRPr="00C07865">
        <w:rPr>
          <w:rFonts w:ascii="Myriad Pro" w:hAnsi="Myriad Pro"/>
          <w:sz w:val="26"/>
          <w:szCs w:val="26"/>
        </w:rPr>
        <w:t>для прогноза при утверждении долгосрочных параметров регулирования (в том числе и уровня потерь электроэнергии) в 2018 году. В связи с изменением структуры баланса происходит снижение отпуска электрической энергии в сеть по уровню напряжения 110 кВ, и, как следствие, снижение потерь электроэнергии в сетях 110 кВ, при этом отпуск в сеть СН2 остается на прежнем уровне, с нормальным относительным приростом полезного потребления из сети потребителями.</w:t>
      </w:r>
    </w:p>
    <w:p w14:paraId="0D55ED34"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Так, например, в 2017 г</w:t>
      </w:r>
      <w:r w:rsidR="00AD40F1">
        <w:rPr>
          <w:rFonts w:ascii="Myriad Pro" w:hAnsi="Myriad Pro"/>
          <w:sz w:val="26"/>
          <w:szCs w:val="26"/>
        </w:rPr>
        <w:t>оду</w:t>
      </w:r>
      <w:r w:rsidRPr="00C07865">
        <w:rPr>
          <w:rFonts w:ascii="Myriad Pro" w:hAnsi="Myriad Pro"/>
          <w:sz w:val="26"/>
          <w:szCs w:val="26"/>
        </w:rPr>
        <w:t xml:space="preserve"> фактический отпуск электроэнергии от </w:t>
      </w:r>
      <w:r w:rsidR="00426676" w:rsidRPr="00C07865">
        <w:rPr>
          <w:rFonts w:ascii="Myriad Pro" w:hAnsi="Myriad Pro"/>
          <w:sz w:val="26"/>
          <w:szCs w:val="26"/>
        </w:rPr>
        <w:t>генерирующ</w:t>
      </w:r>
      <w:r w:rsidR="00426676">
        <w:rPr>
          <w:rFonts w:ascii="Myriad Pro" w:hAnsi="Myriad Pro"/>
          <w:sz w:val="26"/>
          <w:szCs w:val="26"/>
        </w:rPr>
        <w:t>их объектов</w:t>
      </w:r>
      <w:r w:rsidR="00426676" w:rsidRPr="00C07865">
        <w:rPr>
          <w:rFonts w:ascii="Myriad Pro" w:hAnsi="Myriad Pro"/>
          <w:sz w:val="26"/>
          <w:szCs w:val="26"/>
        </w:rPr>
        <w:t xml:space="preserve"> </w:t>
      </w:r>
      <w:r w:rsidRPr="00C07865">
        <w:rPr>
          <w:rFonts w:ascii="Myriad Pro" w:hAnsi="Myriad Pro"/>
          <w:sz w:val="26"/>
          <w:szCs w:val="26"/>
        </w:rPr>
        <w:t>компании (ООО «Авелар Солар Технолоджи») составил 21,823 млн. кВт*ч, а в 2018 г</w:t>
      </w:r>
      <w:r w:rsidR="00AD40F1">
        <w:rPr>
          <w:rFonts w:ascii="Myriad Pro" w:hAnsi="Myriad Pro"/>
          <w:sz w:val="26"/>
          <w:szCs w:val="26"/>
        </w:rPr>
        <w:t xml:space="preserve">оду - </w:t>
      </w:r>
      <w:r w:rsidRPr="00C07865">
        <w:rPr>
          <w:rFonts w:ascii="Myriad Pro" w:hAnsi="Myriad Pro"/>
          <w:sz w:val="26"/>
          <w:szCs w:val="26"/>
        </w:rPr>
        <w:t xml:space="preserve">45,359 млн. кВт*ч. При этом фактический полезный </w:t>
      </w:r>
      <w:r w:rsidRPr="00C07865">
        <w:rPr>
          <w:rFonts w:ascii="Myriad Pro" w:hAnsi="Myriad Pro"/>
          <w:sz w:val="26"/>
          <w:szCs w:val="26"/>
        </w:rPr>
        <w:lastRenderedPageBreak/>
        <w:t>отпуск конечным потребителям в 2018 г</w:t>
      </w:r>
      <w:r w:rsidR="00AD40F1">
        <w:rPr>
          <w:rFonts w:ascii="Myriad Pro" w:hAnsi="Myriad Pro"/>
          <w:sz w:val="26"/>
          <w:szCs w:val="26"/>
        </w:rPr>
        <w:t>оду</w:t>
      </w:r>
      <w:r w:rsidRPr="00C07865">
        <w:rPr>
          <w:rFonts w:ascii="Myriad Pro" w:hAnsi="Myriad Pro"/>
          <w:sz w:val="26"/>
          <w:szCs w:val="26"/>
        </w:rPr>
        <w:t xml:space="preserve"> вырос по сравнению с 2017</w:t>
      </w:r>
      <w:r w:rsidR="00AD40F1">
        <w:rPr>
          <w:rFonts w:ascii="Myriad Pro" w:hAnsi="Myriad Pro"/>
          <w:sz w:val="26"/>
          <w:szCs w:val="26"/>
        </w:rPr>
        <w:t xml:space="preserve"> </w:t>
      </w:r>
      <w:r w:rsidRPr="00C07865">
        <w:rPr>
          <w:rFonts w:ascii="Myriad Pro" w:hAnsi="Myriad Pro"/>
          <w:sz w:val="26"/>
          <w:szCs w:val="26"/>
        </w:rPr>
        <w:t>г</w:t>
      </w:r>
      <w:r w:rsidR="00AD40F1">
        <w:rPr>
          <w:rFonts w:ascii="Myriad Pro" w:hAnsi="Myriad Pro"/>
          <w:sz w:val="26"/>
          <w:szCs w:val="26"/>
        </w:rPr>
        <w:t>одом</w:t>
      </w:r>
      <w:r w:rsidRPr="00C07865">
        <w:rPr>
          <w:rFonts w:ascii="Myriad Pro" w:hAnsi="Myriad Pro"/>
          <w:sz w:val="26"/>
          <w:szCs w:val="26"/>
        </w:rPr>
        <w:t xml:space="preserve"> на 17,90 млн. кВт*ч.</w:t>
      </w:r>
    </w:p>
    <w:p w14:paraId="347989A8"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Фактические показатели по потерям электроэнергии, представленные филиалом, меньше значений, утвержденных Комитетом. В большинстве случаев, значения нормативных потерь электрической энергии (мощности), учтенные в СПБ на 2019 г</w:t>
      </w:r>
      <w:r w:rsidR="00AD40F1">
        <w:rPr>
          <w:rFonts w:ascii="Myriad Pro" w:hAnsi="Myriad Pro"/>
          <w:sz w:val="26"/>
          <w:szCs w:val="26"/>
        </w:rPr>
        <w:t>од</w:t>
      </w:r>
      <w:r w:rsidRPr="00C07865">
        <w:rPr>
          <w:rFonts w:ascii="Myriad Pro" w:hAnsi="Myriad Pro"/>
          <w:sz w:val="26"/>
          <w:szCs w:val="26"/>
        </w:rPr>
        <w:t>, превышают общий фактический объем потерь электрической энергии и мощности за 2019 г</w:t>
      </w:r>
      <w:r w:rsidR="00AD40F1">
        <w:rPr>
          <w:rFonts w:ascii="Myriad Pro" w:hAnsi="Myriad Pro"/>
          <w:sz w:val="26"/>
          <w:szCs w:val="26"/>
        </w:rPr>
        <w:t>од.</w:t>
      </w:r>
      <w:r w:rsidRPr="00C07865">
        <w:rPr>
          <w:rFonts w:ascii="Myriad Pro" w:hAnsi="Myriad Pro"/>
          <w:sz w:val="26"/>
          <w:szCs w:val="26"/>
        </w:rPr>
        <w:t xml:space="preserve"> Аналогичная ситуация наблюдается и за 2017-2018</w:t>
      </w:r>
      <w:r w:rsidR="00AD40F1">
        <w:rPr>
          <w:rFonts w:ascii="Myriad Pro" w:hAnsi="Myriad Pro"/>
          <w:sz w:val="26"/>
          <w:szCs w:val="26"/>
        </w:rPr>
        <w:t xml:space="preserve"> годы.</w:t>
      </w:r>
    </w:p>
    <w:p w14:paraId="35A2BA7D"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 xml:space="preserve">Исполнитель, рекомендует филиалу в дальнейшем, для снижения расхождений между прогнозным и фактическим балансом электроэнергии филиала </w:t>
      </w:r>
      <w:r w:rsidRPr="00C07865">
        <w:rPr>
          <w:rFonts w:ascii="Myriad Pro" w:hAnsi="Myriad Pro"/>
          <w:sz w:val="26"/>
          <w:szCs w:val="26"/>
          <w:shd w:val="clear" w:color="auto" w:fill="FFFFFF"/>
        </w:rPr>
        <w:t>ПАО «МРСК Сибири» - «ГАЭС»</w:t>
      </w:r>
      <w:r w:rsidRPr="00C07865">
        <w:rPr>
          <w:rFonts w:ascii="Myriad Pro" w:hAnsi="Myriad Pro"/>
          <w:sz w:val="26"/>
          <w:szCs w:val="26"/>
        </w:rPr>
        <w:t>, при выполнении мероприятий в соответствии с п. 6.3.3 СО 3.214/0-02, проводить уточнение отпуска электроэнергии в сеть от ООО «Авелар Солар Технолоджи» на регулируемый период.</w:t>
      </w:r>
    </w:p>
    <w:p w14:paraId="3ED919B0"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Необходимо отметить, что при анализе заключений Комитета по тарифам Республики Алтай на 2018 и 2019 годы существуют расхождения в аналогичных показателях, отраженных в анализе Комитета:</w:t>
      </w:r>
    </w:p>
    <w:p w14:paraId="29BB4B55" w14:textId="77777777" w:rsidR="00037FDA" w:rsidRPr="00C07865" w:rsidRDefault="00037FDA" w:rsidP="000E68E5">
      <w:pPr>
        <w:pStyle w:val="a4"/>
        <w:numPr>
          <w:ilvl w:val="0"/>
          <w:numId w:val="54"/>
        </w:numPr>
        <w:spacing w:line="360" w:lineRule="auto"/>
        <w:ind w:left="1134" w:hanging="567"/>
        <w:jc w:val="both"/>
        <w:rPr>
          <w:rFonts w:ascii="Myriad Pro" w:hAnsi="Myriad Pro"/>
          <w:sz w:val="26"/>
          <w:szCs w:val="26"/>
        </w:rPr>
      </w:pPr>
      <w:r w:rsidRPr="00C07865">
        <w:rPr>
          <w:rFonts w:ascii="Myriad Pro" w:hAnsi="Myriad Pro"/>
          <w:sz w:val="26"/>
          <w:szCs w:val="26"/>
        </w:rPr>
        <w:t>В заключении Комитета на 2019 г. (таблица 10) приведены фактические показатели баланса за 2016 г., которые отличаются от значений, приведенных за аналогичный период в Заключении Комитета на 2018</w:t>
      </w:r>
      <w:r w:rsidR="00C16119" w:rsidRPr="00C07865">
        <w:rPr>
          <w:rFonts w:ascii="Myriad Pro" w:hAnsi="Myriad Pro"/>
          <w:sz w:val="26"/>
          <w:szCs w:val="26"/>
        </w:rPr>
        <w:t xml:space="preserve"> </w:t>
      </w:r>
      <w:r w:rsidRPr="00C07865">
        <w:rPr>
          <w:rFonts w:ascii="Myriad Pro" w:hAnsi="Myriad Pro"/>
          <w:sz w:val="26"/>
          <w:szCs w:val="26"/>
        </w:rPr>
        <w:t>г. (таблица 7 и 10), а именно:</w:t>
      </w:r>
    </w:p>
    <w:p w14:paraId="1145BFEB" w14:textId="77777777" w:rsidR="00037FDA" w:rsidRPr="00AD40F1" w:rsidRDefault="00037FDA" w:rsidP="00AD40F1">
      <w:pPr>
        <w:pStyle w:val="a4"/>
        <w:numPr>
          <w:ilvl w:val="0"/>
          <w:numId w:val="88"/>
        </w:numPr>
        <w:spacing w:line="360" w:lineRule="auto"/>
        <w:ind w:left="1701" w:hanging="567"/>
        <w:jc w:val="both"/>
        <w:rPr>
          <w:rFonts w:ascii="Myriad Pro" w:hAnsi="Myriad Pro"/>
          <w:sz w:val="26"/>
          <w:szCs w:val="26"/>
        </w:rPr>
      </w:pPr>
      <w:r w:rsidRPr="00AD40F1">
        <w:rPr>
          <w:rFonts w:ascii="Myriad Pro" w:hAnsi="Myriad Pro"/>
          <w:sz w:val="26"/>
          <w:szCs w:val="26"/>
        </w:rPr>
        <w:t>относительное значение потерь электрической энергии – 17,13% (таблица 10 Заключения Комитета на 2019 г</w:t>
      </w:r>
      <w:r w:rsidR="00AD40F1">
        <w:rPr>
          <w:rFonts w:ascii="Myriad Pro" w:hAnsi="Myriad Pro"/>
          <w:sz w:val="26"/>
          <w:szCs w:val="26"/>
        </w:rPr>
        <w:t>од</w:t>
      </w:r>
      <w:r w:rsidRPr="00AD40F1">
        <w:rPr>
          <w:rFonts w:ascii="Myriad Pro" w:hAnsi="Myriad Pro"/>
          <w:sz w:val="26"/>
          <w:szCs w:val="26"/>
        </w:rPr>
        <w:t>), вместо 16,84% (таблица 7 и 10 Заключения Комитета на 2018 г</w:t>
      </w:r>
      <w:r w:rsidR="00AD40F1">
        <w:rPr>
          <w:rFonts w:ascii="Myriad Pro" w:hAnsi="Myriad Pro"/>
          <w:sz w:val="26"/>
          <w:szCs w:val="26"/>
        </w:rPr>
        <w:t>од</w:t>
      </w:r>
      <w:r w:rsidRPr="00AD40F1">
        <w:rPr>
          <w:rFonts w:ascii="Myriad Pro" w:hAnsi="Myriad Pro"/>
          <w:sz w:val="26"/>
          <w:szCs w:val="26"/>
        </w:rPr>
        <w:t>);</w:t>
      </w:r>
    </w:p>
    <w:p w14:paraId="3BE04B26" w14:textId="77777777" w:rsidR="00037FDA" w:rsidRPr="00AD40F1" w:rsidRDefault="00037FDA" w:rsidP="00AD40F1">
      <w:pPr>
        <w:pStyle w:val="a4"/>
        <w:numPr>
          <w:ilvl w:val="0"/>
          <w:numId w:val="88"/>
        </w:numPr>
        <w:spacing w:line="360" w:lineRule="auto"/>
        <w:ind w:left="1701" w:hanging="567"/>
        <w:jc w:val="both"/>
        <w:rPr>
          <w:rFonts w:ascii="Myriad Pro" w:hAnsi="Myriad Pro"/>
          <w:sz w:val="26"/>
          <w:szCs w:val="26"/>
        </w:rPr>
      </w:pPr>
      <w:r w:rsidRPr="00AD40F1">
        <w:rPr>
          <w:rFonts w:ascii="Myriad Pro" w:hAnsi="Myriad Pro"/>
          <w:sz w:val="26"/>
          <w:szCs w:val="26"/>
        </w:rPr>
        <w:t>абсолютное значение потерь электрической энергии – 92,48 млн. кВт*ч (таблица 10 Заключения Комитета на 2019 г</w:t>
      </w:r>
      <w:r w:rsidR="00AD40F1">
        <w:rPr>
          <w:rFonts w:ascii="Myriad Pro" w:hAnsi="Myriad Pro"/>
          <w:sz w:val="26"/>
          <w:szCs w:val="26"/>
        </w:rPr>
        <w:t>од</w:t>
      </w:r>
      <w:r w:rsidRPr="00AD40F1">
        <w:rPr>
          <w:rFonts w:ascii="Myriad Pro" w:hAnsi="Myriad Pro"/>
          <w:sz w:val="26"/>
          <w:szCs w:val="26"/>
        </w:rPr>
        <w:t>), вместо 90,96 млн. кВт*ч (таблица 7 и 10 Заключения Комитета на 2018 г</w:t>
      </w:r>
      <w:r w:rsidR="00AD40F1">
        <w:rPr>
          <w:rFonts w:ascii="Myriad Pro" w:hAnsi="Myriad Pro"/>
          <w:sz w:val="26"/>
          <w:szCs w:val="26"/>
        </w:rPr>
        <w:t>од</w:t>
      </w:r>
      <w:r w:rsidRPr="00AD40F1">
        <w:rPr>
          <w:rFonts w:ascii="Myriad Pro" w:hAnsi="Myriad Pro"/>
          <w:sz w:val="26"/>
          <w:szCs w:val="26"/>
        </w:rPr>
        <w:t>), разница составляет 1,52 млн. кВт*ч;</w:t>
      </w:r>
    </w:p>
    <w:p w14:paraId="26AFD429" w14:textId="77777777" w:rsidR="00037FDA" w:rsidRPr="00AD40F1" w:rsidRDefault="00037FDA" w:rsidP="00AD40F1">
      <w:pPr>
        <w:pStyle w:val="a4"/>
        <w:numPr>
          <w:ilvl w:val="0"/>
          <w:numId w:val="88"/>
        </w:numPr>
        <w:spacing w:line="360" w:lineRule="auto"/>
        <w:ind w:left="1701" w:hanging="567"/>
        <w:jc w:val="both"/>
        <w:rPr>
          <w:rFonts w:ascii="Myriad Pro" w:hAnsi="Myriad Pro"/>
          <w:sz w:val="26"/>
          <w:szCs w:val="26"/>
        </w:rPr>
      </w:pPr>
      <w:r w:rsidRPr="00AD40F1">
        <w:rPr>
          <w:rFonts w:ascii="Myriad Pro" w:hAnsi="Myriad Pro"/>
          <w:sz w:val="26"/>
          <w:szCs w:val="26"/>
        </w:rPr>
        <w:t>поступление электрической энергии в сеть 539,965 млн. кВт*ч, соответствует фактическим данным за 2016 г</w:t>
      </w:r>
      <w:r w:rsidR="00AD40F1">
        <w:rPr>
          <w:rFonts w:ascii="Myriad Pro" w:hAnsi="Myriad Pro"/>
          <w:sz w:val="26"/>
          <w:szCs w:val="26"/>
        </w:rPr>
        <w:t>од</w:t>
      </w:r>
      <w:r w:rsidRPr="00AD40F1">
        <w:rPr>
          <w:rFonts w:ascii="Myriad Pro" w:hAnsi="Myriad Pro"/>
          <w:sz w:val="26"/>
          <w:szCs w:val="26"/>
        </w:rPr>
        <w:t xml:space="preserve"> 539,965 млн. кВт*ч.</w:t>
      </w:r>
    </w:p>
    <w:p w14:paraId="426AFD30" w14:textId="77777777" w:rsidR="00037FDA" w:rsidRPr="00C07865" w:rsidRDefault="00037FDA" w:rsidP="00031EC9">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lastRenderedPageBreak/>
        <w:t>Пояснения по отличию показателей за 2016 г</w:t>
      </w:r>
      <w:r w:rsidR="00AD40F1">
        <w:rPr>
          <w:rFonts w:ascii="Myriad Pro" w:hAnsi="Myriad Pro"/>
          <w:sz w:val="26"/>
          <w:szCs w:val="26"/>
        </w:rPr>
        <w:t>од</w:t>
      </w:r>
      <w:r w:rsidRPr="00C07865">
        <w:rPr>
          <w:rFonts w:ascii="Myriad Pro" w:hAnsi="Myriad Pro"/>
          <w:sz w:val="26"/>
          <w:szCs w:val="26"/>
        </w:rPr>
        <w:t>, отраженных в таблице 10 Заключения Комитета на 2019 г</w:t>
      </w:r>
      <w:r w:rsidR="00AD40F1">
        <w:rPr>
          <w:rFonts w:ascii="Myriad Pro" w:hAnsi="Myriad Pro"/>
          <w:sz w:val="26"/>
          <w:szCs w:val="26"/>
        </w:rPr>
        <w:t>од</w:t>
      </w:r>
      <w:r w:rsidRPr="00C07865">
        <w:rPr>
          <w:rFonts w:ascii="Myriad Pro" w:hAnsi="Myriad Pro"/>
          <w:sz w:val="26"/>
          <w:szCs w:val="26"/>
        </w:rPr>
        <w:t xml:space="preserve"> от значений, указанных в таблице 7 и 10 Заключения Комитета на 2018 г</w:t>
      </w:r>
      <w:r w:rsidR="00AD40F1">
        <w:rPr>
          <w:rFonts w:ascii="Myriad Pro" w:hAnsi="Myriad Pro"/>
          <w:sz w:val="26"/>
          <w:szCs w:val="26"/>
        </w:rPr>
        <w:t>од</w:t>
      </w:r>
      <w:r w:rsidRPr="00C07865">
        <w:rPr>
          <w:rFonts w:ascii="Myriad Pro" w:hAnsi="Myriad Pro"/>
          <w:sz w:val="26"/>
          <w:szCs w:val="26"/>
        </w:rPr>
        <w:t>, не представлены в материалах для анализа Исполнителю.</w:t>
      </w:r>
    </w:p>
    <w:p w14:paraId="1D80018B" w14:textId="77777777" w:rsidR="00037FDA" w:rsidRPr="00C07865" w:rsidRDefault="00037FDA" w:rsidP="00037FDA">
      <w:pPr>
        <w:spacing w:line="360" w:lineRule="auto"/>
        <w:jc w:val="center"/>
        <w:rPr>
          <w:rFonts w:ascii="Myriad Pro" w:hAnsi="Myriad Pro"/>
          <w:b/>
          <w:sz w:val="26"/>
          <w:szCs w:val="26"/>
        </w:rPr>
      </w:pPr>
      <w:r w:rsidRPr="00C07865">
        <w:rPr>
          <w:rFonts w:ascii="Myriad Pro" w:hAnsi="Myriad Pro"/>
          <w:b/>
          <w:sz w:val="26"/>
          <w:szCs w:val="26"/>
        </w:rPr>
        <w:t xml:space="preserve">Сводная таблица фактических значений показателей баланса </w:t>
      </w:r>
    </w:p>
    <w:p w14:paraId="52C7E293" w14:textId="77777777" w:rsidR="00037FDA" w:rsidRPr="00C07865" w:rsidRDefault="00037FDA" w:rsidP="00037FDA">
      <w:pPr>
        <w:spacing w:line="360" w:lineRule="auto"/>
        <w:jc w:val="center"/>
        <w:rPr>
          <w:rFonts w:ascii="Myriad Pro" w:hAnsi="Myriad Pro"/>
          <w:b/>
          <w:sz w:val="26"/>
          <w:szCs w:val="26"/>
        </w:rPr>
      </w:pPr>
      <w:r w:rsidRPr="00C07865">
        <w:rPr>
          <w:rFonts w:ascii="Myriad Pro" w:hAnsi="Myriad Pro"/>
          <w:b/>
          <w:sz w:val="26"/>
          <w:szCs w:val="26"/>
        </w:rPr>
        <w:t>за 2017-2019 г</w:t>
      </w:r>
      <w:r w:rsidR="00AD40F1">
        <w:rPr>
          <w:rFonts w:ascii="Myriad Pro" w:hAnsi="Myriad Pro"/>
          <w:b/>
          <w:sz w:val="26"/>
          <w:szCs w:val="26"/>
        </w:rPr>
        <w:t>оды</w:t>
      </w:r>
      <w:r w:rsidRPr="00C07865">
        <w:rPr>
          <w:rFonts w:ascii="Myriad Pro" w:hAnsi="Myriad Pro"/>
          <w:b/>
          <w:sz w:val="26"/>
          <w:szCs w:val="26"/>
        </w:rPr>
        <w:t xml:space="preserve"> по данным форм 46-ЭЭ</w:t>
      </w:r>
    </w:p>
    <w:tbl>
      <w:tblPr>
        <w:tblStyle w:val="af8"/>
        <w:tblW w:w="10065" w:type="dxa"/>
        <w:tblInd w:w="-289" w:type="dxa"/>
        <w:tblLook w:val="04A0" w:firstRow="1" w:lastRow="0" w:firstColumn="1" w:lastColumn="0" w:noHBand="0" w:noVBand="1"/>
      </w:tblPr>
      <w:tblGrid>
        <w:gridCol w:w="1353"/>
        <w:gridCol w:w="1683"/>
        <w:gridCol w:w="1091"/>
        <w:gridCol w:w="688"/>
        <w:gridCol w:w="730"/>
        <w:gridCol w:w="1092"/>
        <w:gridCol w:w="764"/>
        <w:gridCol w:w="688"/>
        <w:gridCol w:w="1088"/>
        <w:gridCol w:w="888"/>
      </w:tblGrid>
      <w:tr w:rsidR="00037FDA" w:rsidRPr="00C07865" w14:paraId="4F892F4B" w14:textId="77777777" w:rsidTr="00C07865">
        <w:trPr>
          <w:tblHeader/>
        </w:trPr>
        <w:tc>
          <w:tcPr>
            <w:tcW w:w="13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BFA44"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  Месяц, </w:t>
            </w:r>
          </w:p>
          <w:p w14:paraId="52CCECE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год</w:t>
            </w:r>
          </w:p>
        </w:tc>
        <w:tc>
          <w:tcPr>
            <w:tcW w:w="1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A835F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Отпуск электроэнергии в сеть </w:t>
            </w:r>
          </w:p>
        </w:tc>
        <w:tc>
          <w:tcPr>
            <w:tcW w:w="250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2B812D"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Объем фактических потерь электроэнергии </w:t>
            </w:r>
          </w:p>
        </w:tc>
        <w:tc>
          <w:tcPr>
            <w:tcW w:w="2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076E85"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Значение нормативных потерь, утвержденных Комитетом</w:t>
            </w:r>
          </w:p>
        </w:tc>
        <w:tc>
          <w:tcPr>
            <w:tcW w:w="1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27AF9F" w14:textId="77777777" w:rsidR="00037FDA" w:rsidRPr="00C07865" w:rsidRDefault="00037FDA" w:rsidP="00D51ED7">
            <w:pPr>
              <w:jc w:val="center"/>
              <w:rPr>
                <w:rFonts w:ascii="Myriad Pro" w:hAnsi="Myriad Pro"/>
                <w:b/>
                <w:color w:val="FFFFFF" w:themeColor="background1"/>
                <w:sz w:val="18"/>
                <w:szCs w:val="18"/>
              </w:rPr>
            </w:pPr>
            <w:r w:rsidRPr="00C07865">
              <w:rPr>
                <w:rFonts w:ascii="Myriad Pro" w:hAnsi="Myriad Pro"/>
                <w:b/>
                <w:color w:val="FFFFFF" w:themeColor="background1"/>
                <w:sz w:val="18"/>
                <w:szCs w:val="18"/>
              </w:rPr>
              <w:t>Объем превышения фактических объемов потерь над объемами потерь, утвержденных Комитетом</w:t>
            </w:r>
          </w:p>
        </w:tc>
      </w:tr>
      <w:tr w:rsidR="00037FDA" w:rsidRPr="00C07865" w14:paraId="7F0759D6" w14:textId="77777777" w:rsidTr="00C07865">
        <w:trPr>
          <w:tblHeader/>
        </w:trPr>
        <w:tc>
          <w:tcPr>
            <w:tcW w:w="13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E8237D" w14:textId="77777777" w:rsidR="00037FDA" w:rsidRPr="00C07865" w:rsidRDefault="00037FDA" w:rsidP="00D51ED7">
            <w:pPr>
              <w:jc w:val="center"/>
              <w:rPr>
                <w:rFonts w:ascii="Myriad Pro" w:hAnsi="Myriad Pro"/>
                <w:b/>
                <w:color w:val="FFFFFF" w:themeColor="background1"/>
                <w:sz w:val="20"/>
                <w:szCs w:val="20"/>
              </w:rPr>
            </w:pPr>
          </w:p>
        </w:tc>
        <w:tc>
          <w:tcPr>
            <w:tcW w:w="1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A66B0B"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тыс.кВт*ч</w:t>
            </w:r>
          </w:p>
        </w:tc>
        <w:tc>
          <w:tcPr>
            <w:tcW w:w="1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656FC5" w14:textId="77777777" w:rsidR="00037FDA" w:rsidRPr="00C07865" w:rsidRDefault="00155C4E"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т</w:t>
            </w:r>
            <w:r w:rsidR="00037FDA" w:rsidRPr="00C07865">
              <w:rPr>
                <w:rFonts w:ascii="Myriad Pro" w:hAnsi="Myriad Pro"/>
                <w:b/>
                <w:color w:val="FFFFFF" w:themeColor="background1"/>
                <w:sz w:val="20"/>
                <w:szCs w:val="20"/>
              </w:rPr>
              <w:t>ыс.кВт*ч</w:t>
            </w:r>
          </w:p>
        </w:tc>
        <w:tc>
          <w:tcPr>
            <w:tcW w:w="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7DAC30"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w:t>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437C2F"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МВт</w:t>
            </w:r>
          </w:p>
        </w:tc>
        <w:tc>
          <w:tcPr>
            <w:tcW w:w="10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0139B" w14:textId="77777777" w:rsidR="00037FDA" w:rsidRPr="00C07865" w:rsidRDefault="00155C4E"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т</w:t>
            </w:r>
            <w:r w:rsidR="00037FDA" w:rsidRPr="00C07865">
              <w:rPr>
                <w:rFonts w:ascii="Myriad Pro" w:hAnsi="Myriad Pro"/>
                <w:b/>
                <w:color w:val="FFFFFF" w:themeColor="background1"/>
                <w:sz w:val="20"/>
                <w:szCs w:val="20"/>
              </w:rPr>
              <w:t>ыс.кВт*ч</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FCF6F3"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w:t>
            </w:r>
          </w:p>
        </w:tc>
        <w:tc>
          <w:tcPr>
            <w:tcW w:w="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9AB9B8"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МВт</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D3A1FC" w14:textId="77777777" w:rsidR="00037FDA" w:rsidRPr="00C07865" w:rsidRDefault="00155C4E"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т</w:t>
            </w:r>
            <w:r w:rsidR="00037FDA" w:rsidRPr="00C07865">
              <w:rPr>
                <w:rFonts w:ascii="Myriad Pro" w:hAnsi="Myriad Pro"/>
                <w:b/>
                <w:color w:val="FFFFFF" w:themeColor="background1"/>
                <w:sz w:val="20"/>
                <w:szCs w:val="20"/>
              </w:rPr>
              <w:t>ыс.кВт*ч</w:t>
            </w:r>
          </w:p>
        </w:tc>
        <w:tc>
          <w:tcPr>
            <w:tcW w:w="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FA07BA" w14:textId="77777777" w:rsidR="00037FDA" w:rsidRPr="00C07865" w:rsidRDefault="00037FDA" w:rsidP="00D51ED7">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МВт</w:t>
            </w:r>
          </w:p>
        </w:tc>
      </w:tr>
      <w:tr w:rsidR="00037FDA" w:rsidRPr="00C07865" w14:paraId="3A0C150C" w14:textId="77777777" w:rsidTr="00C07865">
        <w:tc>
          <w:tcPr>
            <w:tcW w:w="10065" w:type="dxa"/>
            <w:gridSpan w:val="10"/>
            <w:tcBorders>
              <w:top w:val="single" w:sz="4" w:space="0" w:color="FFFFFF" w:themeColor="background1"/>
            </w:tcBorders>
            <w:shd w:val="clear" w:color="auto" w:fill="auto"/>
          </w:tcPr>
          <w:p w14:paraId="580E5CD4" w14:textId="77777777" w:rsidR="00037FDA" w:rsidRPr="00C07865" w:rsidRDefault="00037FDA" w:rsidP="00D51ED7">
            <w:pPr>
              <w:jc w:val="center"/>
              <w:rPr>
                <w:rFonts w:ascii="Myriad Pro" w:hAnsi="Myriad Pro"/>
                <w:b/>
                <w:color w:val="000000"/>
                <w:sz w:val="20"/>
                <w:szCs w:val="20"/>
              </w:rPr>
            </w:pPr>
            <w:r w:rsidRPr="00C07865">
              <w:rPr>
                <w:rFonts w:ascii="Myriad Pro" w:hAnsi="Myriad Pro"/>
                <w:b/>
                <w:color w:val="000000"/>
                <w:sz w:val="20"/>
                <w:szCs w:val="20"/>
              </w:rPr>
              <w:t>2019 год</w:t>
            </w:r>
          </w:p>
        </w:tc>
      </w:tr>
      <w:tr w:rsidR="00037FDA" w:rsidRPr="00C07865" w14:paraId="43B10EF3" w14:textId="77777777" w:rsidTr="00D51ED7">
        <w:tc>
          <w:tcPr>
            <w:tcW w:w="1353" w:type="dxa"/>
            <w:shd w:val="clear" w:color="auto" w:fill="auto"/>
          </w:tcPr>
          <w:p w14:paraId="7C9033A4"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Январь</w:t>
            </w:r>
          </w:p>
        </w:tc>
        <w:tc>
          <w:tcPr>
            <w:tcW w:w="1683" w:type="dxa"/>
            <w:shd w:val="clear" w:color="auto" w:fill="auto"/>
            <w:vAlign w:val="center"/>
          </w:tcPr>
          <w:p w14:paraId="431A02F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57053,3</w:t>
            </w:r>
          </w:p>
        </w:tc>
        <w:tc>
          <w:tcPr>
            <w:tcW w:w="1091" w:type="dxa"/>
            <w:shd w:val="clear" w:color="auto" w:fill="auto"/>
            <w:vAlign w:val="center"/>
          </w:tcPr>
          <w:p w14:paraId="57F0258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10658,7</w:t>
            </w:r>
          </w:p>
        </w:tc>
        <w:tc>
          <w:tcPr>
            <w:tcW w:w="688" w:type="dxa"/>
            <w:shd w:val="clear" w:color="auto" w:fill="auto"/>
            <w:vAlign w:val="center"/>
          </w:tcPr>
          <w:p w14:paraId="32DC928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18,7</w:t>
            </w:r>
          </w:p>
        </w:tc>
        <w:tc>
          <w:tcPr>
            <w:tcW w:w="730" w:type="dxa"/>
            <w:vAlign w:val="center"/>
          </w:tcPr>
          <w:p w14:paraId="52EECAEB"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17,11</w:t>
            </w:r>
          </w:p>
        </w:tc>
        <w:tc>
          <w:tcPr>
            <w:tcW w:w="1092" w:type="dxa"/>
            <w:shd w:val="clear" w:color="auto" w:fill="auto"/>
            <w:vAlign w:val="center"/>
          </w:tcPr>
          <w:p w14:paraId="2DEB6CD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11820,3</w:t>
            </w:r>
          </w:p>
        </w:tc>
        <w:tc>
          <w:tcPr>
            <w:tcW w:w="764" w:type="dxa"/>
            <w:shd w:val="clear" w:color="auto" w:fill="auto"/>
            <w:vAlign w:val="center"/>
          </w:tcPr>
          <w:p w14:paraId="3BBB5B48"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1DA9B79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18,97</w:t>
            </w:r>
          </w:p>
        </w:tc>
        <w:tc>
          <w:tcPr>
            <w:tcW w:w="1088" w:type="dxa"/>
            <w:vAlign w:val="bottom"/>
          </w:tcPr>
          <w:p w14:paraId="12F40A6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-1161,6</w:t>
            </w:r>
          </w:p>
        </w:tc>
        <w:tc>
          <w:tcPr>
            <w:tcW w:w="888" w:type="dxa"/>
            <w:shd w:val="clear" w:color="auto" w:fill="auto"/>
          </w:tcPr>
          <w:p w14:paraId="3740956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-1,86</w:t>
            </w:r>
          </w:p>
        </w:tc>
      </w:tr>
      <w:tr w:rsidR="00037FDA" w:rsidRPr="00C07865" w14:paraId="6C010A5A" w14:textId="77777777" w:rsidTr="00D51ED7">
        <w:tc>
          <w:tcPr>
            <w:tcW w:w="1353" w:type="dxa"/>
            <w:shd w:val="clear" w:color="auto" w:fill="auto"/>
          </w:tcPr>
          <w:p w14:paraId="7A975B63"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Февраль</w:t>
            </w:r>
          </w:p>
        </w:tc>
        <w:tc>
          <w:tcPr>
            <w:tcW w:w="1683" w:type="dxa"/>
            <w:shd w:val="clear" w:color="auto" w:fill="auto"/>
            <w:vAlign w:val="center"/>
          </w:tcPr>
          <w:p w14:paraId="1B99E06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51069,9</w:t>
            </w:r>
          </w:p>
        </w:tc>
        <w:tc>
          <w:tcPr>
            <w:tcW w:w="1091" w:type="dxa"/>
            <w:shd w:val="clear" w:color="auto" w:fill="auto"/>
            <w:vAlign w:val="center"/>
          </w:tcPr>
          <w:p w14:paraId="79417CA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8412,1</w:t>
            </w:r>
          </w:p>
        </w:tc>
        <w:tc>
          <w:tcPr>
            <w:tcW w:w="688" w:type="dxa"/>
            <w:shd w:val="clear" w:color="auto" w:fill="auto"/>
            <w:vAlign w:val="center"/>
          </w:tcPr>
          <w:p w14:paraId="6057A18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16,5</w:t>
            </w:r>
          </w:p>
        </w:tc>
        <w:tc>
          <w:tcPr>
            <w:tcW w:w="730" w:type="dxa"/>
            <w:vAlign w:val="center"/>
          </w:tcPr>
          <w:p w14:paraId="1CDBAA82"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14,96</w:t>
            </w:r>
          </w:p>
        </w:tc>
        <w:tc>
          <w:tcPr>
            <w:tcW w:w="1092" w:type="dxa"/>
            <w:shd w:val="clear" w:color="auto" w:fill="auto"/>
            <w:vAlign w:val="center"/>
          </w:tcPr>
          <w:p w14:paraId="3228EC2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9105,9</w:t>
            </w:r>
          </w:p>
        </w:tc>
        <w:tc>
          <w:tcPr>
            <w:tcW w:w="764" w:type="dxa"/>
            <w:shd w:val="clear" w:color="auto" w:fill="auto"/>
            <w:vAlign w:val="center"/>
          </w:tcPr>
          <w:p w14:paraId="66F7A2F3"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453332D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16,19</w:t>
            </w:r>
          </w:p>
        </w:tc>
        <w:tc>
          <w:tcPr>
            <w:tcW w:w="1088" w:type="dxa"/>
            <w:vAlign w:val="bottom"/>
          </w:tcPr>
          <w:p w14:paraId="583372B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-693,8</w:t>
            </w:r>
          </w:p>
        </w:tc>
        <w:tc>
          <w:tcPr>
            <w:tcW w:w="888" w:type="dxa"/>
            <w:shd w:val="clear" w:color="auto" w:fill="auto"/>
          </w:tcPr>
          <w:p w14:paraId="48C5EC2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-1,23</w:t>
            </w:r>
          </w:p>
        </w:tc>
      </w:tr>
      <w:tr w:rsidR="00037FDA" w:rsidRPr="00C07865" w14:paraId="0A9DAD79" w14:textId="77777777" w:rsidTr="00D51ED7">
        <w:tc>
          <w:tcPr>
            <w:tcW w:w="1353" w:type="dxa"/>
            <w:shd w:val="clear" w:color="auto" w:fill="auto"/>
          </w:tcPr>
          <w:p w14:paraId="7EF70066"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Март</w:t>
            </w:r>
          </w:p>
        </w:tc>
        <w:tc>
          <w:tcPr>
            <w:tcW w:w="1683" w:type="dxa"/>
            <w:shd w:val="clear" w:color="auto" w:fill="auto"/>
            <w:vAlign w:val="center"/>
          </w:tcPr>
          <w:p w14:paraId="64D743D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46793,7</w:t>
            </w:r>
          </w:p>
        </w:tc>
        <w:tc>
          <w:tcPr>
            <w:tcW w:w="1091" w:type="dxa"/>
            <w:shd w:val="clear" w:color="auto" w:fill="auto"/>
            <w:vAlign w:val="center"/>
          </w:tcPr>
          <w:p w14:paraId="3153440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7103,2</w:t>
            </w:r>
          </w:p>
        </w:tc>
        <w:tc>
          <w:tcPr>
            <w:tcW w:w="688" w:type="dxa"/>
            <w:shd w:val="clear" w:color="auto" w:fill="auto"/>
            <w:vAlign w:val="center"/>
          </w:tcPr>
          <w:p w14:paraId="6265E36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15,2</w:t>
            </w:r>
          </w:p>
        </w:tc>
        <w:tc>
          <w:tcPr>
            <w:tcW w:w="730" w:type="dxa"/>
            <w:vAlign w:val="center"/>
          </w:tcPr>
          <w:p w14:paraId="79D3152D"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12,05</w:t>
            </w:r>
          </w:p>
        </w:tc>
        <w:tc>
          <w:tcPr>
            <w:tcW w:w="1092" w:type="dxa"/>
            <w:shd w:val="clear" w:color="auto" w:fill="auto"/>
            <w:vAlign w:val="center"/>
          </w:tcPr>
          <w:p w14:paraId="31E06938"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8539,1</w:t>
            </w:r>
          </w:p>
        </w:tc>
        <w:tc>
          <w:tcPr>
            <w:tcW w:w="764" w:type="dxa"/>
            <w:shd w:val="clear" w:color="auto" w:fill="auto"/>
            <w:vAlign w:val="center"/>
          </w:tcPr>
          <w:p w14:paraId="09314537"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4239077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14,48</w:t>
            </w:r>
          </w:p>
        </w:tc>
        <w:tc>
          <w:tcPr>
            <w:tcW w:w="1088" w:type="dxa"/>
            <w:vAlign w:val="bottom"/>
          </w:tcPr>
          <w:p w14:paraId="20E0AB8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-1435,9</w:t>
            </w:r>
          </w:p>
        </w:tc>
        <w:tc>
          <w:tcPr>
            <w:tcW w:w="888" w:type="dxa"/>
            <w:shd w:val="clear" w:color="auto" w:fill="auto"/>
          </w:tcPr>
          <w:p w14:paraId="6620926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-2,43</w:t>
            </w:r>
          </w:p>
        </w:tc>
      </w:tr>
      <w:tr w:rsidR="00037FDA" w:rsidRPr="00C07865" w14:paraId="51380395" w14:textId="77777777" w:rsidTr="00D51ED7">
        <w:tc>
          <w:tcPr>
            <w:tcW w:w="1353" w:type="dxa"/>
            <w:shd w:val="clear" w:color="auto" w:fill="auto"/>
          </w:tcPr>
          <w:p w14:paraId="5E14C0F0"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Апрель</w:t>
            </w:r>
          </w:p>
        </w:tc>
        <w:tc>
          <w:tcPr>
            <w:tcW w:w="1683" w:type="dxa"/>
            <w:shd w:val="clear" w:color="auto" w:fill="auto"/>
            <w:vAlign w:val="center"/>
          </w:tcPr>
          <w:p w14:paraId="5D3AAA0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41944,9</w:t>
            </w:r>
          </w:p>
        </w:tc>
        <w:tc>
          <w:tcPr>
            <w:tcW w:w="1091" w:type="dxa"/>
            <w:shd w:val="clear" w:color="auto" w:fill="auto"/>
            <w:vAlign w:val="center"/>
          </w:tcPr>
          <w:p w14:paraId="2E9AA00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5392,5</w:t>
            </w:r>
          </w:p>
        </w:tc>
        <w:tc>
          <w:tcPr>
            <w:tcW w:w="688" w:type="dxa"/>
            <w:shd w:val="clear" w:color="auto" w:fill="auto"/>
            <w:vAlign w:val="center"/>
          </w:tcPr>
          <w:p w14:paraId="7CF9BDD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12,9</w:t>
            </w:r>
          </w:p>
        </w:tc>
        <w:tc>
          <w:tcPr>
            <w:tcW w:w="730" w:type="dxa"/>
            <w:vAlign w:val="center"/>
          </w:tcPr>
          <w:p w14:paraId="13F52C77"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9,11</w:t>
            </w:r>
          </w:p>
        </w:tc>
        <w:tc>
          <w:tcPr>
            <w:tcW w:w="1092" w:type="dxa"/>
            <w:shd w:val="clear" w:color="auto" w:fill="auto"/>
            <w:vAlign w:val="center"/>
          </w:tcPr>
          <w:p w14:paraId="3FB783C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6789,1</w:t>
            </w:r>
          </w:p>
        </w:tc>
        <w:tc>
          <w:tcPr>
            <w:tcW w:w="764" w:type="dxa"/>
            <w:shd w:val="clear" w:color="auto" w:fill="auto"/>
            <w:vAlign w:val="center"/>
          </w:tcPr>
          <w:p w14:paraId="7E4866F9"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3AA3694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11,47</w:t>
            </w:r>
          </w:p>
        </w:tc>
        <w:tc>
          <w:tcPr>
            <w:tcW w:w="1088" w:type="dxa"/>
            <w:vAlign w:val="bottom"/>
          </w:tcPr>
          <w:p w14:paraId="2A0B78C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-1396,6</w:t>
            </w:r>
          </w:p>
        </w:tc>
        <w:tc>
          <w:tcPr>
            <w:tcW w:w="888" w:type="dxa"/>
            <w:shd w:val="clear" w:color="auto" w:fill="auto"/>
          </w:tcPr>
          <w:p w14:paraId="152540E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-2,36</w:t>
            </w:r>
          </w:p>
        </w:tc>
      </w:tr>
      <w:tr w:rsidR="00037FDA" w:rsidRPr="00C07865" w14:paraId="10E84C8A" w14:textId="77777777" w:rsidTr="00D51ED7">
        <w:tc>
          <w:tcPr>
            <w:tcW w:w="1353" w:type="dxa"/>
            <w:shd w:val="clear" w:color="auto" w:fill="auto"/>
          </w:tcPr>
          <w:p w14:paraId="6CEE5C45"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Май</w:t>
            </w:r>
          </w:p>
        </w:tc>
        <w:tc>
          <w:tcPr>
            <w:tcW w:w="1683" w:type="dxa"/>
            <w:shd w:val="clear" w:color="auto" w:fill="auto"/>
            <w:vAlign w:val="center"/>
          </w:tcPr>
          <w:p w14:paraId="0F56A78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41075,8</w:t>
            </w:r>
          </w:p>
        </w:tc>
        <w:tc>
          <w:tcPr>
            <w:tcW w:w="1091" w:type="dxa"/>
            <w:shd w:val="clear" w:color="auto" w:fill="auto"/>
            <w:vAlign w:val="center"/>
          </w:tcPr>
          <w:p w14:paraId="0A666FAB"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5561,6</w:t>
            </w:r>
          </w:p>
        </w:tc>
        <w:tc>
          <w:tcPr>
            <w:tcW w:w="688" w:type="dxa"/>
            <w:shd w:val="clear" w:color="auto" w:fill="auto"/>
            <w:vAlign w:val="center"/>
          </w:tcPr>
          <w:p w14:paraId="16D6A36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13,5</w:t>
            </w:r>
          </w:p>
        </w:tc>
        <w:tc>
          <w:tcPr>
            <w:tcW w:w="730" w:type="dxa"/>
            <w:vAlign w:val="center"/>
          </w:tcPr>
          <w:p w14:paraId="434672D1"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8,77</w:t>
            </w:r>
          </w:p>
        </w:tc>
        <w:tc>
          <w:tcPr>
            <w:tcW w:w="1092" w:type="dxa"/>
            <w:shd w:val="clear" w:color="auto" w:fill="auto"/>
            <w:vAlign w:val="center"/>
          </w:tcPr>
          <w:p w14:paraId="00AF86B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4937,8</w:t>
            </w:r>
          </w:p>
        </w:tc>
        <w:tc>
          <w:tcPr>
            <w:tcW w:w="764" w:type="dxa"/>
            <w:shd w:val="clear" w:color="auto" w:fill="auto"/>
            <w:vAlign w:val="center"/>
          </w:tcPr>
          <w:p w14:paraId="68CF8BDE"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7D35B3B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7,78</w:t>
            </w:r>
          </w:p>
        </w:tc>
        <w:tc>
          <w:tcPr>
            <w:tcW w:w="1088" w:type="dxa"/>
            <w:vAlign w:val="bottom"/>
          </w:tcPr>
          <w:p w14:paraId="103D5B2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623,8</w:t>
            </w:r>
          </w:p>
        </w:tc>
        <w:tc>
          <w:tcPr>
            <w:tcW w:w="888" w:type="dxa"/>
            <w:shd w:val="clear" w:color="auto" w:fill="auto"/>
          </w:tcPr>
          <w:p w14:paraId="1CDE22C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0,99</w:t>
            </w:r>
          </w:p>
        </w:tc>
      </w:tr>
      <w:tr w:rsidR="00037FDA" w:rsidRPr="00C07865" w14:paraId="73733C6F" w14:textId="77777777" w:rsidTr="00D51ED7">
        <w:tc>
          <w:tcPr>
            <w:tcW w:w="1353" w:type="dxa"/>
            <w:shd w:val="clear" w:color="auto" w:fill="auto"/>
          </w:tcPr>
          <w:p w14:paraId="3ACCF85D"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Июнь</w:t>
            </w:r>
          </w:p>
        </w:tc>
        <w:tc>
          <w:tcPr>
            <w:tcW w:w="1683" w:type="dxa"/>
            <w:shd w:val="clear" w:color="auto" w:fill="auto"/>
            <w:vAlign w:val="center"/>
          </w:tcPr>
          <w:p w14:paraId="6460E46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35775,6</w:t>
            </w:r>
          </w:p>
        </w:tc>
        <w:tc>
          <w:tcPr>
            <w:tcW w:w="1091" w:type="dxa"/>
            <w:shd w:val="clear" w:color="auto" w:fill="auto"/>
            <w:vAlign w:val="center"/>
          </w:tcPr>
          <w:p w14:paraId="7426E402"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4010,6</w:t>
            </w:r>
          </w:p>
        </w:tc>
        <w:tc>
          <w:tcPr>
            <w:tcW w:w="688" w:type="dxa"/>
            <w:shd w:val="clear" w:color="auto" w:fill="auto"/>
            <w:vAlign w:val="center"/>
          </w:tcPr>
          <w:p w14:paraId="13062175"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11,2</w:t>
            </w:r>
          </w:p>
        </w:tc>
        <w:tc>
          <w:tcPr>
            <w:tcW w:w="730" w:type="dxa"/>
            <w:vAlign w:val="center"/>
          </w:tcPr>
          <w:p w14:paraId="6D3E3B60"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6,84</w:t>
            </w:r>
          </w:p>
        </w:tc>
        <w:tc>
          <w:tcPr>
            <w:tcW w:w="1092" w:type="dxa"/>
            <w:shd w:val="clear" w:color="auto" w:fill="auto"/>
            <w:vAlign w:val="center"/>
          </w:tcPr>
          <w:p w14:paraId="0778C2B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3975,6</w:t>
            </w:r>
          </w:p>
        </w:tc>
        <w:tc>
          <w:tcPr>
            <w:tcW w:w="764" w:type="dxa"/>
            <w:shd w:val="clear" w:color="auto" w:fill="auto"/>
            <w:vAlign w:val="center"/>
          </w:tcPr>
          <w:p w14:paraId="3ED2D599"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395936B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6,79</w:t>
            </w:r>
          </w:p>
        </w:tc>
        <w:tc>
          <w:tcPr>
            <w:tcW w:w="1088" w:type="dxa"/>
            <w:vAlign w:val="bottom"/>
          </w:tcPr>
          <w:p w14:paraId="2E959035"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35,0</w:t>
            </w:r>
          </w:p>
        </w:tc>
        <w:tc>
          <w:tcPr>
            <w:tcW w:w="888" w:type="dxa"/>
            <w:shd w:val="clear" w:color="auto" w:fill="auto"/>
          </w:tcPr>
          <w:p w14:paraId="3ACA06C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0,05</w:t>
            </w:r>
          </w:p>
        </w:tc>
      </w:tr>
      <w:tr w:rsidR="00037FDA" w:rsidRPr="00C07865" w14:paraId="76871978" w14:textId="77777777" w:rsidTr="00D51ED7">
        <w:tc>
          <w:tcPr>
            <w:tcW w:w="1353" w:type="dxa"/>
            <w:shd w:val="clear" w:color="auto" w:fill="auto"/>
          </w:tcPr>
          <w:p w14:paraId="26E2725A" w14:textId="77777777" w:rsidR="00037FDA" w:rsidRPr="00C07865" w:rsidRDefault="00037FDA" w:rsidP="00D51ED7">
            <w:pPr>
              <w:autoSpaceDE w:val="0"/>
              <w:autoSpaceDN w:val="0"/>
              <w:adjustRightInd w:val="0"/>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1 полугодие</w:t>
            </w:r>
          </w:p>
        </w:tc>
        <w:tc>
          <w:tcPr>
            <w:tcW w:w="1683" w:type="dxa"/>
            <w:shd w:val="clear" w:color="auto" w:fill="auto"/>
            <w:vAlign w:val="center"/>
          </w:tcPr>
          <w:p w14:paraId="58499C45"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273713,2</w:t>
            </w:r>
          </w:p>
        </w:tc>
        <w:tc>
          <w:tcPr>
            <w:tcW w:w="1091" w:type="dxa"/>
            <w:shd w:val="clear" w:color="auto" w:fill="auto"/>
            <w:vAlign w:val="center"/>
          </w:tcPr>
          <w:p w14:paraId="1AFCD80A"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41138,7</w:t>
            </w:r>
          </w:p>
        </w:tc>
        <w:tc>
          <w:tcPr>
            <w:tcW w:w="688" w:type="dxa"/>
            <w:shd w:val="clear" w:color="auto" w:fill="auto"/>
            <w:vAlign w:val="center"/>
          </w:tcPr>
          <w:p w14:paraId="70F8AA5B"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15,03</w:t>
            </w:r>
          </w:p>
        </w:tc>
        <w:tc>
          <w:tcPr>
            <w:tcW w:w="730" w:type="dxa"/>
            <w:vAlign w:val="center"/>
          </w:tcPr>
          <w:p w14:paraId="0EAC6424"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11,47</w:t>
            </w:r>
          </w:p>
        </w:tc>
        <w:tc>
          <w:tcPr>
            <w:tcW w:w="1092" w:type="dxa"/>
            <w:shd w:val="clear" w:color="auto" w:fill="auto"/>
            <w:vAlign w:val="center"/>
          </w:tcPr>
          <w:p w14:paraId="068A6EF5"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45167,8</w:t>
            </w:r>
          </w:p>
        </w:tc>
        <w:tc>
          <w:tcPr>
            <w:tcW w:w="764" w:type="dxa"/>
            <w:shd w:val="clear" w:color="auto" w:fill="auto"/>
            <w:vAlign w:val="center"/>
          </w:tcPr>
          <w:p w14:paraId="07CF5120" w14:textId="77777777" w:rsidR="00037FDA" w:rsidRPr="00C07865" w:rsidRDefault="00037FDA" w:rsidP="00D51ED7">
            <w:pPr>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w:t>
            </w:r>
          </w:p>
        </w:tc>
        <w:tc>
          <w:tcPr>
            <w:tcW w:w="688" w:type="dxa"/>
            <w:vAlign w:val="center"/>
          </w:tcPr>
          <w:p w14:paraId="3767DAD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12,61</w:t>
            </w:r>
          </w:p>
        </w:tc>
        <w:tc>
          <w:tcPr>
            <w:tcW w:w="1088" w:type="dxa"/>
            <w:vAlign w:val="center"/>
          </w:tcPr>
          <w:p w14:paraId="264450D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-4029,1</w:t>
            </w:r>
          </w:p>
        </w:tc>
        <w:tc>
          <w:tcPr>
            <w:tcW w:w="888" w:type="dxa"/>
            <w:shd w:val="clear" w:color="auto" w:fill="auto"/>
          </w:tcPr>
          <w:p w14:paraId="25DEFC70"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-1,14</w:t>
            </w:r>
          </w:p>
        </w:tc>
      </w:tr>
      <w:tr w:rsidR="00037FDA" w:rsidRPr="00C07865" w14:paraId="28F7DB9B" w14:textId="77777777" w:rsidTr="00D51ED7">
        <w:tc>
          <w:tcPr>
            <w:tcW w:w="1353" w:type="dxa"/>
            <w:shd w:val="clear" w:color="auto" w:fill="auto"/>
          </w:tcPr>
          <w:p w14:paraId="37E9070E"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Июль</w:t>
            </w:r>
          </w:p>
        </w:tc>
        <w:tc>
          <w:tcPr>
            <w:tcW w:w="1683" w:type="dxa"/>
            <w:shd w:val="clear" w:color="auto" w:fill="auto"/>
            <w:vAlign w:val="center"/>
          </w:tcPr>
          <w:p w14:paraId="01C084A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37751,1</w:t>
            </w:r>
          </w:p>
        </w:tc>
        <w:tc>
          <w:tcPr>
            <w:tcW w:w="1091" w:type="dxa"/>
            <w:shd w:val="clear" w:color="auto" w:fill="auto"/>
            <w:vAlign w:val="center"/>
          </w:tcPr>
          <w:p w14:paraId="51AE732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4624,6</w:t>
            </w:r>
          </w:p>
        </w:tc>
        <w:tc>
          <w:tcPr>
            <w:tcW w:w="688" w:type="dxa"/>
            <w:shd w:val="clear" w:color="auto" w:fill="auto"/>
            <w:vAlign w:val="center"/>
          </w:tcPr>
          <w:p w14:paraId="2C839F1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12,3</w:t>
            </w:r>
          </w:p>
        </w:tc>
        <w:tc>
          <w:tcPr>
            <w:tcW w:w="730" w:type="dxa"/>
            <w:vAlign w:val="center"/>
          </w:tcPr>
          <w:p w14:paraId="507C227B"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7,57</w:t>
            </w:r>
          </w:p>
        </w:tc>
        <w:tc>
          <w:tcPr>
            <w:tcW w:w="1092" w:type="dxa"/>
            <w:shd w:val="clear" w:color="auto" w:fill="auto"/>
            <w:vAlign w:val="center"/>
          </w:tcPr>
          <w:p w14:paraId="4543A7B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4197,6</w:t>
            </w:r>
          </w:p>
        </w:tc>
        <w:tc>
          <w:tcPr>
            <w:tcW w:w="764" w:type="dxa"/>
            <w:shd w:val="clear" w:color="auto" w:fill="auto"/>
            <w:vAlign w:val="center"/>
          </w:tcPr>
          <w:p w14:paraId="4F85176D"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3FE0A08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6,87</w:t>
            </w:r>
          </w:p>
        </w:tc>
        <w:tc>
          <w:tcPr>
            <w:tcW w:w="1088" w:type="dxa"/>
            <w:vAlign w:val="bottom"/>
          </w:tcPr>
          <w:p w14:paraId="277BB63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427,0</w:t>
            </w:r>
          </w:p>
        </w:tc>
        <w:tc>
          <w:tcPr>
            <w:tcW w:w="888" w:type="dxa"/>
            <w:shd w:val="clear" w:color="auto" w:fill="auto"/>
          </w:tcPr>
          <w:p w14:paraId="5009F48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0,7</w:t>
            </w:r>
          </w:p>
        </w:tc>
      </w:tr>
      <w:tr w:rsidR="00037FDA" w:rsidRPr="00C07865" w14:paraId="6694A904" w14:textId="77777777" w:rsidTr="00D51ED7">
        <w:tc>
          <w:tcPr>
            <w:tcW w:w="1353" w:type="dxa"/>
            <w:shd w:val="clear" w:color="auto" w:fill="auto"/>
          </w:tcPr>
          <w:p w14:paraId="47B091FD"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Август</w:t>
            </w:r>
          </w:p>
        </w:tc>
        <w:tc>
          <w:tcPr>
            <w:tcW w:w="1683" w:type="dxa"/>
            <w:shd w:val="clear" w:color="auto" w:fill="auto"/>
            <w:vAlign w:val="center"/>
          </w:tcPr>
          <w:p w14:paraId="5BDD781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37698,7</w:t>
            </w:r>
          </w:p>
        </w:tc>
        <w:tc>
          <w:tcPr>
            <w:tcW w:w="1091" w:type="dxa"/>
            <w:shd w:val="clear" w:color="auto" w:fill="auto"/>
            <w:vAlign w:val="center"/>
          </w:tcPr>
          <w:p w14:paraId="5A54FAB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4714,5</w:t>
            </w:r>
          </w:p>
        </w:tc>
        <w:tc>
          <w:tcPr>
            <w:tcW w:w="688" w:type="dxa"/>
            <w:shd w:val="clear" w:color="auto" w:fill="auto"/>
            <w:vAlign w:val="center"/>
          </w:tcPr>
          <w:p w14:paraId="09245CE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12,5</w:t>
            </w:r>
          </w:p>
        </w:tc>
        <w:tc>
          <w:tcPr>
            <w:tcW w:w="730" w:type="dxa"/>
            <w:vAlign w:val="center"/>
          </w:tcPr>
          <w:p w14:paraId="530D2338"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7,83</w:t>
            </w:r>
          </w:p>
        </w:tc>
        <w:tc>
          <w:tcPr>
            <w:tcW w:w="1092" w:type="dxa"/>
            <w:shd w:val="clear" w:color="auto" w:fill="auto"/>
            <w:vAlign w:val="center"/>
          </w:tcPr>
          <w:p w14:paraId="3A0D0D9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5004,9</w:t>
            </w:r>
          </w:p>
        </w:tc>
        <w:tc>
          <w:tcPr>
            <w:tcW w:w="764" w:type="dxa"/>
            <w:shd w:val="clear" w:color="auto" w:fill="auto"/>
            <w:vAlign w:val="center"/>
          </w:tcPr>
          <w:p w14:paraId="21CFF397"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41C09A2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8,32</w:t>
            </w:r>
          </w:p>
        </w:tc>
        <w:tc>
          <w:tcPr>
            <w:tcW w:w="1088" w:type="dxa"/>
            <w:vAlign w:val="bottom"/>
          </w:tcPr>
          <w:p w14:paraId="14E5DF9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-290,4</w:t>
            </w:r>
          </w:p>
        </w:tc>
        <w:tc>
          <w:tcPr>
            <w:tcW w:w="888" w:type="dxa"/>
            <w:shd w:val="clear" w:color="auto" w:fill="auto"/>
          </w:tcPr>
          <w:p w14:paraId="51C0A55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-0,49</w:t>
            </w:r>
          </w:p>
        </w:tc>
      </w:tr>
      <w:tr w:rsidR="00037FDA" w:rsidRPr="00C07865" w14:paraId="05BF1284" w14:textId="77777777" w:rsidTr="00D51ED7">
        <w:tc>
          <w:tcPr>
            <w:tcW w:w="1353" w:type="dxa"/>
            <w:shd w:val="clear" w:color="auto" w:fill="auto"/>
          </w:tcPr>
          <w:p w14:paraId="7024DC30"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Сентябрь</w:t>
            </w:r>
          </w:p>
        </w:tc>
        <w:tc>
          <w:tcPr>
            <w:tcW w:w="1683" w:type="dxa"/>
            <w:shd w:val="clear" w:color="auto" w:fill="auto"/>
            <w:vAlign w:val="center"/>
          </w:tcPr>
          <w:p w14:paraId="5120003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38641,7</w:t>
            </w:r>
          </w:p>
        </w:tc>
        <w:tc>
          <w:tcPr>
            <w:tcW w:w="1091" w:type="dxa"/>
            <w:shd w:val="clear" w:color="auto" w:fill="auto"/>
            <w:vAlign w:val="center"/>
          </w:tcPr>
          <w:p w14:paraId="53B4413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4704,1</w:t>
            </w:r>
          </w:p>
        </w:tc>
        <w:tc>
          <w:tcPr>
            <w:tcW w:w="688" w:type="dxa"/>
            <w:shd w:val="clear" w:color="auto" w:fill="auto"/>
            <w:vAlign w:val="center"/>
          </w:tcPr>
          <w:p w14:paraId="4537175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12,2</w:t>
            </w:r>
          </w:p>
        </w:tc>
        <w:tc>
          <w:tcPr>
            <w:tcW w:w="730" w:type="dxa"/>
            <w:vAlign w:val="center"/>
          </w:tcPr>
          <w:p w14:paraId="6D87A3E5"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8,66</w:t>
            </w:r>
          </w:p>
        </w:tc>
        <w:tc>
          <w:tcPr>
            <w:tcW w:w="1092" w:type="dxa"/>
            <w:shd w:val="clear" w:color="auto" w:fill="auto"/>
            <w:vAlign w:val="center"/>
          </w:tcPr>
          <w:p w14:paraId="07A77DFC"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6437,1</w:t>
            </w:r>
          </w:p>
        </w:tc>
        <w:tc>
          <w:tcPr>
            <w:tcW w:w="764" w:type="dxa"/>
            <w:shd w:val="clear" w:color="auto" w:fill="auto"/>
            <w:vAlign w:val="center"/>
          </w:tcPr>
          <w:p w14:paraId="3F98CE57"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6430B65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11,85</w:t>
            </w:r>
          </w:p>
        </w:tc>
        <w:tc>
          <w:tcPr>
            <w:tcW w:w="1088" w:type="dxa"/>
            <w:vAlign w:val="bottom"/>
          </w:tcPr>
          <w:p w14:paraId="3BD1416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-1733,0</w:t>
            </w:r>
          </w:p>
        </w:tc>
        <w:tc>
          <w:tcPr>
            <w:tcW w:w="888" w:type="dxa"/>
            <w:shd w:val="clear" w:color="auto" w:fill="auto"/>
          </w:tcPr>
          <w:p w14:paraId="65C65BDD"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-3,19</w:t>
            </w:r>
          </w:p>
        </w:tc>
      </w:tr>
      <w:tr w:rsidR="00037FDA" w:rsidRPr="00C07865" w14:paraId="6F9B5A91" w14:textId="77777777" w:rsidTr="00D51ED7">
        <w:tc>
          <w:tcPr>
            <w:tcW w:w="1353" w:type="dxa"/>
            <w:shd w:val="clear" w:color="auto" w:fill="auto"/>
          </w:tcPr>
          <w:p w14:paraId="0E3614A5"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Октябрь</w:t>
            </w:r>
          </w:p>
        </w:tc>
        <w:tc>
          <w:tcPr>
            <w:tcW w:w="1683" w:type="dxa"/>
            <w:shd w:val="clear" w:color="auto" w:fill="auto"/>
            <w:vAlign w:val="center"/>
          </w:tcPr>
          <w:p w14:paraId="4BC2A461"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44886,0</w:t>
            </w:r>
          </w:p>
        </w:tc>
        <w:tc>
          <w:tcPr>
            <w:tcW w:w="1091" w:type="dxa"/>
            <w:shd w:val="clear" w:color="auto" w:fill="auto"/>
            <w:vAlign w:val="center"/>
          </w:tcPr>
          <w:p w14:paraId="0528FE0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6264,5</w:t>
            </w:r>
          </w:p>
        </w:tc>
        <w:tc>
          <w:tcPr>
            <w:tcW w:w="688" w:type="dxa"/>
            <w:shd w:val="clear" w:color="auto" w:fill="auto"/>
            <w:vAlign w:val="center"/>
          </w:tcPr>
          <w:p w14:paraId="10A6DFEA"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14,0</w:t>
            </w:r>
          </w:p>
        </w:tc>
        <w:tc>
          <w:tcPr>
            <w:tcW w:w="730" w:type="dxa"/>
            <w:vAlign w:val="center"/>
          </w:tcPr>
          <w:p w14:paraId="6CE8C768"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10,87</w:t>
            </w:r>
          </w:p>
        </w:tc>
        <w:tc>
          <w:tcPr>
            <w:tcW w:w="1092" w:type="dxa"/>
            <w:shd w:val="clear" w:color="auto" w:fill="auto"/>
            <w:vAlign w:val="center"/>
          </w:tcPr>
          <w:p w14:paraId="3936D1D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8619,8</w:t>
            </w:r>
          </w:p>
        </w:tc>
        <w:tc>
          <w:tcPr>
            <w:tcW w:w="764" w:type="dxa"/>
            <w:shd w:val="clear" w:color="auto" w:fill="auto"/>
            <w:vAlign w:val="center"/>
          </w:tcPr>
          <w:p w14:paraId="071D4F6C"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0A7C90B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14,96</w:t>
            </w:r>
          </w:p>
        </w:tc>
        <w:tc>
          <w:tcPr>
            <w:tcW w:w="1088" w:type="dxa"/>
            <w:vAlign w:val="bottom"/>
          </w:tcPr>
          <w:p w14:paraId="67C7A17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-2355,3</w:t>
            </w:r>
          </w:p>
        </w:tc>
        <w:tc>
          <w:tcPr>
            <w:tcW w:w="888" w:type="dxa"/>
            <w:shd w:val="clear" w:color="auto" w:fill="auto"/>
          </w:tcPr>
          <w:p w14:paraId="7089C01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-4,09</w:t>
            </w:r>
          </w:p>
        </w:tc>
      </w:tr>
      <w:tr w:rsidR="00037FDA" w:rsidRPr="00C07865" w14:paraId="5F447734" w14:textId="77777777" w:rsidTr="00D51ED7">
        <w:tc>
          <w:tcPr>
            <w:tcW w:w="1353" w:type="dxa"/>
            <w:shd w:val="clear" w:color="auto" w:fill="auto"/>
          </w:tcPr>
          <w:p w14:paraId="35EE64A3"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Ноябрь</w:t>
            </w:r>
          </w:p>
        </w:tc>
        <w:tc>
          <w:tcPr>
            <w:tcW w:w="1683" w:type="dxa"/>
            <w:shd w:val="clear" w:color="auto" w:fill="auto"/>
            <w:vAlign w:val="center"/>
          </w:tcPr>
          <w:p w14:paraId="159793B7"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50518,8</w:t>
            </w:r>
          </w:p>
        </w:tc>
        <w:tc>
          <w:tcPr>
            <w:tcW w:w="1091" w:type="dxa"/>
            <w:shd w:val="clear" w:color="auto" w:fill="auto"/>
            <w:vAlign w:val="center"/>
          </w:tcPr>
          <w:p w14:paraId="730A866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7884,7</w:t>
            </w:r>
          </w:p>
        </w:tc>
        <w:tc>
          <w:tcPr>
            <w:tcW w:w="688" w:type="dxa"/>
            <w:shd w:val="clear" w:color="auto" w:fill="auto"/>
            <w:vAlign w:val="center"/>
          </w:tcPr>
          <w:p w14:paraId="75D41794"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15,6</w:t>
            </w:r>
          </w:p>
        </w:tc>
        <w:tc>
          <w:tcPr>
            <w:tcW w:w="730" w:type="dxa"/>
            <w:vAlign w:val="center"/>
          </w:tcPr>
          <w:p w14:paraId="64997F13"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13,68</w:t>
            </w:r>
          </w:p>
        </w:tc>
        <w:tc>
          <w:tcPr>
            <w:tcW w:w="1092" w:type="dxa"/>
            <w:shd w:val="clear" w:color="auto" w:fill="auto"/>
            <w:vAlign w:val="center"/>
          </w:tcPr>
          <w:p w14:paraId="6FACF4E9"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9429,3</w:t>
            </w:r>
          </w:p>
        </w:tc>
        <w:tc>
          <w:tcPr>
            <w:tcW w:w="764" w:type="dxa"/>
            <w:shd w:val="clear" w:color="auto" w:fill="auto"/>
            <w:vAlign w:val="center"/>
          </w:tcPr>
          <w:p w14:paraId="593C75E5"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7F83B7B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16,36</w:t>
            </w:r>
          </w:p>
        </w:tc>
        <w:tc>
          <w:tcPr>
            <w:tcW w:w="1088" w:type="dxa"/>
            <w:vAlign w:val="bottom"/>
          </w:tcPr>
          <w:p w14:paraId="7B2BEC66"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-1544,6</w:t>
            </w:r>
          </w:p>
        </w:tc>
        <w:tc>
          <w:tcPr>
            <w:tcW w:w="888" w:type="dxa"/>
            <w:shd w:val="clear" w:color="auto" w:fill="auto"/>
          </w:tcPr>
          <w:p w14:paraId="5F190E3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-2,68</w:t>
            </w:r>
          </w:p>
        </w:tc>
      </w:tr>
      <w:tr w:rsidR="00037FDA" w:rsidRPr="00C07865" w14:paraId="3D8E07B8" w14:textId="77777777" w:rsidTr="00D51ED7">
        <w:tc>
          <w:tcPr>
            <w:tcW w:w="1353" w:type="dxa"/>
            <w:shd w:val="clear" w:color="auto" w:fill="auto"/>
          </w:tcPr>
          <w:p w14:paraId="609DEA71"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Декабрь</w:t>
            </w:r>
          </w:p>
        </w:tc>
        <w:tc>
          <w:tcPr>
            <w:tcW w:w="1683" w:type="dxa"/>
            <w:shd w:val="clear" w:color="auto" w:fill="auto"/>
            <w:vAlign w:val="center"/>
          </w:tcPr>
          <w:p w14:paraId="2537E81D"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54260,8</w:t>
            </w:r>
          </w:p>
        </w:tc>
        <w:tc>
          <w:tcPr>
            <w:tcW w:w="1091" w:type="dxa"/>
            <w:shd w:val="clear" w:color="auto" w:fill="auto"/>
            <w:vAlign w:val="center"/>
          </w:tcPr>
          <w:p w14:paraId="6CD06C0F"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11855,2</w:t>
            </w:r>
          </w:p>
        </w:tc>
        <w:tc>
          <w:tcPr>
            <w:tcW w:w="688" w:type="dxa"/>
            <w:shd w:val="clear" w:color="auto" w:fill="auto"/>
            <w:vAlign w:val="center"/>
          </w:tcPr>
          <w:p w14:paraId="12CE7F40"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21,8</w:t>
            </w:r>
          </w:p>
        </w:tc>
        <w:tc>
          <w:tcPr>
            <w:tcW w:w="730" w:type="dxa"/>
            <w:vAlign w:val="center"/>
          </w:tcPr>
          <w:p w14:paraId="16F48136"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19,48</w:t>
            </w:r>
          </w:p>
        </w:tc>
        <w:tc>
          <w:tcPr>
            <w:tcW w:w="1092" w:type="dxa"/>
            <w:shd w:val="clear" w:color="auto" w:fill="auto"/>
            <w:vAlign w:val="center"/>
          </w:tcPr>
          <w:p w14:paraId="3D0DA89E" w14:textId="77777777" w:rsidR="00037FDA" w:rsidRPr="00C07865" w:rsidRDefault="00037FDA" w:rsidP="00D51ED7">
            <w:pPr>
              <w:jc w:val="center"/>
              <w:rPr>
                <w:rFonts w:ascii="Myriad Pro" w:hAnsi="Myriad Pro"/>
                <w:color w:val="000000"/>
                <w:sz w:val="20"/>
                <w:szCs w:val="20"/>
              </w:rPr>
            </w:pPr>
            <w:r w:rsidRPr="00C07865">
              <w:rPr>
                <w:rFonts w:ascii="Myriad Pro" w:hAnsi="Myriad Pro"/>
                <w:color w:val="000000"/>
                <w:sz w:val="20"/>
                <w:szCs w:val="20"/>
              </w:rPr>
              <w:t>11706,5</w:t>
            </w:r>
          </w:p>
        </w:tc>
        <w:tc>
          <w:tcPr>
            <w:tcW w:w="764" w:type="dxa"/>
            <w:shd w:val="clear" w:color="auto" w:fill="auto"/>
            <w:vAlign w:val="center"/>
          </w:tcPr>
          <w:p w14:paraId="500A917C"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w:t>
            </w:r>
          </w:p>
        </w:tc>
        <w:tc>
          <w:tcPr>
            <w:tcW w:w="688" w:type="dxa"/>
            <w:vAlign w:val="center"/>
          </w:tcPr>
          <w:p w14:paraId="407C24F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19,24</w:t>
            </w:r>
          </w:p>
        </w:tc>
        <w:tc>
          <w:tcPr>
            <w:tcW w:w="1088" w:type="dxa"/>
            <w:vAlign w:val="bottom"/>
          </w:tcPr>
          <w:p w14:paraId="75A2757C"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148,7</w:t>
            </w:r>
          </w:p>
        </w:tc>
        <w:tc>
          <w:tcPr>
            <w:tcW w:w="888" w:type="dxa"/>
            <w:shd w:val="clear" w:color="auto" w:fill="auto"/>
          </w:tcPr>
          <w:p w14:paraId="748215D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0,24</w:t>
            </w:r>
          </w:p>
        </w:tc>
      </w:tr>
      <w:tr w:rsidR="00037FDA" w:rsidRPr="00C07865" w14:paraId="67EF14E0" w14:textId="77777777" w:rsidTr="00D51ED7">
        <w:tc>
          <w:tcPr>
            <w:tcW w:w="1353" w:type="dxa"/>
            <w:shd w:val="clear" w:color="auto" w:fill="auto"/>
          </w:tcPr>
          <w:p w14:paraId="0CCAF37E" w14:textId="77777777" w:rsidR="00037FDA" w:rsidRPr="00C07865" w:rsidRDefault="00037FDA" w:rsidP="00D51ED7">
            <w:pPr>
              <w:autoSpaceDE w:val="0"/>
              <w:autoSpaceDN w:val="0"/>
              <w:adjustRightInd w:val="0"/>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2 полугодие</w:t>
            </w:r>
          </w:p>
        </w:tc>
        <w:tc>
          <w:tcPr>
            <w:tcW w:w="1683" w:type="dxa"/>
            <w:shd w:val="clear" w:color="auto" w:fill="auto"/>
            <w:vAlign w:val="center"/>
          </w:tcPr>
          <w:p w14:paraId="60EBCD7D"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263757,1</w:t>
            </w:r>
          </w:p>
        </w:tc>
        <w:tc>
          <w:tcPr>
            <w:tcW w:w="1091" w:type="dxa"/>
            <w:shd w:val="clear" w:color="auto" w:fill="auto"/>
            <w:vAlign w:val="center"/>
          </w:tcPr>
          <w:p w14:paraId="51370E66"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40047,6</w:t>
            </w:r>
          </w:p>
        </w:tc>
        <w:tc>
          <w:tcPr>
            <w:tcW w:w="688" w:type="dxa"/>
            <w:shd w:val="clear" w:color="auto" w:fill="auto"/>
            <w:vAlign w:val="center"/>
          </w:tcPr>
          <w:p w14:paraId="48303EAA"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15,2</w:t>
            </w:r>
          </w:p>
        </w:tc>
        <w:tc>
          <w:tcPr>
            <w:tcW w:w="730" w:type="dxa"/>
            <w:vAlign w:val="center"/>
          </w:tcPr>
          <w:p w14:paraId="7DE0D0E7"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11,34</w:t>
            </w:r>
          </w:p>
        </w:tc>
        <w:tc>
          <w:tcPr>
            <w:tcW w:w="1092" w:type="dxa"/>
            <w:shd w:val="clear" w:color="auto" w:fill="auto"/>
            <w:vAlign w:val="center"/>
          </w:tcPr>
          <w:p w14:paraId="34BB2342"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45395,2</w:t>
            </w:r>
          </w:p>
        </w:tc>
        <w:tc>
          <w:tcPr>
            <w:tcW w:w="764" w:type="dxa"/>
            <w:shd w:val="clear" w:color="auto" w:fill="auto"/>
            <w:vAlign w:val="center"/>
          </w:tcPr>
          <w:p w14:paraId="0A445FD7" w14:textId="77777777" w:rsidR="00037FDA" w:rsidRPr="00C07865" w:rsidRDefault="00037FDA" w:rsidP="00D51ED7">
            <w:pPr>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w:t>
            </w:r>
          </w:p>
        </w:tc>
        <w:tc>
          <w:tcPr>
            <w:tcW w:w="688" w:type="dxa"/>
            <w:vAlign w:val="center"/>
          </w:tcPr>
          <w:p w14:paraId="7C1D6BC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12,93</w:t>
            </w:r>
          </w:p>
        </w:tc>
        <w:tc>
          <w:tcPr>
            <w:tcW w:w="1088" w:type="dxa"/>
            <w:vAlign w:val="center"/>
          </w:tcPr>
          <w:p w14:paraId="0FBDC097"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-5347,6</w:t>
            </w:r>
          </w:p>
        </w:tc>
        <w:tc>
          <w:tcPr>
            <w:tcW w:w="888" w:type="dxa"/>
            <w:shd w:val="clear" w:color="auto" w:fill="auto"/>
          </w:tcPr>
          <w:p w14:paraId="7D9212F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-1,585</w:t>
            </w:r>
          </w:p>
        </w:tc>
      </w:tr>
      <w:tr w:rsidR="00037FDA" w:rsidRPr="00C07865" w14:paraId="58A02537" w14:textId="77777777" w:rsidTr="00D51ED7">
        <w:tc>
          <w:tcPr>
            <w:tcW w:w="1353" w:type="dxa"/>
            <w:shd w:val="clear" w:color="auto" w:fill="auto"/>
          </w:tcPr>
          <w:p w14:paraId="5A00D294" w14:textId="77777777" w:rsidR="00037FDA" w:rsidRPr="00C07865" w:rsidRDefault="00037FDA" w:rsidP="00D51ED7">
            <w:pPr>
              <w:autoSpaceDE w:val="0"/>
              <w:autoSpaceDN w:val="0"/>
              <w:adjustRightInd w:val="0"/>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2019 год</w:t>
            </w:r>
          </w:p>
        </w:tc>
        <w:tc>
          <w:tcPr>
            <w:tcW w:w="1683" w:type="dxa"/>
            <w:shd w:val="clear" w:color="auto" w:fill="auto"/>
            <w:vAlign w:val="center"/>
          </w:tcPr>
          <w:p w14:paraId="6C9B659C" w14:textId="77777777" w:rsidR="00037FDA" w:rsidRPr="00C07865" w:rsidRDefault="00037FDA" w:rsidP="00D51ED7">
            <w:pPr>
              <w:jc w:val="center"/>
              <w:rPr>
                <w:rFonts w:ascii="Myriad Pro" w:hAnsi="Myriad Pro"/>
                <w:b/>
                <w:bCs/>
                <w:color w:val="000000"/>
                <w:sz w:val="20"/>
                <w:szCs w:val="20"/>
              </w:rPr>
            </w:pPr>
            <w:r w:rsidRPr="00C07865">
              <w:rPr>
                <w:rFonts w:ascii="Myriad Pro" w:hAnsi="Myriad Pro"/>
                <w:b/>
                <w:bCs/>
                <w:color w:val="000000"/>
                <w:sz w:val="20"/>
                <w:szCs w:val="20"/>
              </w:rPr>
              <w:t>537470,4</w:t>
            </w:r>
          </w:p>
        </w:tc>
        <w:tc>
          <w:tcPr>
            <w:tcW w:w="1091" w:type="dxa"/>
            <w:shd w:val="clear" w:color="auto" w:fill="auto"/>
            <w:vAlign w:val="center"/>
          </w:tcPr>
          <w:p w14:paraId="2095F674" w14:textId="77777777" w:rsidR="00037FDA" w:rsidRPr="00C07865" w:rsidRDefault="00037FDA" w:rsidP="00D51ED7">
            <w:pPr>
              <w:jc w:val="center"/>
              <w:rPr>
                <w:rFonts w:ascii="Myriad Pro" w:hAnsi="Myriad Pro"/>
                <w:b/>
                <w:bCs/>
                <w:color w:val="000000"/>
                <w:sz w:val="20"/>
                <w:szCs w:val="20"/>
              </w:rPr>
            </w:pPr>
            <w:r w:rsidRPr="00C07865">
              <w:rPr>
                <w:rFonts w:ascii="Myriad Pro" w:hAnsi="Myriad Pro"/>
                <w:b/>
                <w:bCs/>
                <w:color w:val="000000"/>
                <w:sz w:val="20"/>
                <w:szCs w:val="20"/>
              </w:rPr>
              <w:t>81186,2</w:t>
            </w:r>
          </w:p>
        </w:tc>
        <w:tc>
          <w:tcPr>
            <w:tcW w:w="688" w:type="dxa"/>
            <w:shd w:val="clear" w:color="auto" w:fill="auto"/>
            <w:vAlign w:val="center"/>
          </w:tcPr>
          <w:p w14:paraId="341C7F75" w14:textId="77777777" w:rsidR="00037FDA" w:rsidRPr="00C07865" w:rsidRDefault="00037FDA" w:rsidP="00D51ED7">
            <w:pPr>
              <w:jc w:val="center"/>
              <w:rPr>
                <w:rFonts w:ascii="Myriad Pro" w:hAnsi="Myriad Pro"/>
                <w:b/>
                <w:bCs/>
                <w:color w:val="000000"/>
                <w:sz w:val="20"/>
                <w:szCs w:val="20"/>
              </w:rPr>
            </w:pPr>
            <w:r w:rsidRPr="00C07865">
              <w:rPr>
                <w:rFonts w:ascii="Myriad Pro" w:hAnsi="Myriad Pro"/>
                <w:b/>
                <w:bCs/>
                <w:color w:val="000000"/>
                <w:sz w:val="20"/>
                <w:szCs w:val="20"/>
              </w:rPr>
              <w:t>15,1</w:t>
            </w:r>
          </w:p>
        </w:tc>
        <w:tc>
          <w:tcPr>
            <w:tcW w:w="730" w:type="dxa"/>
            <w:vAlign w:val="center"/>
          </w:tcPr>
          <w:p w14:paraId="445271A3"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11,4</w:t>
            </w:r>
          </w:p>
        </w:tc>
        <w:tc>
          <w:tcPr>
            <w:tcW w:w="1092" w:type="dxa"/>
            <w:shd w:val="clear" w:color="auto" w:fill="auto"/>
            <w:vAlign w:val="center"/>
          </w:tcPr>
          <w:p w14:paraId="29DE54A8" w14:textId="77777777" w:rsidR="00037FDA" w:rsidRPr="00C07865" w:rsidRDefault="00037FDA" w:rsidP="00D51ED7">
            <w:pPr>
              <w:jc w:val="center"/>
              <w:rPr>
                <w:rFonts w:ascii="Myriad Pro" w:hAnsi="Myriad Pro"/>
                <w:b/>
                <w:bCs/>
                <w:color w:val="000000"/>
                <w:sz w:val="20"/>
                <w:szCs w:val="20"/>
              </w:rPr>
            </w:pPr>
            <w:r w:rsidRPr="00C07865">
              <w:rPr>
                <w:rFonts w:ascii="Myriad Pro" w:hAnsi="Myriad Pro"/>
                <w:b/>
                <w:bCs/>
                <w:color w:val="000000"/>
                <w:sz w:val="20"/>
                <w:szCs w:val="20"/>
              </w:rPr>
              <w:t>90563,0</w:t>
            </w:r>
          </w:p>
        </w:tc>
        <w:tc>
          <w:tcPr>
            <w:tcW w:w="764" w:type="dxa"/>
            <w:shd w:val="clear" w:color="auto" w:fill="auto"/>
            <w:vAlign w:val="bottom"/>
          </w:tcPr>
          <w:p w14:paraId="51626DB9" w14:textId="77777777" w:rsidR="00037FDA" w:rsidRPr="00C07865" w:rsidRDefault="00037FDA" w:rsidP="00D51ED7">
            <w:pPr>
              <w:jc w:val="center"/>
              <w:rPr>
                <w:rFonts w:ascii="Myriad Pro" w:hAnsi="Myriad Pro"/>
                <w:b/>
                <w:bCs/>
                <w:iCs/>
                <w:sz w:val="20"/>
                <w:szCs w:val="20"/>
              </w:rPr>
            </w:pPr>
            <w:r w:rsidRPr="00C07865">
              <w:rPr>
                <w:rFonts w:ascii="Myriad Pro" w:hAnsi="Myriad Pro"/>
                <w:b/>
                <w:bCs/>
                <w:iCs/>
                <w:sz w:val="20"/>
                <w:szCs w:val="20"/>
              </w:rPr>
              <w:t>16,84</w:t>
            </w:r>
          </w:p>
        </w:tc>
        <w:tc>
          <w:tcPr>
            <w:tcW w:w="688" w:type="dxa"/>
            <w:vAlign w:val="center"/>
          </w:tcPr>
          <w:p w14:paraId="481830FE"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7,01</w:t>
            </w:r>
          </w:p>
        </w:tc>
        <w:tc>
          <w:tcPr>
            <w:tcW w:w="1088" w:type="dxa"/>
            <w:vAlign w:val="center"/>
          </w:tcPr>
          <w:p w14:paraId="631C517E" w14:textId="77777777" w:rsidR="00037FDA" w:rsidRPr="00C07865" w:rsidRDefault="00037FDA" w:rsidP="00D51ED7">
            <w:pPr>
              <w:jc w:val="center"/>
              <w:rPr>
                <w:rFonts w:ascii="Myriad Pro" w:hAnsi="Myriad Pro"/>
                <w:b/>
                <w:sz w:val="20"/>
                <w:szCs w:val="20"/>
              </w:rPr>
            </w:pPr>
            <w:r w:rsidRPr="00C07865">
              <w:rPr>
                <w:rFonts w:ascii="Myriad Pro" w:hAnsi="Myriad Pro"/>
                <w:sz w:val="20"/>
                <w:szCs w:val="20"/>
              </w:rPr>
              <w:t>-9376,8</w:t>
            </w:r>
          </w:p>
        </w:tc>
        <w:tc>
          <w:tcPr>
            <w:tcW w:w="888" w:type="dxa"/>
            <w:shd w:val="clear" w:color="auto" w:fill="auto"/>
          </w:tcPr>
          <w:p w14:paraId="506F4B14"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0,7</w:t>
            </w:r>
          </w:p>
        </w:tc>
      </w:tr>
      <w:tr w:rsidR="00037FDA" w:rsidRPr="00C07865" w14:paraId="029ACBF1" w14:textId="77777777" w:rsidTr="00D51ED7">
        <w:tc>
          <w:tcPr>
            <w:tcW w:w="10065" w:type="dxa"/>
            <w:gridSpan w:val="10"/>
            <w:shd w:val="clear" w:color="auto" w:fill="auto"/>
          </w:tcPr>
          <w:p w14:paraId="12C09EDA"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2018 год</w:t>
            </w:r>
          </w:p>
        </w:tc>
      </w:tr>
      <w:tr w:rsidR="00037FDA" w:rsidRPr="00C07865" w14:paraId="0B71E337" w14:textId="77777777" w:rsidTr="00D51ED7">
        <w:tc>
          <w:tcPr>
            <w:tcW w:w="1353" w:type="dxa"/>
            <w:shd w:val="clear" w:color="auto" w:fill="auto"/>
          </w:tcPr>
          <w:p w14:paraId="078E9F9E"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1 полугодие</w:t>
            </w:r>
          </w:p>
        </w:tc>
        <w:tc>
          <w:tcPr>
            <w:tcW w:w="1683" w:type="dxa"/>
            <w:shd w:val="clear" w:color="auto" w:fill="auto"/>
            <w:vAlign w:val="center"/>
          </w:tcPr>
          <w:p w14:paraId="058E1352"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281817,15</w:t>
            </w:r>
          </w:p>
        </w:tc>
        <w:tc>
          <w:tcPr>
            <w:tcW w:w="1091" w:type="dxa"/>
            <w:shd w:val="clear" w:color="auto" w:fill="auto"/>
            <w:vAlign w:val="center"/>
          </w:tcPr>
          <w:p w14:paraId="3687ED9F"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40516,33</w:t>
            </w:r>
          </w:p>
        </w:tc>
        <w:tc>
          <w:tcPr>
            <w:tcW w:w="688" w:type="dxa"/>
            <w:shd w:val="clear" w:color="auto" w:fill="auto"/>
            <w:vAlign w:val="center"/>
          </w:tcPr>
          <w:p w14:paraId="17B3CA3A"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14,37</w:t>
            </w:r>
          </w:p>
        </w:tc>
        <w:tc>
          <w:tcPr>
            <w:tcW w:w="730" w:type="dxa"/>
            <w:vAlign w:val="center"/>
          </w:tcPr>
          <w:p w14:paraId="6761E15E"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15,10</w:t>
            </w:r>
          </w:p>
        </w:tc>
        <w:tc>
          <w:tcPr>
            <w:tcW w:w="1092" w:type="dxa"/>
            <w:shd w:val="clear" w:color="auto" w:fill="auto"/>
            <w:vAlign w:val="center"/>
          </w:tcPr>
          <w:p w14:paraId="310FCC3C"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44527,0</w:t>
            </w:r>
          </w:p>
        </w:tc>
        <w:tc>
          <w:tcPr>
            <w:tcW w:w="764" w:type="dxa"/>
            <w:shd w:val="clear" w:color="auto" w:fill="auto"/>
            <w:vAlign w:val="center"/>
          </w:tcPr>
          <w:p w14:paraId="461AE1A7"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16,71</w:t>
            </w:r>
          </w:p>
        </w:tc>
        <w:tc>
          <w:tcPr>
            <w:tcW w:w="688" w:type="dxa"/>
            <w:vAlign w:val="center"/>
          </w:tcPr>
          <w:p w14:paraId="104FA4EE"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8,35</w:t>
            </w:r>
          </w:p>
        </w:tc>
        <w:tc>
          <w:tcPr>
            <w:tcW w:w="1088" w:type="dxa"/>
          </w:tcPr>
          <w:p w14:paraId="5A76E918"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-4010,67</w:t>
            </w:r>
          </w:p>
        </w:tc>
        <w:tc>
          <w:tcPr>
            <w:tcW w:w="888" w:type="dxa"/>
            <w:shd w:val="clear" w:color="auto" w:fill="auto"/>
          </w:tcPr>
          <w:p w14:paraId="1ED9251F"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6,75</w:t>
            </w:r>
          </w:p>
        </w:tc>
      </w:tr>
      <w:tr w:rsidR="00037FDA" w:rsidRPr="00C07865" w14:paraId="610DF2B1" w14:textId="77777777" w:rsidTr="00D51ED7">
        <w:tc>
          <w:tcPr>
            <w:tcW w:w="1353" w:type="dxa"/>
            <w:shd w:val="clear" w:color="auto" w:fill="auto"/>
          </w:tcPr>
          <w:p w14:paraId="2B267D5D"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2 полугодие</w:t>
            </w:r>
          </w:p>
        </w:tc>
        <w:tc>
          <w:tcPr>
            <w:tcW w:w="1683" w:type="dxa"/>
            <w:shd w:val="clear" w:color="auto" w:fill="auto"/>
            <w:vAlign w:val="center"/>
          </w:tcPr>
          <w:p w14:paraId="7EA41E17"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263311,23</w:t>
            </w:r>
          </w:p>
        </w:tc>
        <w:tc>
          <w:tcPr>
            <w:tcW w:w="1091" w:type="dxa"/>
            <w:shd w:val="clear" w:color="auto" w:fill="auto"/>
            <w:vAlign w:val="center"/>
          </w:tcPr>
          <w:p w14:paraId="7923593B"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42340,44</w:t>
            </w:r>
          </w:p>
        </w:tc>
        <w:tc>
          <w:tcPr>
            <w:tcW w:w="688" w:type="dxa"/>
            <w:shd w:val="clear" w:color="auto" w:fill="auto"/>
            <w:vAlign w:val="center"/>
          </w:tcPr>
          <w:p w14:paraId="5C231675"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16,08</w:t>
            </w:r>
          </w:p>
        </w:tc>
        <w:tc>
          <w:tcPr>
            <w:tcW w:w="730" w:type="dxa"/>
            <w:vAlign w:val="center"/>
          </w:tcPr>
          <w:p w14:paraId="4921613E"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11,78</w:t>
            </w:r>
          </w:p>
        </w:tc>
        <w:tc>
          <w:tcPr>
            <w:tcW w:w="1092" w:type="dxa"/>
            <w:shd w:val="clear" w:color="auto" w:fill="auto"/>
            <w:vAlign w:val="center"/>
          </w:tcPr>
          <w:p w14:paraId="209C6017"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45124,0</w:t>
            </w:r>
          </w:p>
        </w:tc>
        <w:tc>
          <w:tcPr>
            <w:tcW w:w="764" w:type="dxa"/>
            <w:shd w:val="clear" w:color="auto" w:fill="auto"/>
            <w:vAlign w:val="center"/>
          </w:tcPr>
          <w:p w14:paraId="2A1F20A8"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16,96</w:t>
            </w:r>
          </w:p>
        </w:tc>
        <w:tc>
          <w:tcPr>
            <w:tcW w:w="688" w:type="dxa"/>
            <w:vAlign w:val="center"/>
          </w:tcPr>
          <w:p w14:paraId="07349FC2"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5,21</w:t>
            </w:r>
          </w:p>
        </w:tc>
        <w:tc>
          <w:tcPr>
            <w:tcW w:w="1088" w:type="dxa"/>
          </w:tcPr>
          <w:p w14:paraId="08E176F9"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-2783,56</w:t>
            </w:r>
          </w:p>
        </w:tc>
        <w:tc>
          <w:tcPr>
            <w:tcW w:w="888" w:type="dxa"/>
            <w:shd w:val="clear" w:color="auto" w:fill="auto"/>
          </w:tcPr>
          <w:p w14:paraId="4C9DE95A"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6,57</w:t>
            </w:r>
          </w:p>
        </w:tc>
      </w:tr>
      <w:tr w:rsidR="00037FDA" w:rsidRPr="00C07865" w14:paraId="3E56F66B" w14:textId="77777777" w:rsidTr="00D51ED7">
        <w:tc>
          <w:tcPr>
            <w:tcW w:w="1353" w:type="dxa"/>
            <w:shd w:val="clear" w:color="auto" w:fill="auto"/>
          </w:tcPr>
          <w:p w14:paraId="6F2457B3" w14:textId="77777777" w:rsidR="00037FDA" w:rsidRPr="00C07865" w:rsidRDefault="00037FDA" w:rsidP="00D51ED7">
            <w:pPr>
              <w:autoSpaceDE w:val="0"/>
              <w:autoSpaceDN w:val="0"/>
              <w:adjustRightInd w:val="0"/>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2018 год</w:t>
            </w:r>
          </w:p>
        </w:tc>
        <w:tc>
          <w:tcPr>
            <w:tcW w:w="1683" w:type="dxa"/>
            <w:shd w:val="clear" w:color="auto" w:fill="auto"/>
            <w:vAlign w:val="center"/>
          </w:tcPr>
          <w:p w14:paraId="60456157"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545128,38</w:t>
            </w:r>
          </w:p>
        </w:tc>
        <w:tc>
          <w:tcPr>
            <w:tcW w:w="1091" w:type="dxa"/>
            <w:shd w:val="clear" w:color="auto" w:fill="auto"/>
            <w:vAlign w:val="center"/>
          </w:tcPr>
          <w:p w14:paraId="60B4356C"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82856,77</w:t>
            </w:r>
          </w:p>
        </w:tc>
        <w:tc>
          <w:tcPr>
            <w:tcW w:w="688" w:type="dxa"/>
            <w:shd w:val="clear" w:color="auto" w:fill="auto"/>
            <w:vAlign w:val="center"/>
          </w:tcPr>
          <w:p w14:paraId="7C7262DF"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15,19</w:t>
            </w:r>
          </w:p>
        </w:tc>
        <w:tc>
          <w:tcPr>
            <w:tcW w:w="730" w:type="dxa"/>
            <w:vAlign w:val="center"/>
          </w:tcPr>
          <w:p w14:paraId="4B4801C4"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11,67</w:t>
            </w:r>
          </w:p>
        </w:tc>
        <w:tc>
          <w:tcPr>
            <w:tcW w:w="1092" w:type="dxa"/>
            <w:shd w:val="clear" w:color="auto" w:fill="auto"/>
            <w:vAlign w:val="center"/>
          </w:tcPr>
          <w:p w14:paraId="2478A6AE"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89652,0</w:t>
            </w:r>
          </w:p>
        </w:tc>
        <w:tc>
          <w:tcPr>
            <w:tcW w:w="764" w:type="dxa"/>
            <w:shd w:val="clear" w:color="auto" w:fill="auto"/>
            <w:vAlign w:val="center"/>
          </w:tcPr>
          <w:p w14:paraId="439F18F5" w14:textId="77777777" w:rsidR="00037FDA" w:rsidRPr="00C07865" w:rsidRDefault="00037FDA" w:rsidP="00D51ED7">
            <w:pPr>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16,84</w:t>
            </w:r>
          </w:p>
        </w:tc>
        <w:tc>
          <w:tcPr>
            <w:tcW w:w="688" w:type="dxa"/>
            <w:vAlign w:val="center"/>
          </w:tcPr>
          <w:p w14:paraId="498D4E3D"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13,56</w:t>
            </w:r>
          </w:p>
        </w:tc>
        <w:tc>
          <w:tcPr>
            <w:tcW w:w="1088" w:type="dxa"/>
          </w:tcPr>
          <w:p w14:paraId="4CFF4ED4"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-6795,23</w:t>
            </w:r>
          </w:p>
        </w:tc>
        <w:tc>
          <w:tcPr>
            <w:tcW w:w="888" w:type="dxa"/>
            <w:shd w:val="clear" w:color="auto" w:fill="auto"/>
          </w:tcPr>
          <w:p w14:paraId="797FFE98"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-1,89</w:t>
            </w:r>
          </w:p>
        </w:tc>
      </w:tr>
      <w:tr w:rsidR="00037FDA" w:rsidRPr="00C07865" w14:paraId="6E39D63C" w14:textId="77777777" w:rsidTr="00D51ED7">
        <w:tc>
          <w:tcPr>
            <w:tcW w:w="10065" w:type="dxa"/>
            <w:gridSpan w:val="10"/>
            <w:shd w:val="clear" w:color="auto" w:fill="auto"/>
          </w:tcPr>
          <w:p w14:paraId="2938419C"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2017 год</w:t>
            </w:r>
          </w:p>
        </w:tc>
      </w:tr>
      <w:tr w:rsidR="00037FDA" w:rsidRPr="00C07865" w14:paraId="1F98A85E" w14:textId="77777777" w:rsidTr="00D51ED7">
        <w:tc>
          <w:tcPr>
            <w:tcW w:w="1353" w:type="dxa"/>
            <w:shd w:val="clear" w:color="auto" w:fill="auto"/>
          </w:tcPr>
          <w:p w14:paraId="3BDCB076"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1 полугодие</w:t>
            </w:r>
          </w:p>
        </w:tc>
        <w:tc>
          <w:tcPr>
            <w:tcW w:w="1683" w:type="dxa"/>
            <w:shd w:val="clear" w:color="auto" w:fill="auto"/>
            <w:vAlign w:val="center"/>
          </w:tcPr>
          <w:p w14:paraId="1C6A71AA"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267540,47</w:t>
            </w:r>
          </w:p>
        </w:tc>
        <w:tc>
          <w:tcPr>
            <w:tcW w:w="1091" w:type="dxa"/>
            <w:shd w:val="clear" w:color="auto" w:fill="auto"/>
            <w:vAlign w:val="center"/>
          </w:tcPr>
          <w:p w14:paraId="3A975595"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41617,68</w:t>
            </w:r>
          </w:p>
        </w:tc>
        <w:tc>
          <w:tcPr>
            <w:tcW w:w="688" w:type="dxa"/>
            <w:shd w:val="clear" w:color="auto" w:fill="auto"/>
            <w:vAlign w:val="center"/>
          </w:tcPr>
          <w:p w14:paraId="5ABB1243"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15,56</w:t>
            </w:r>
          </w:p>
        </w:tc>
        <w:tc>
          <w:tcPr>
            <w:tcW w:w="730" w:type="dxa"/>
            <w:vAlign w:val="center"/>
          </w:tcPr>
          <w:p w14:paraId="55B88C13"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11,23</w:t>
            </w:r>
          </w:p>
        </w:tc>
        <w:tc>
          <w:tcPr>
            <w:tcW w:w="1092" w:type="dxa"/>
            <w:shd w:val="clear" w:color="auto" w:fill="auto"/>
            <w:vAlign w:val="center"/>
          </w:tcPr>
          <w:p w14:paraId="23E298C9" w14:textId="77777777" w:rsidR="00037FDA" w:rsidRPr="00C07865" w:rsidRDefault="00037FDA" w:rsidP="00D51ED7">
            <w:pPr>
              <w:jc w:val="center"/>
              <w:rPr>
                <w:rFonts w:ascii="Myriad Pro" w:hAnsi="Myriad Pro"/>
                <w:bCs/>
                <w:color w:val="000000" w:themeColor="text1"/>
                <w:sz w:val="20"/>
                <w:szCs w:val="20"/>
              </w:rPr>
            </w:pPr>
            <w:r w:rsidRPr="00C07865">
              <w:rPr>
                <w:rFonts w:ascii="Myriad Pro" w:hAnsi="Myriad Pro"/>
                <w:bCs/>
                <w:color w:val="000000" w:themeColor="text1"/>
                <w:sz w:val="20"/>
                <w:szCs w:val="20"/>
              </w:rPr>
              <w:t>51260,0</w:t>
            </w:r>
          </w:p>
        </w:tc>
        <w:tc>
          <w:tcPr>
            <w:tcW w:w="764" w:type="dxa"/>
            <w:shd w:val="clear" w:color="auto" w:fill="auto"/>
            <w:vAlign w:val="center"/>
          </w:tcPr>
          <w:p w14:paraId="470C0F5E"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18,54</w:t>
            </w:r>
          </w:p>
        </w:tc>
        <w:tc>
          <w:tcPr>
            <w:tcW w:w="688" w:type="dxa"/>
            <w:vAlign w:val="center"/>
          </w:tcPr>
          <w:p w14:paraId="34B6536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14,14</w:t>
            </w:r>
          </w:p>
        </w:tc>
        <w:tc>
          <w:tcPr>
            <w:tcW w:w="1088" w:type="dxa"/>
          </w:tcPr>
          <w:p w14:paraId="51AA707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-9642,32</w:t>
            </w:r>
          </w:p>
        </w:tc>
        <w:tc>
          <w:tcPr>
            <w:tcW w:w="888" w:type="dxa"/>
            <w:shd w:val="clear" w:color="auto" w:fill="auto"/>
          </w:tcPr>
          <w:p w14:paraId="12AA0543"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-2,91</w:t>
            </w:r>
          </w:p>
        </w:tc>
      </w:tr>
      <w:tr w:rsidR="00037FDA" w:rsidRPr="00C07865" w14:paraId="690EBEA7" w14:textId="77777777" w:rsidTr="00D51ED7">
        <w:tc>
          <w:tcPr>
            <w:tcW w:w="1353" w:type="dxa"/>
            <w:shd w:val="clear" w:color="auto" w:fill="auto"/>
          </w:tcPr>
          <w:p w14:paraId="3E7FED7F" w14:textId="77777777" w:rsidR="00037FDA" w:rsidRPr="00C07865" w:rsidRDefault="00037FDA" w:rsidP="00D51ED7">
            <w:pPr>
              <w:autoSpaceDE w:val="0"/>
              <w:autoSpaceDN w:val="0"/>
              <w:adjustRightInd w:val="0"/>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2 полугодие</w:t>
            </w:r>
          </w:p>
        </w:tc>
        <w:tc>
          <w:tcPr>
            <w:tcW w:w="1683" w:type="dxa"/>
            <w:shd w:val="clear" w:color="auto" w:fill="auto"/>
            <w:vAlign w:val="center"/>
          </w:tcPr>
          <w:p w14:paraId="4CC708B0"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262688,46</w:t>
            </w:r>
          </w:p>
        </w:tc>
        <w:tc>
          <w:tcPr>
            <w:tcW w:w="1091" w:type="dxa"/>
            <w:shd w:val="clear" w:color="auto" w:fill="auto"/>
            <w:vAlign w:val="center"/>
          </w:tcPr>
          <w:p w14:paraId="0AA522D4"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41387,64</w:t>
            </w:r>
          </w:p>
        </w:tc>
        <w:tc>
          <w:tcPr>
            <w:tcW w:w="688" w:type="dxa"/>
            <w:shd w:val="clear" w:color="auto" w:fill="auto"/>
            <w:vAlign w:val="center"/>
          </w:tcPr>
          <w:p w14:paraId="7C35DF27"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15,75</w:t>
            </w:r>
          </w:p>
        </w:tc>
        <w:tc>
          <w:tcPr>
            <w:tcW w:w="730" w:type="dxa"/>
            <w:vAlign w:val="center"/>
          </w:tcPr>
          <w:p w14:paraId="39BEC797" w14:textId="77777777" w:rsidR="00037FDA" w:rsidRPr="00C07865" w:rsidRDefault="00037FDA" w:rsidP="00D51ED7">
            <w:pPr>
              <w:jc w:val="center"/>
              <w:rPr>
                <w:rFonts w:ascii="Myriad Pro" w:hAnsi="Myriad Pro"/>
                <w:color w:val="000000" w:themeColor="text1"/>
                <w:sz w:val="20"/>
                <w:szCs w:val="20"/>
              </w:rPr>
            </w:pPr>
            <w:r w:rsidRPr="00C07865">
              <w:rPr>
                <w:rFonts w:ascii="Myriad Pro" w:hAnsi="Myriad Pro"/>
                <w:color w:val="000000" w:themeColor="text1"/>
                <w:sz w:val="20"/>
                <w:szCs w:val="20"/>
              </w:rPr>
              <w:t>11,98</w:t>
            </w:r>
          </w:p>
        </w:tc>
        <w:tc>
          <w:tcPr>
            <w:tcW w:w="1092" w:type="dxa"/>
            <w:shd w:val="clear" w:color="auto" w:fill="auto"/>
            <w:vAlign w:val="center"/>
          </w:tcPr>
          <w:p w14:paraId="66FBBF66" w14:textId="77777777" w:rsidR="00037FDA" w:rsidRPr="00C07865" w:rsidRDefault="00037FDA" w:rsidP="00D51ED7">
            <w:pPr>
              <w:jc w:val="center"/>
              <w:rPr>
                <w:rFonts w:ascii="Myriad Pro" w:hAnsi="Myriad Pro"/>
                <w:bCs/>
                <w:color w:val="000000" w:themeColor="text1"/>
                <w:sz w:val="20"/>
                <w:szCs w:val="20"/>
              </w:rPr>
            </w:pPr>
            <w:r w:rsidRPr="00C07865">
              <w:rPr>
                <w:rFonts w:ascii="Myriad Pro" w:hAnsi="Myriad Pro"/>
                <w:bCs/>
                <w:color w:val="000000" w:themeColor="text1"/>
                <w:sz w:val="20"/>
                <w:szCs w:val="20"/>
              </w:rPr>
              <w:t>49843,0</w:t>
            </w:r>
          </w:p>
        </w:tc>
        <w:tc>
          <w:tcPr>
            <w:tcW w:w="764" w:type="dxa"/>
            <w:shd w:val="clear" w:color="auto" w:fill="auto"/>
            <w:vAlign w:val="center"/>
          </w:tcPr>
          <w:p w14:paraId="62EA9A33" w14:textId="77777777" w:rsidR="00037FDA" w:rsidRPr="00C07865" w:rsidRDefault="00037FDA" w:rsidP="00D51ED7">
            <w:pPr>
              <w:jc w:val="center"/>
              <w:rPr>
                <w:rFonts w:ascii="Myriad Pro" w:hAnsi="Myriad Pro"/>
                <w:bCs/>
                <w:iCs/>
                <w:color w:val="000000" w:themeColor="text1"/>
                <w:sz w:val="20"/>
                <w:szCs w:val="20"/>
              </w:rPr>
            </w:pPr>
            <w:r w:rsidRPr="00C07865">
              <w:rPr>
                <w:rFonts w:ascii="Myriad Pro" w:hAnsi="Myriad Pro"/>
                <w:bCs/>
                <w:iCs/>
                <w:color w:val="000000" w:themeColor="text1"/>
                <w:sz w:val="20"/>
                <w:szCs w:val="20"/>
              </w:rPr>
              <w:t>18,93</w:t>
            </w:r>
          </w:p>
        </w:tc>
        <w:tc>
          <w:tcPr>
            <w:tcW w:w="688" w:type="dxa"/>
            <w:vAlign w:val="center"/>
          </w:tcPr>
          <w:p w14:paraId="5D2A70D1"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13,49</w:t>
            </w:r>
          </w:p>
        </w:tc>
        <w:tc>
          <w:tcPr>
            <w:tcW w:w="1088" w:type="dxa"/>
          </w:tcPr>
          <w:p w14:paraId="4036D70B"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-8455,36</w:t>
            </w:r>
          </w:p>
        </w:tc>
        <w:tc>
          <w:tcPr>
            <w:tcW w:w="888" w:type="dxa"/>
            <w:shd w:val="clear" w:color="auto" w:fill="auto"/>
          </w:tcPr>
          <w:p w14:paraId="12E4A807" w14:textId="77777777" w:rsidR="00037FDA" w:rsidRPr="00C07865" w:rsidRDefault="00037FDA" w:rsidP="00D51ED7">
            <w:pPr>
              <w:jc w:val="center"/>
              <w:rPr>
                <w:rFonts w:ascii="Myriad Pro" w:hAnsi="Myriad Pro"/>
                <w:sz w:val="20"/>
                <w:szCs w:val="20"/>
              </w:rPr>
            </w:pPr>
            <w:r w:rsidRPr="00C07865">
              <w:rPr>
                <w:rFonts w:ascii="Myriad Pro" w:hAnsi="Myriad Pro"/>
                <w:sz w:val="20"/>
                <w:szCs w:val="20"/>
              </w:rPr>
              <w:t>-1,51</w:t>
            </w:r>
          </w:p>
        </w:tc>
      </w:tr>
      <w:tr w:rsidR="00037FDA" w:rsidRPr="00C07865" w14:paraId="0A6956BA" w14:textId="77777777" w:rsidTr="00D51ED7">
        <w:tc>
          <w:tcPr>
            <w:tcW w:w="1353" w:type="dxa"/>
            <w:shd w:val="clear" w:color="auto" w:fill="auto"/>
          </w:tcPr>
          <w:p w14:paraId="75B4E9A7" w14:textId="77777777" w:rsidR="00037FDA" w:rsidRPr="00C07865" w:rsidRDefault="00037FDA" w:rsidP="00D51ED7">
            <w:pPr>
              <w:autoSpaceDE w:val="0"/>
              <w:autoSpaceDN w:val="0"/>
              <w:adjustRightInd w:val="0"/>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2017 год</w:t>
            </w:r>
          </w:p>
        </w:tc>
        <w:tc>
          <w:tcPr>
            <w:tcW w:w="1683" w:type="dxa"/>
            <w:shd w:val="clear" w:color="auto" w:fill="auto"/>
            <w:vAlign w:val="center"/>
          </w:tcPr>
          <w:p w14:paraId="38749578"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530228,93</w:t>
            </w:r>
          </w:p>
        </w:tc>
        <w:tc>
          <w:tcPr>
            <w:tcW w:w="1091" w:type="dxa"/>
            <w:shd w:val="clear" w:color="auto" w:fill="auto"/>
            <w:vAlign w:val="center"/>
          </w:tcPr>
          <w:p w14:paraId="6B96E25A"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83005,32</w:t>
            </w:r>
          </w:p>
        </w:tc>
        <w:tc>
          <w:tcPr>
            <w:tcW w:w="688" w:type="dxa"/>
            <w:shd w:val="clear" w:color="auto" w:fill="auto"/>
            <w:vAlign w:val="center"/>
          </w:tcPr>
          <w:p w14:paraId="167674A9"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15,65</w:t>
            </w:r>
          </w:p>
        </w:tc>
        <w:tc>
          <w:tcPr>
            <w:tcW w:w="730" w:type="dxa"/>
            <w:vAlign w:val="center"/>
          </w:tcPr>
          <w:p w14:paraId="5966227A"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11,61</w:t>
            </w:r>
          </w:p>
        </w:tc>
        <w:tc>
          <w:tcPr>
            <w:tcW w:w="1092" w:type="dxa"/>
            <w:shd w:val="clear" w:color="auto" w:fill="auto"/>
            <w:vAlign w:val="center"/>
          </w:tcPr>
          <w:p w14:paraId="3E458D2B" w14:textId="77777777" w:rsidR="00037FDA" w:rsidRPr="00C07865" w:rsidRDefault="00037FDA" w:rsidP="00D51ED7">
            <w:pPr>
              <w:jc w:val="center"/>
              <w:rPr>
                <w:rFonts w:ascii="Myriad Pro" w:hAnsi="Myriad Pro"/>
                <w:b/>
                <w:color w:val="000000" w:themeColor="text1"/>
                <w:sz w:val="20"/>
                <w:szCs w:val="20"/>
              </w:rPr>
            </w:pPr>
            <w:r w:rsidRPr="00C07865">
              <w:rPr>
                <w:rFonts w:ascii="Myriad Pro" w:hAnsi="Myriad Pro"/>
                <w:b/>
                <w:color w:val="000000" w:themeColor="text1"/>
                <w:sz w:val="20"/>
                <w:szCs w:val="20"/>
              </w:rPr>
              <w:t>101103,0</w:t>
            </w:r>
          </w:p>
        </w:tc>
        <w:tc>
          <w:tcPr>
            <w:tcW w:w="764" w:type="dxa"/>
            <w:shd w:val="clear" w:color="auto" w:fill="auto"/>
            <w:vAlign w:val="center"/>
          </w:tcPr>
          <w:p w14:paraId="0D458536" w14:textId="77777777" w:rsidR="00037FDA" w:rsidRPr="00C07865" w:rsidRDefault="00037FDA" w:rsidP="00D51ED7">
            <w:pPr>
              <w:jc w:val="center"/>
              <w:rPr>
                <w:rFonts w:ascii="Myriad Pro" w:hAnsi="Myriad Pro"/>
                <w:b/>
                <w:bCs/>
                <w:iCs/>
                <w:color w:val="000000" w:themeColor="text1"/>
                <w:sz w:val="20"/>
                <w:szCs w:val="20"/>
              </w:rPr>
            </w:pPr>
            <w:r w:rsidRPr="00C07865">
              <w:rPr>
                <w:rFonts w:ascii="Myriad Pro" w:hAnsi="Myriad Pro"/>
                <w:b/>
                <w:bCs/>
                <w:iCs/>
                <w:color w:val="000000" w:themeColor="text1"/>
                <w:sz w:val="20"/>
                <w:szCs w:val="20"/>
              </w:rPr>
              <w:t>18,74</w:t>
            </w:r>
          </w:p>
        </w:tc>
        <w:tc>
          <w:tcPr>
            <w:tcW w:w="688" w:type="dxa"/>
            <w:vAlign w:val="center"/>
          </w:tcPr>
          <w:p w14:paraId="3F14333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13,81</w:t>
            </w:r>
          </w:p>
        </w:tc>
        <w:tc>
          <w:tcPr>
            <w:tcW w:w="1088" w:type="dxa"/>
          </w:tcPr>
          <w:p w14:paraId="04FECE6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-18097,68</w:t>
            </w:r>
          </w:p>
        </w:tc>
        <w:tc>
          <w:tcPr>
            <w:tcW w:w="888" w:type="dxa"/>
            <w:shd w:val="clear" w:color="auto" w:fill="auto"/>
          </w:tcPr>
          <w:p w14:paraId="3E4223EF" w14:textId="77777777" w:rsidR="00037FDA" w:rsidRPr="00C07865" w:rsidRDefault="00037FDA" w:rsidP="00D51ED7">
            <w:pPr>
              <w:jc w:val="center"/>
              <w:rPr>
                <w:rFonts w:ascii="Myriad Pro" w:hAnsi="Myriad Pro"/>
                <w:b/>
                <w:sz w:val="20"/>
                <w:szCs w:val="20"/>
              </w:rPr>
            </w:pPr>
            <w:r w:rsidRPr="00C07865">
              <w:rPr>
                <w:rFonts w:ascii="Myriad Pro" w:hAnsi="Myriad Pro"/>
                <w:b/>
                <w:sz w:val="20"/>
                <w:szCs w:val="20"/>
              </w:rPr>
              <w:t>-2,2</w:t>
            </w:r>
          </w:p>
        </w:tc>
      </w:tr>
    </w:tbl>
    <w:p w14:paraId="0630DB51" w14:textId="77777777" w:rsidR="00037FDA" w:rsidRPr="00C07865" w:rsidRDefault="00037FDA" w:rsidP="00037FDA">
      <w:pPr>
        <w:spacing w:line="360" w:lineRule="auto"/>
        <w:ind w:firstLine="567"/>
        <w:jc w:val="both"/>
        <w:rPr>
          <w:rFonts w:ascii="Myriad Pro" w:hAnsi="Myriad Pro"/>
          <w:sz w:val="26"/>
          <w:szCs w:val="26"/>
        </w:rPr>
      </w:pPr>
    </w:p>
    <w:p w14:paraId="1B5A5951" w14:textId="77777777" w:rsidR="00037FDA" w:rsidRPr="00C07865" w:rsidRDefault="00037FDA" w:rsidP="00031EC9">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Причинами превышения утвержденных потерь электроэнергии над фактическими потерями электроэнергии в сетях филиала ПАО «МРСК Сибири» - «ГАЭС» является применение долгосрочных параметров регулирования на 2018-2022 г</w:t>
      </w:r>
      <w:r w:rsidR="00AD40F1">
        <w:rPr>
          <w:rFonts w:ascii="Myriad Pro" w:hAnsi="Myriad Pro"/>
          <w:sz w:val="26"/>
          <w:szCs w:val="26"/>
        </w:rPr>
        <w:t>оды</w:t>
      </w:r>
      <w:r w:rsidRPr="00C07865">
        <w:rPr>
          <w:rFonts w:ascii="Myriad Pro" w:hAnsi="Myriad Pro"/>
          <w:sz w:val="26"/>
          <w:szCs w:val="26"/>
        </w:rPr>
        <w:t>, утвержденных Приказом Комитета по тарифам Республики Алтай №53/3 от 28.12.2017, без учета увеличения поступления электроэнергии в сеть по уровню напряжения 10 кВ от ООО «Авелар Солар Технолоджи» (Солнечные Электростанции) и снижения поступления электроэнергии в сеть по уровню напряжения 110 кВ.</w:t>
      </w:r>
    </w:p>
    <w:p w14:paraId="74213650" w14:textId="77777777" w:rsidR="00037FDA" w:rsidRPr="00C07865" w:rsidRDefault="00037FDA" w:rsidP="00031EC9">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lastRenderedPageBreak/>
        <w:t>Фактические показатели баланса электроэнергии за 2019 г. сформированы Исполнителем, на основании Форм №46-ЭЭ по месяцам за 2019 г., (годовая Форма 46-ЭЭ за 2019 г</w:t>
      </w:r>
      <w:r w:rsidR="00AD40F1">
        <w:rPr>
          <w:rFonts w:ascii="Myriad Pro" w:hAnsi="Myriad Pro"/>
          <w:sz w:val="26"/>
          <w:szCs w:val="26"/>
        </w:rPr>
        <w:t>од</w:t>
      </w:r>
      <w:r w:rsidRPr="00C07865">
        <w:rPr>
          <w:rFonts w:ascii="Myriad Pro" w:hAnsi="Myriad Pro"/>
          <w:sz w:val="26"/>
          <w:szCs w:val="26"/>
        </w:rPr>
        <w:t xml:space="preserve"> в целом филиалом не предоставлена). В связи с отсутствием утвержденных значений показателей баланса электроэнергии в Экспертном заключении на 2019 г., для сравнительного анализа были использованы значения, указанные в форме 2.26 СО 6.2374 предоставленной филиалом ПАО «МРСК Сибири» - «ГАЭС».</w:t>
      </w:r>
    </w:p>
    <w:p w14:paraId="392D9C9D" w14:textId="77777777" w:rsidR="00037FDA" w:rsidRPr="00C07865" w:rsidRDefault="00037FDA" w:rsidP="00037FDA">
      <w:pPr>
        <w:spacing w:line="360" w:lineRule="auto"/>
        <w:jc w:val="center"/>
        <w:rPr>
          <w:rStyle w:val="afff2"/>
          <w:rFonts w:ascii="Myriad Pro" w:eastAsiaTheme="majorEastAsia" w:hAnsi="Myriad Pro"/>
          <w:color w:val="auto"/>
          <w:sz w:val="26"/>
          <w:szCs w:val="26"/>
        </w:rPr>
      </w:pPr>
      <w:r w:rsidRPr="00C07865">
        <w:rPr>
          <w:rStyle w:val="afff2"/>
          <w:rFonts w:ascii="Myriad Pro" w:eastAsiaTheme="majorEastAsia" w:hAnsi="Myriad Pro"/>
          <w:sz w:val="26"/>
          <w:szCs w:val="26"/>
        </w:rPr>
        <w:t xml:space="preserve">Анализ утвержденных и фактических значений полезного </w:t>
      </w:r>
      <w:r w:rsidRPr="00C07865">
        <w:rPr>
          <w:rStyle w:val="afff2"/>
          <w:rFonts w:ascii="Myriad Pro" w:eastAsiaTheme="majorEastAsia" w:hAnsi="Myriad Pro"/>
          <w:color w:val="auto"/>
          <w:sz w:val="26"/>
          <w:szCs w:val="26"/>
        </w:rPr>
        <w:t>отпуска за 2019 г</w:t>
      </w:r>
      <w:r w:rsidR="00AD40F1">
        <w:rPr>
          <w:rStyle w:val="afff2"/>
          <w:rFonts w:ascii="Myriad Pro" w:eastAsiaTheme="majorEastAsia" w:hAnsi="Myriad Pro"/>
          <w:color w:val="auto"/>
          <w:sz w:val="26"/>
          <w:szCs w:val="26"/>
        </w:rPr>
        <w:t>од.</w:t>
      </w:r>
    </w:p>
    <w:tbl>
      <w:tblPr>
        <w:tblStyle w:val="af8"/>
        <w:tblW w:w="5000" w:type="pct"/>
        <w:jc w:val="center"/>
        <w:tblLook w:val="04A0" w:firstRow="1" w:lastRow="0" w:firstColumn="1" w:lastColumn="0" w:noHBand="0" w:noVBand="1"/>
      </w:tblPr>
      <w:tblGrid>
        <w:gridCol w:w="519"/>
        <w:gridCol w:w="1876"/>
        <w:gridCol w:w="1574"/>
        <w:gridCol w:w="1471"/>
        <w:gridCol w:w="1432"/>
        <w:gridCol w:w="1146"/>
        <w:gridCol w:w="1327"/>
      </w:tblGrid>
      <w:tr w:rsidR="00037FDA" w:rsidRPr="00C07865" w14:paraId="16F69F7A" w14:textId="77777777" w:rsidTr="00AD40F1">
        <w:trPr>
          <w:jc w:val="center"/>
        </w:trPr>
        <w:tc>
          <w:tcPr>
            <w:tcW w:w="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DE0F20"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w:t>
            </w:r>
          </w:p>
          <w:p w14:paraId="52F6FB2B"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п/п</w:t>
            </w:r>
          </w:p>
        </w:tc>
        <w:tc>
          <w:tcPr>
            <w:tcW w:w="10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0E7177"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 xml:space="preserve">Наименование </w:t>
            </w:r>
          </w:p>
          <w:p w14:paraId="0D23E210"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показателя</w:t>
            </w:r>
          </w:p>
        </w:tc>
        <w:tc>
          <w:tcPr>
            <w:tcW w:w="8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A42EA5"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Утвержденные ТБР на 2019 г.</w:t>
            </w:r>
          </w:p>
        </w:tc>
        <w:tc>
          <w:tcPr>
            <w:tcW w:w="21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9E3793"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Факт 2019 год</w:t>
            </w:r>
          </w:p>
        </w:tc>
        <w:tc>
          <w:tcPr>
            <w:tcW w:w="7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C6CEC1"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Отклонение п.6-п.3</w:t>
            </w:r>
          </w:p>
        </w:tc>
      </w:tr>
      <w:tr w:rsidR="00037FDA" w:rsidRPr="00C07865" w14:paraId="2F9AE960" w14:textId="77777777" w:rsidTr="00AD40F1">
        <w:trPr>
          <w:jc w:val="center"/>
        </w:trPr>
        <w:tc>
          <w:tcPr>
            <w:tcW w:w="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50CB3D"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c>
          <w:tcPr>
            <w:tcW w:w="10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919450"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c>
          <w:tcPr>
            <w:tcW w:w="8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F3A0E6"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70573F"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1 полугодие</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CFCE7F"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2 полугодие</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31CA55"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Год</w:t>
            </w:r>
          </w:p>
        </w:tc>
        <w:tc>
          <w:tcPr>
            <w:tcW w:w="7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2C03CF"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r>
      <w:tr w:rsidR="00037FDA" w:rsidRPr="00C07865" w14:paraId="483E3CE1" w14:textId="77777777" w:rsidTr="00AD40F1">
        <w:trPr>
          <w:jc w:val="center"/>
        </w:trPr>
        <w:tc>
          <w:tcPr>
            <w:tcW w:w="278" w:type="pct"/>
            <w:tcBorders>
              <w:top w:val="single" w:sz="4" w:space="0" w:color="FFFFFF" w:themeColor="background1"/>
            </w:tcBorders>
          </w:tcPr>
          <w:p w14:paraId="64F7E529"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1.</w:t>
            </w:r>
          </w:p>
        </w:tc>
        <w:tc>
          <w:tcPr>
            <w:tcW w:w="1004" w:type="pct"/>
            <w:tcBorders>
              <w:top w:val="single" w:sz="4" w:space="0" w:color="FFFFFF" w:themeColor="background1"/>
            </w:tcBorders>
          </w:tcPr>
          <w:p w14:paraId="151F3535" w14:textId="77777777" w:rsidR="00037FDA" w:rsidRPr="00C07865" w:rsidRDefault="00037FDA" w:rsidP="00D51ED7">
            <w:pPr>
              <w:jc w:val="both"/>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Отпуск из сети, в том числе</w:t>
            </w:r>
          </w:p>
        </w:tc>
        <w:tc>
          <w:tcPr>
            <w:tcW w:w="842" w:type="pct"/>
            <w:tcBorders>
              <w:top w:val="single" w:sz="4" w:space="0" w:color="FFFFFF" w:themeColor="background1"/>
            </w:tcBorders>
            <w:vAlign w:val="center"/>
          </w:tcPr>
          <w:p w14:paraId="6948E787" w14:textId="77777777" w:rsidR="00037FDA" w:rsidRPr="00C07865" w:rsidRDefault="00037FDA" w:rsidP="00D51ED7">
            <w:pPr>
              <w:jc w:val="center"/>
              <w:rPr>
                <w:rStyle w:val="afff2"/>
                <w:rFonts w:ascii="Myriad Pro" w:eastAsiaTheme="majorEastAsia" w:hAnsi="Myriad Pro"/>
                <w:color w:val="auto"/>
                <w:sz w:val="20"/>
                <w:szCs w:val="20"/>
                <w:vertAlign w:val="superscript"/>
              </w:rPr>
            </w:pPr>
            <w:r w:rsidRPr="00C07865">
              <w:rPr>
                <w:rStyle w:val="afff2"/>
                <w:rFonts w:ascii="Myriad Pro" w:eastAsiaTheme="majorEastAsia" w:hAnsi="Myriad Pro"/>
                <w:color w:val="auto"/>
                <w:sz w:val="20"/>
                <w:szCs w:val="20"/>
              </w:rPr>
              <w:t xml:space="preserve">447,23 </w:t>
            </w:r>
            <w:r w:rsidRPr="00C07865">
              <w:rPr>
                <w:rStyle w:val="afff2"/>
                <w:rFonts w:ascii="Myriad Pro" w:eastAsiaTheme="majorEastAsia" w:hAnsi="Myriad Pro"/>
                <w:color w:val="auto"/>
                <w:sz w:val="20"/>
                <w:szCs w:val="20"/>
                <w:vertAlign w:val="superscript"/>
              </w:rPr>
              <w:t>1</w:t>
            </w:r>
          </w:p>
        </w:tc>
        <w:tc>
          <w:tcPr>
            <w:tcW w:w="787" w:type="pct"/>
            <w:tcBorders>
              <w:top w:val="single" w:sz="4" w:space="0" w:color="FFFFFF" w:themeColor="background1"/>
            </w:tcBorders>
            <w:vAlign w:val="center"/>
          </w:tcPr>
          <w:p w14:paraId="2CE70581"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232,574</w:t>
            </w:r>
          </w:p>
        </w:tc>
        <w:tc>
          <w:tcPr>
            <w:tcW w:w="766" w:type="pct"/>
            <w:tcBorders>
              <w:top w:val="single" w:sz="4" w:space="0" w:color="FFFFFF" w:themeColor="background1"/>
            </w:tcBorders>
            <w:vAlign w:val="center"/>
          </w:tcPr>
          <w:p w14:paraId="35CAE913"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223,709</w:t>
            </w:r>
          </w:p>
        </w:tc>
        <w:tc>
          <w:tcPr>
            <w:tcW w:w="613" w:type="pct"/>
            <w:tcBorders>
              <w:top w:val="single" w:sz="4" w:space="0" w:color="FFFFFF" w:themeColor="background1"/>
            </w:tcBorders>
            <w:vAlign w:val="center"/>
          </w:tcPr>
          <w:p w14:paraId="445C551E"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456,284</w:t>
            </w:r>
          </w:p>
        </w:tc>
        <w:tc>
          <w:tcPr>
            <w:tcW w:w="711" w:type="pct"/>
            <w:tcBorders>
              <w:top w:val="single" w:sz="4" w:space="0" w:color="FFFFFF" w:themeColor="background1"/>
            </w:tcBorders>
            <w:vAlign w:val="center"/>
          </w:tcPr>
          <w:p w14:paraId="253A4A39" w14:textId="77777777" w:rsidR="00037FDA" w:rsidRPr="00C07865" w:rsidRDefault="00037FDA" w:rsidP="00D51ED7">
            <w:pPr>
              <w:jc w:val="center"/>
              <w:rPr>
                <w:rStyle w:val="afff2"/>
                <w:rFonts w:ascii="Myriad Pro" w:eastAsiaTheme="majorEastAsia" w:hAnsi="Myriad Pro"/>
                <w:color w:val="auto"/>
                <w:sz w:val="20"/>
                <w:szCs w:val="20"/>
              </w:rPr>
            </w:pPr>
            <w:r w:rsidRPr="00C07865">
              <w:rPr>
                <w:rStyle w:val="afff2"/>
                <w:rFonts w:ascii="Myriad Pro" w:eastAsiaTheme="majorEastAsia" w:hAnsi="Myriad Pro"/>
                <w:color w:val="auto"/>
                <w:sz w:val="20"/>
                <w:szCs w:val="20"/>
              </w:rPr>
              <w:t>9,05</w:t>
            </w:r>
          </w:p>
        </w:tc>
      </w:tr>
      <w:tr w:rsidR="00037FDA" w:rsidRPr="00C07865" w14:paraId="2335D6B3" w14:textId="77777777" w:rsidTr="00AD40F1">
        <w:trPr>
          <w:jc w:val="center"/>
        </w:trPr>
        <w:tc>
          <w:tcPr>
            <w:tcW w:w="278" w:type="pct"/>
          </w:tcPr>
          <w:p w14:paraId="16B26B38"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1.1</w:t>
            </w:r>
          </w:p>
        </w:tc>
        <w:tc>
          <w:tcPr>
            <w:tcW w:w="1004" w:type="pct"/>
          </w:tcPr>
          <w:p w14:paraId="55C7F0E6" w14:textId="77777777" w:rsidR="00037FDA" w:rsidRPr="00C07865" w:rsidRDefault="00037FDA" w:rsidP="00D51ED7">
            <w:pPr>
              <w:jc w:val="both"/>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Прочие потребители</w:t>
            </w:r>
          </w:p>
        </w:tc>
        <w:tc>
          <w:tcPr>
            <w:tcW w:w="842" w:type="pct"/>
            <w:vAlign w:val="center"/>
          </w:tcPr>
          <w:p w14:paraId="7271922D" w14:textId="77777777" w:rsidR="00037FDA" w:rsidRPr="00C07865" w:rsidRDefault="00037FDA" w:rsidP="00D51ED7">
            <w:pPr>
              <w:jc w:val="center"/>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 xml:space="preserve">- </w:t>
            </w:r>
            <w:r w:rsidRPr="00C07865">
              <w:rPr>
                <w:rStyle w:val="afff2"/>
                <w:rFonts w:ascii="Myriad Pro" w:eastAsiaTheme="majorEastAsia" w:hAnsi="Myriad Pro"/>
                <w:color w:val="auto"/>
                <w:sz w:val="20"/>
                <w:szCs w:val="20"/>
                <w:vertAlign w:val="superscript"/>
              </w:rPr>
              <w:t>1</w:t>
            </w:r>
          </w:p>
        </w:tc>
        <w:tc>
          <w:tcPr>
            <w:tcW w:w="787" w:type="pct"/>
            <w:vAlign w:val="center"/>
          </w:tcPr>
          <w:p w14:paraId="0A01B466"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158,235</w:t>
            </w:r>
          </w:p>
        </w:tc>
        <w:tc>
          <w:tcPr>
            <w:tcW w:w="766" w:type="pct"/>
            <w:vAlign w:val="center"/>
          </w:tcPr>
          <w:p w14:paraId="7E725DD4"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151,469</w:t>
            </w:r>
          </w:p>
        </w:tc>
        <w:tc>
          <w:tcPr>
            <w:tcW w:w="613" w:type="pct"/>
            <w:vAlign w:val="center"/>
          </w:tcPr>
          <w:p w14:paraId="048697BD"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309,705</w:t>
            </w:r>
          </w:p>
        </w:tc>
        <w:tc>
          <w:tcPr>
            <w:tcW w:w="711" w:type="pct"/>
            <w:vAlign w:val="center"/>
          </w:tcPr>
          <w:p w14:paraId="3A77DBBE" w14:textId="77777777" w:rsidR="00037FDA" w:rsidRPr="00C07865" w:rsidRDefault="00037FDA" w:rsidP="00D51ED7">
            <w:pPr>
              <w:jc w:val="center"/>
              <w:rPr>
                <w:rStyle w:val="afff2"/>
                <w:rFonts w:ascii="Myriad Pro" w:eastAsiaTheme="majorEastAsia" w:hAnsi="Myriad Pro"/>
                <w:color w:val="auto"/>
                <w:sz w:val="20"/>
                <w:szCs w:val="20"/>
              </w:rPr>
            </w:pPr>
            <w:r w:rsidRPr="00C07865">
              <w:rPr>
                <w:rStyle w:val="afff2"/>
                <w:rFonts w:ascii="Myriad Pro" w:eastAsiaTheme="majorEastAsia" w:hAnsi="Myriad Pro"/>
                <w:color w:val="auto"/>
                <w:sz w:val="20"/>
                <w:szCs w:val="20"/>
              </w:rPr>
              <w:t>-</w:t>
            </w:r>
          </w:p>
        </w:tc>
      </w:tr>
      <w:tr w:rsidR="00037FDA" w:rsidRPr="00C07865" w14:paraId="2443888A" w14:textId="77777777" w:rsidTr="00AD40F1">
        <w:trPr>
          <w:jc w:val="center"/>
        </w:trPr>
        <w:tc>
          <w:tcPr>
            <w:tcW w:w="278" w:type="pct"/>
          </w:tcPr>
          <w:p w14:paraId="637A603A"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1.2</w:t>
            </w:r>
          </w:p>
        </w:tc>
        <w:tc>
          <w:tcPr>
            <w:tcW w:w="1004" w:type="pct"/>
          </w:tcPr>
          <w:p w14:paraId="68CA6AAF" w14:textId="77777777" w:rsidR="00037FDA" w:rsidRPr="00C07865" w:rsidRDefault="00037FDA" w:rsidP="00D51ED7">
            <w:pPr>
              <w:jc w:val="both"/>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 xml:space="preserve">Население </w:t>
            </w:r>
          </w:p>
        </w:tc>
        <w:tc>
          <w:tcPr>
            <w:tcW w:w="842" w:type="pct"/>
            <w:vAlign w:val="center"/>
          </w:tcPr>
          <w:p w14:paraId="386B9EB5" w14:textId="77777777" w:rsidR="00037FDA" w:rsidRPr="00C07865" w:rsidRDefault="00037FDA" w:rsidP="00D51ED7">
            <w:pPr>
              <w:jc w:val="center"/>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 xml:space="preserve">- </w:t>
            </w:r>
            <w:r w:rsidRPr="00C07865">
              <w:rPr>
                <w:rStyle w:val="afff2"/>
                <w:rFonts w:ascii="Myriad Pro" w:eastAsiaTheme="majorEastAsia" w:hAnsi="Myriad Pro"/>
                <w:color w:val="auto"/>
                <w:sz w:val="20"/>
                <w:szCs w:val="20"/>
                <w:vertAlign w:val="superscript"/>
              </w:rPr>
              <w:t>1</w:t>
            </w:r>
          </w:p>
        </w:tc>
        <w:tc>
          <w:tcPr>
            <w:tcW w:w="787" w:type="pct"/>
            <w:vAlign w:val="center"/>
          </w:tcPr>
          <w:p w14:paraId="13B44525"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74,338</w:t>
            </w:r>
          </w:p>
        </w:tc>
        <w:tc>
          <w:tcPr>
            <w:tcW w:w="766" w:type="pct"/>
            <w:vAlign w:val="center"/>
          </w:tcPr>
          <w:p w14:paraId="05CD698C"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72,240</w:t>
            </w:r>
          </w:p>
        </w:tc>
        <w:tc>
          <w:tcPr>
            <w:tcW w:w="613" w:type="pct"/>
            <w:vAlign w:val="center"/>
          </w:tcPr>
          <w:p w14:paraId="3456CFD1"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146,578</w:t>
            </w:r>
          </w:p>
        </w:tc>
        <w:tc>
          <w:tcPr>
            <w:tcW w:w="711" w:type="pct"/>
            <w:vAlign w:val="center"/>
          </w:tcPr>
          <w:p w14:paraId="016F41FF" w14:textId="77777777" w:rsidR="00037FDA" w:rsidRPr="00C07865" w:rsidRDefault="00037FDA" w:rsidP="00D51ED7">
            <w:pPr>
              <w:jc w:val="center"/>
              <w:rPr>
                <w:rStyle w:val="afff2"/>
                <w:rFonts w:ascii="Myriad Pro" w:eastAsiaTheme="majorEastAsia" w:hAnsi="Myriad Pro"/>
                <w:color w:val="auto"/>
                <w:sz w:val="20"/>
                <w:szCs w:val="20"/>
              </w:rPr>
            </w:pPr>
            <w:r w:rsidRPr="00C07865">
              <w:rPr>
                <w:rStyle w:val="afff2"/>
                <w:rFonts w:ascii="Myriad Pro" w:eastAsiaTheme="majorEastAsia" w:hAnsi="Myriad Pro"/>
                <w:color w:val="auto"/>
                <w:sz w:val="20"/>
                <w:szCs w:val="20"/>
              </w:rPr>
              <w:t>-</w:t>
            </w:r>
          </w:p>
        </w:tc>
      </w:tr>
      <w:tr w:rsidR="00037FDA" w:rsidRPr="00C07865" w14:paraId="2A3B5A14" w14:textId="77777777" w:rsidTr="00AD40F1">
        <w:trPr>
          <w:jc w:val="center"/>
        </w:trPr>
        <w:tc>
          <w:tcPr>
            <w:tcW w:w="278" w:type="pct"/>
          </w:tcPr>
          <w:p w14:paraId="4DD9D2C0"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2.</w:t>
            </w:r>
          </w:p>
        </w:tc>
        <w:tc>
          <w:tcPr>
            <w:tcW w:w="1004" w:type="pct"/>
          </w:tcPr>
          <w:p w14:paraId="3876F311" w14:textId="77777777" w:rsidR="00037FDA" w:rsidRPr="00C07865" w:rsidRDefault="00037FDA" w:rsidP="00D51ED7">
            <w:pPr>
              <w:jc w:val="both"/>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Отпуск из сети потребителям услуг (Котел), в том числе</w:t>
            </w:r>
          </w:p>
        </w:tc>
        <w:tc>
          <w:tcPr>
            <w:tcW w:w="842" w:type="pct"/>
            <w:vAlign w:val="center"/>
          </w:tcPr>
          <w:p w14:paraId="4657B721"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421,78</w:t>
            </w:r>
          </w:p>
        </w:tc>
        <w:tc>
          <w:tcPr>
            <w:tcW w:w="787" w:type="pct"/>
            <w:vAlign w:val="center"/>
          </w:tcPr>
          <w:p w14:paraId="2E1952AB"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222,497</w:t>
            </w:r>
          </w:p>
        </w:tc>
        <w:tc>
          <w:tcPr>
            <w:tcW w:w="766" w:type="pct"/>
            <w:vAlign w:val="center"/>
          </w:tcPr>
          <w:p w14:paraId="1C853042"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213,603</w:t>
            </w:r>
          </w:p>
        </w:tc>
        <w:tc>
          <w:tcPr>
            <w:tcW w:w="613" w:type="pct"/>
            <w:vAlign w:val="center"/>
          </w:tcPr>
          <w:p w14:paraId="3C99080D"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436,100</w:t>
            </w:r>
          </w:p>
        </w:tc>
        <w:tc>
          <w:tcPr>
            <w:tcW w:w="711" w:type="pct"/>
            <w:vAlign w:val="center"/>
          </w:tcPr>
          <w:p w14:paraId="55D6BDC7" w14:textId="77777777" w:rsidR="00037FDA" w:rsidRPr="00C07865" w:rsidRDefault="00037FDA" w:rsidP="00D51ED7">
            <w:pPr>
              <w:jc w:val="center"/>
              <w:rPr>
                <w:rStyle w:val="afff2"/>
                <w:rFonts w:ascii="Myriad Pro" w:eastAsiaTheme="majorEastAsia" w:hAnsi="Myriad Pro"/>
                <w:color w:val="auto"/>
                <w:sz w:val="20"/>
                <w:szCs w:val="20"/>
              </w:rPr>
            </w:pPr>
            <w:r w:rsidRPr="00C07865">
              <w:rPr>
                <w:rStyle w:val="afff2"/>
                <w:rFonts w:ascii="Myriad Pro" w:eastAsiaTheme="majorEastAsia" w:hAnsi="Myriad Pro"/>
                <w:color w:val="auto"/>
                <w:sz w:val="20"/>
                <w:szCs w:val="20"/>
              </w:rPr>
              <w:t>14,32</w:t>
            </w:r>
          </w:p>
        </w:tc>
      </w:tr>
      <w:tr w:rsidR="00037FDA" w:rsidRPr="00C07865" w14:paraId="0BF53D78" w14:textId="77777777" w:rsidTr="00AD40F1">
        <w:trPr>
          <w:jc w:val="center"/>
        </w:trPr>
        <w:tc>
          <w:tcPr>
            <w:tcW w:w="278" w:type="pct"/>
          </w:tcPr>
          <w:p w14:paraId="41FB827D"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2.1</w:t>
            </w:r>
          </w:p>
        </w:tc>
        <w:tc>
          <w:tcPr>
            <w:tcW w:w="1004" w:type="pct"/>
          </w:tcPr>
          <w:p w14:paraId="68C9CB5A" w14:textId="77777777" w:rsidR="00037FDA" w:rsidRPr="00C07865" w:rsidRDefault="00037FDA" w:rsidP="00D51ED7">
            <w:pPr>
              <w:jc w:val="both"/>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Прочие потребители</w:t>
            </w:r>
          </w:p>
        </w:tc>
        <w:tc>
          <w:tcPr>
            <w:tcW w:w="842" w:type="pct"/>
            <w:vAlign w:val="center"/>
          </w:tcPr>
          <w:p w14:paraId="208B22A6"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210,92</w:t>
            </w:r>
          </w:p>
        </w:tc>
        <w:tc>
          <w:tcPr>
            <w:tcW w:w="787" w:type="pct"/>
            <w:vAlign w:val="center"/>
          </w:tcPr>
          <w:p w14:paraId="14BD03D0"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116,884</w:t>
            </w:r>
          </w:p>
        </w:tc>
        <w:tc>
          <w:tcPr>
            <w:tcW w:w="766" w:type="pct"/>
            <w:vAlign w:val="center"/>
          </w:tcPr>
          <w:p w14:paraId="3247FD4F"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12,487</w:t>
            </w:r>
          </w:p>
        </w:tc>
        <w:tc>
          <w:tcPr>
            <w:tcW w:w="613" w:type="pct"/>
            <w:vAlign w:val="center"/>
          </w:tcPr>
          <w:p w14:paraId="0ECD82C3"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229,372</w:t>
            </w:r>
          </w:p>
        </w:tc>
        <w:tc>
          <w:tcPr>
            <w:tcW w:w="711" w:type="pct"/>
            <w:vAlign w:val="center"/>
          </w:tcPr>
          <w:p w14:paraId="7D1E3C1E" w14:textId="77777777" w:rsidR="00037FDA" w:rsidRPr="00C07865" w:rsidRDefault="00037FDA" w:rsidP="00D51ED7">
            <w:pPr>
              <w:jc w:val="center"/>
              <w:rPr>
                <w:rStyle w:val="afff2"/>
                <w:rFonts w:ascii="Myriad Pro" w:eastAsiaTheme="majorEastAsia" w:hAnsi="Myriad Pro"/>
                <w:color w:val="auto"/>
                <w:sz w:val="20"/>
                <w:szCs w:val="20"/>
              </w:rPr>
            </w:pPr>
            <w:r w:rsidRPr="00C07865">
              <w:rPr>
                <w:rStyle w:val="afff2"/>
                <w:rFonts w:ascii="Myriad Pro" w:eastAsiaTheme="majorEastAsia" w:hAnsi="Myriad Pro"/>
                <w:color w:val="auto"/>
                <w:sz w:val="20"/>
                <w:szCs w:val="20"/>
              </w:rPr>
              <w:t>18,45</w:t>
            </w:r>
          </w:p>
        </w:tc>
      </w:tr>
      <w:tr w:rsidR="00037FDA" w:rsidRPr="00C07865" w14:paraId="2C5C14DD" w14:textId="77777777" w:rsidTr="00AD40F1">
        <w:trPr>
          <w:jc w:val="center"/>
        </w:trPr>
        <w:tc>
          <w:tcPr>
            <w:tcW w:w="278" w:type="pct"/>
          </w:tcPr>
          <w:p w14:paraId="5A43CDBA"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2.2</w:t>
            </w:r>
          </w:p>
        </w:tc>
        <w:tc>
          <w:tcPr>
            <w:tcW w:w="1004" w:type="pct"/>
          </w:tcPr>
          <w:p w14:paraId="76384E0E" w14:textId="77777777" w:rsidR="00037FDA" w:rsidRPr="00C07865" w:rsidRDefault="00037FDA" w:rsidP="00D51ED7">
            <w:pPr>
              <w:jc w:val="both"/>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Население</w:t>
            </w:r>
          </w:p>
        </w:tc>
        <w:tc>
          <w:tcPr>
            <w:tcW w:w="842" w:type="pct"/>
            <w:vAlign w:val="center"/>
          </w:tcPr>
          <w:p w14:paraId="69176818"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210,86</w:t>
            </w:r>
          </w:p>
        </w:tc>
        <w:tc>
          <w:tcPr>
            <w:tcW w:w="787" w:type="pct"/>
            <w:vAlign w:val="center"/>
          </w:tcPr>
          <w:p w14:paraId="4201480C"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105,612</w:t>
            </w:r>
          </w:p>
        </w:tc>
        <w:tc>
          <w:tcPr>
            <w:tcW w:w="766" w:type="pct"/>
            <w:vAlign w:val="center"/>
          </w:tcPr>
          <w:p w14:paraId="4635BA58"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101,116</w:t>
            </w:r>
          </w:p>
        </w:tc>
        <w:tc>
          <w:tcPr>
            <w:tcW w:w="613" w:type="pct"/>
            <w:vAlign w:val="center"/>
          </w:tcPr>
          <w:p w14:paraId="163A8E79"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206,728</w:t>
            </w:r>
          </w:p>
        </w:tc>
        <w:tc>
          <w:tcPr>
            <w:tcW w:w="711" w:type="pct"/>
            <w:vAlign w:val="center"/>
          </w:tcPr>
          <w:p w14:paraId="5F787CE4" w14:textId="77777777" w:rsidR="00037FDA" w:rsidRPr="00C07865" w:rsidRDefault="00037FDA" w:rsidP="00D51ED7">
            <w:pPr>
              <w:jc w:val="center"/>
              <w:rPr>
                <w:rStyle w:val="afff2"/>
                <w:rFonts w:ascii="Myriad Pro" w:eastAsiaTheme="majorEastAsia" w:hAnsi="Myriad Pro"/>
                <w:color w:val="auto"/>
                <w:sz w:val="20"/>
                <w:szCs w:val="20"/>
              </w:rPr>
            </w:pPr>
            <w:r w:rsidRPr="00C07865">
              <w:rPr>
                <w:rStyle w:val="afff2"/>
                <w:rFonts w:ascii="Myriad Pro" w:eastAsiaTheme="majorEastAsia" w:hAnsi="Myriad Pro"/>
                <w:color w:val="auto"/>
                <w:sz w:val="20"/>
                <w:szCs w:val="20"/>
              </w:rPr>
              <w:t>-4,13</w:t>
            </w:r>
          </w:p>
        </w:tc>
      </w:tr>
      <w:tr w:rsidR="00037FDA" w:rsidRPr="00C07865" w14:paraId="08680C04" w14:textId="77777777" w:rsidTr="00AD40F1">
        <w:trPr>
          <w:jc w:val="center"/>
        </w:trPr>
        <w:tc>
          <w:tcPr>
            <w:tcW w:w="5000" w:type="pct"/>
            <w:gridSpan w:val="7"/>
          </w:tcPr>
          <w:p w14:paraId="63993A8D" w14:textId="77777777" w:rsidR="00037FDA" w:rsidRPr="00C07865" w:rsidRDefault="00037FDA" w:rsidP="00D51ED7">
            <w:pP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 xml:space="preserve">Примечание. </w:t>
            </w:r>
            <w:r w:rsidRPr="00C07865">
              <w:rPr>
                <w:rStyle w:val="afff2"/>
                <w:rFonts w:ascii="Myriad Pro" w:eastAsiaTheme="majorEastAsia" w:hAnsi="Myriad Pro"/>
                <w:color w:val="auto"/>
                <w:sz w:val="20"/>
                <w:szCs w:val="20"/>
                <w:vertAlign w:val="superscript"/>
              </w:rPr>
              <w:t>1</w:t>
            </w:r>
            <w:r w:rsidRPr="00C07865">
              <w:rPr>
                <w:rStyle w:val="afff2"/>
                <w:rFonts w:ascii="Myriad Pro" w:eastAsiaTheme="majorEastAsia" w:hAnsi="Myriad Pro"/>
                <w:color w:val="auto"/>
                <w:sz w:val="20"/>
                <w:szCs w:val="20"/>
              </w:rPr>
              <w:t xml:space="preserve"> В экспертном заключении указано только значение потерь электроэнергии в электрических сетях и поступление электроэнергии в сеть. </w:t>
            </w:r>
          </w:p>
        </w:tc>
      </w:tr>
    </w:tbl>
    <w:p w14:paraId="3E8DAEC8" w14:textId="77777777" w:rsidR="00031EC9" w:rsidRDefault="00031EC9" w:rsidP="00037FDA">
      <w:pPr>
        <w:spacing w:line="360" w:lineRule="auto"/>
        <w:ind w:firstLine="709"/>
        <w:jc w:val="both"/>
        <w:rPr>
          <w:rFonts w:ascii="Myriad Pro" w:hAnsi="Myriad Pro"/>
          <w:sz w:val="26"/>
          <w:szCs w:val="26"/>
        </w:rPr>
      </w:pPr>
    </w:p>
    <w:p w14:paraId="1AA1B24C" w14:textId="51477CDB" w:rsidR="00037FDA" w:rsidRPr="00C07865" w:rsidRDefault="00037FDA" w:rsidP="00031EC9">
      <w:pPr>
        <w:spacing w:line="360" w:lineRule="auto"/>
        <w:ind w:firstLine="567"/>
        <w:jc w:val="both"/>
        <w:rPr>
          <w:rFonts w:ascii="Myriad Pro" w:hAnsi="Myriad Pro"/>
          <w:sz w:val="26"/>
          <w:szCs w:val="26"/>
          <w:shd w:val="clear" w:color="auto" w:fill="FFFFFF"/>
        </w:rPr>
      </w:pPr>
      <w:r w:rsidRPr="00C07865">
        <w:rPr>
          <w:rFonts w:ascii="Myriad Pro" w:hAnsi="Myriad Pro"/>
          <w:sz w:val="26"/>
          <w:szCs w:val="26"/>
        </w:rPr>
        <w:t>Основной причиной данных расхождений в 2019 г</w:t>
      </w:r>
      <w:r w:rsidR="00AD40F1">
        <w:rPr>
          <w:rFonts w:ascii="Myriad Pro" w:hAnsi="Myriad Pro"/>
          <w:sz w:val="26"/>
          <w:szCs w:val="26"/>
        </w:rPr>
        <w:t xml:space="preserve">од </w:t>
      </w:r>
      <w:r w:rsidRPr="00C07865">
        <w:rPr>
          <w:rFonts w:ascii="Myriad Pro" w:hAnsi="Myriad Pro"/>
          <w:sz w:val="26"/>
          <w:szCs w:val="26"/>
        </w:rPr>
        <w:t xml:space="preserve">может являться снижение отпуска электроэнергии в сеть по уровню напряжения 110 кВ, в связи с увеличением отпуска электроэнергии в сеть по уровню напряжения 10 кВ от ООО «Авелар Солар Технолоджи» (Солнечные Электростанции) в </w:t>
      </w:r>
      <w:r w:rsidRPr="00C07865">
        <w:rPr>
          <w:rFonts w:ascii="Myriad Pro" w:hAnsi="Myriad Pro"/>
          <w:sz w:val="26"/>
          <w:szCs w:val="26"/>
          <w:shd w:val="clear" w:color="auto" w:fill="FFFFFF"/>
        </w:rPr>
        <w:t>Кош-Агачском и Усть-Канском районе Республики Алтай и снижения технологические потерь электроэнергии в сетях 110 кВ.</w:t>
      </w:r>
    </w:p>
    <w:p w14:paraId="4841D3F8" w14:textId="77777777" w:rsidR="00C16119" w:rsidRPr="00C07865" w:rsidRDefault="00C16119" w:rsidP="00037FDA">
      <w:pPr>
        <w:spacing w:line="360" w:lineRule="auto"/>
        <w:ind w:firstLine="709"/>
        <w:contextualSpacing/>
        <w:jc w:val="both"/>
        <w:rPr>
          <w:rFonts w:ascii="Myriad Pro" w:hAnsi="Myriad Pro"/>
          <w:sz w:val="26"/>
          <w:szCs w:val="26"/>
          <w:highlight w:val="yellow"/>
        </w:rPr>
      </w:pPr>
      <w:r w:rsidRPr="00C07865">
        <w:rPr>
          <w:rFonts w:ascii="Myriad Pro" w:hAnsi="Myriad Pro"/>
          <w:sz w:val="26"/>
          <w:szCs w:val="26"/>
          <w:highlight w:val="yellow"/>
        </w:rPr>
        <w:br w:type="page"/>
      </w:r>
    </w:p>
    <w:p w14:paraId="206D9A13" w14:textId="77777777" w:rsidR="00037FDA" w:rsidRPr="00C07865" w:rsidRDefault="00037FDA" w:rsidP="00037FDA">
      <w:pPr>
        <w:spacing w:line="360" w:lineRule="auto"/>
        <w:ind w:firstLine="567"/>
        <w:jc w:val="both"/>
        <w:rPr>
          <w:rFonts w:ascii="Myriad Pro" w:hAnsi="Myriad Pro"/>
          <w:b/>
          <w:sz w:val="26"/>
          <w:szCs w:val="26"/>
        </w:rPr>
      </w:pPr>
      <w:r w:rsidRPr="00C07865">
        <w:rPr>
          <w:rFonts w:ascii="Myriad Pro" w:hAnsi="Myriad Pro"/>
          <w:b/>
          <w:sz w:val="26"/>
          <w:szCs w:val="26"/>
        </w:rPr>
        <w:lastRenderedPageBreak/>
        <w:t>2. Анализ фактического исполнения балансовых показателей за 2017 год, сравнение фактических и плановых показателей за 2017 год, в том числе уровня потерь электрической энергии при ее передаче по электрическим сетям</w:t>
      </w:r>
    </w:p>
    <w:p w14:paraId="27BCA199" w14:textId="77777777" w:rsidR="00037FDA" w:rsidRPr="00C07865" w:rsidRDefault="00037FDA" w:rsidP="00037FDA">
      <w:pPr>
        <w:spacing w:line="360" w:lineRule="auto"/>
        <w:ind w:firstLine="567"/>
        <w:jc w:val="both"/>
        <w:rPr>
          <w:rFonts w:ascii="Myriad Pro" w:hAnsi="Myriad Pro"/>
          <w:sz w:val="26"/>
          <w:szCs w:val="26"/>
        </w:rPr>
      </w:pPr>
      <w:r w:rsidRPr="00C07865">
        <w:rPr>
          <w:rFonts w:ascii="Myriad Pro" w:hAnsi="Myriad Pro"/>
          <w:sz w:val="26"/>
          <w:szCs w:val="26"/>
        </w:rPr>
        <w:t>Фактические показатели баланса электроэнергии за 2017 г</w:t>
      </w:r>
      <w:r w:rsidR="00AD40F1">
        <w:rPr>
          <w:rFonts w:ascii="Myriad Pro" w:hAnsi="Myriad Pro"/>
          <w:sz w:val="26"/>
          <w:szCs w:val="26"/>
        </w:rPr>
        <w:t>од</w:t>
      </w:r>
      <w:r w:rsidRPr="00C07865">
        <w:rPr>
          <w:rFonts w:ascii="Myriad Pro" w:hAnsi="Myriad Pro"/>
          <w:sz w:val="26"/>
          <w:szCs w:val="26"/>
        </w:rPr>
        <w:t xml:space="preserve"> получены Исполнителем из отчетных форм 46-ЭЭ (передача) и актов оказанных услуг, оплаченных потерь за 2017 год, представленных филиалом. В связи с отсутствием утвержденных значений показателей баланса электроэнергии в Экспертном заключении на 2017 г</w:t>
      </w:r>
      <w:r w:rsidR="00AD40F1">
        <w:rPr>
          <w:rFonts w:ascii="Myriad Pro" w:hAnsi="Myriad Pro"/>
          <w:sz w:val="26"/>
          <w:szCs w:val="26"/>
        </w:rPr>
        <w:t>од</w:t>
      </w:r>
      <w:r w:rsidRPr="00C07865">
        <w:rPr>
          <w:rFonts w:ascii="Myriad Pro" w:hAnsi="Myriad Pro"/>
          <w:sz w:val="26"/>
          <w:szCs w:val="26"/>
        </w:rPr>
        <w:t xml:space="preserve"> для сравнительного анализа были использованы значения, указанные в форме 2.26 СО 6.2374 предоставленной филиалом ПАО «МРСК Сибири» - «ГАЭС».</w:t>
      </w:r>
    </w:p>
    <w:p w14:paraId="60A19831" w14:textId="77777777" w:rsidR="00031EC9" w:rsidRDefault="00031EC9" w:rsidP="00037FDA">
      <w:pPr>
        <w:spacing w:line="360" w:lineRule="auto"/>
        <w:jc w:val="center"/>
        <w:rPr>
          <w:rStyle w:val="afff2"/>
          <w:rFonts w:ascii="Myriad Pro" w:eastAsiaTheme="majorEastAsia" w:hAnsi="Myriad Pro"/>
          <w:sz w:val="26"/>
          <w:szCs w:val="26"/>
        </w:rPr>
      </w:pPr>
    </w:p>
    <w:p w14:paraId="0A902421" w14:textId="6C505389" w:rsidR="00037FDA" w:rsidRPr="00C07865" w:rsidRDefault="00037FDA" w:rsidP="00037FDA">
      <w:pPr>
        <w:spacing w:line="360" w:lineRule="auto"/>
        <w:jc w:val="center"/>
        <w:rPr>
          <w:rStyle w:val="afff2"/>
          <w:rFonts w:ascii="Myriad Pro" w:eastAsiaTheme="majorEastAsia" w:hAnsi="Myriad Pro"/>
          <w:sz w:val="26"/>
          <w:szCs w:val="26"/>
        </w:rPr>
      </w:pPr>
      <w:r w:rsidRPr="00C07865">
        <w:rPr>
          <w:rStyle w:val="afff2"/>
          <w:rFonts w:ascii="Myriad Pro" w:eastAsiaTheme="majorEastAsia" w:hAnsi="Myriad Pro"/>
          <w:sz w:val="26"/>
          <w:szCs w:val="26"/>
        </w:rPr>
        <w:t>Анализ утвержденных и фактических значений полезного отпуска за 2017 г</w:t>
      </w:r>
      <w:r w:rsidR="00AD40F1">
        <w:rPr>
          <w:rStyle w:val="afff2"/>
          <w:rFonts w:ascii="Myriad Pro" w:eastAsiaTheme="majorEastAsia" w:hAnsi="Myriad Pro"/>
          <w:sz w:val="26"/>
          <w:szCs w:val="26"/>
        </w:rPr>
        <w:t>од.</w:t>
      </w:r>
    </w:p>
    <w:tbl>
      <w:tblPr>
        <w:tblStyle w:val="af8"/>
        <w:tblW w:w="9236" w:type="dxa"/>
        <w:jc w:val="center"/>
        <w:tblLook w:val="04A0" w:firstRow="1" w:lastRow="0" w:firstColumn="1" w:lastColumn="0" w:noHBand="0" w:noVBand="1"/>
      </w:tblPr>
      <w:tblGrid>
        <w:gridCol w:w="513"/>
        <w:gridCol w:w="1854"/>
        <w:gridCol w:w="1556"/>
        <w:gridCol w:w="1453"/>
        <w:gridCol w:w="1415"/>
        <w:gridCol w:w="1132"/>
        <w:gridCol w:w="1313"/>
      </w:tblGrid>
      <w:tr w:rsidR="00037FDA" w:rsidRPr="00C07865" w14:paraId="25A6097C" w14:textId="77777777" w:rsidTr="00C07865">
        <w:trPr>
          <w:tblHeader/>
          <w:jc w:val="center"/>
        </w:trPr>
        <w:tc>
          <w:tcPr>
            <w:tcW w:w="5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C6CCA5"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w:t>
            </w:r>
          </w:p>
          <w:p w14:paraId="23A5BACC"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п/п</w:t>
            </w:r>
          </w:p>
        </w:tc>
        <w:tc>
          <w:tcPr>
            <w:tcW w:w="18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FBEA52"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 xml:space="preserve">Наименование </w:t>
            </w:r>
          </w:p>
          <w:p w14:paraId="065906D6"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показателя</w:t>
            </w:r>
          </w:p>
        </w:tc>
        <w:tc>
          <w:tcPr>
            <w:tcW w:w="15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67F851"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Утвержденные ТБР на 2017 г.</w:t>
            </w:r>
          </w:p>
        </w:tc>
        <w:tc>
          <w:tcPr>
            <w:tcW w:w="40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ADF439"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Факт 2017 год (по данным Форм 46-ЭЭ)</w:t>
            </w:r>
          </w:p>
        </w:tc>
        <w:tc>
          <w:tcPr>
            <w:tcW w:w="13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7EFC68"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Отклонение п.6-п.3</w:t>
            </w:r>
          </w:p>
        </w:tc>
      </w:tr>
      <w:tr w:rsidR="00037FDA" w:rsidRPr="00C07865" w14:paraId="18DEE968" w14:textId="77777777" w:rsidTr="00C07865">
        <w:trPr>
          <w:tblHeader/>
          <w:jc w:val="center"/>
        </w:trPr>
        <w:tc>
          <w:tcPr>
            <w:tcW w:w="5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C69C81"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c>
          <w:tcPr>
            <w:tcW w:w="18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6F057C"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c>
          <w:tcPr>
            <w:tcW w:w="15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32535D"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B51797"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1 полугодие</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56B8A0"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2 полугодие</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F59185" w14:textId="77777777" w:rsidR="00037FDA" w:rsidRPr="00C07865" w:rsidRDefault="00037FDA" w:rsidP="00D51ED7">
            <w:pPr>
              <w:jc w:val="center"/>
              <w:rPr>
                <w:rStyle w:val="afff2"/>
                <w:rFonts w:ascii="Myriad Pro" w:eastAsiaTheme="majorEastAsia" w:hAnsi="Myriad Pro"/>
                <w:color w:val="FFFFFF" w:themeColor="background1"/>
                <w:sz w:val="20"/>
                <w:szCs w:val="20"/>
              </w:rPr>
            </w:pPr>
            <w:r w:rsidRPr="00C07865">
              <w:rPr>
                <w:rStyle w:val="afff2"/>
                <w:rFonts w:ascii="Myriad Pro" w:eastAsiaTheme="majorEastAsia" w:hAnsi="Myriad Pro"/>
                <w:color w:val="FFFFFF" w:themeColor="background1"/>
                <w:sz w:val="20"/>
                <w:szCs w:val="20"/>
              </w:rPr>
              <w:t>Год</w:t>
            </w:r>
          </w:p>
        </w:tc>
        <w:tc>
          <w:tcPr>
            <w:tcW w:w="13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DC420E" w14:textId="77777777" w:rsidR="00037FDA" w:rsidRPr="00C07865" w:rsidRDefault="00037FDA" w:rsidP="00D51ED7">
            <w:pPr>
              <w:jc w:val="center"/>
              <w:rPr>
                <w:rStyle w:val="afff2"/>
                <w:rFonts w:ascii="Myriad Pro" w:eastAsiaTheme="majorEastAsia" w:hAnsi="Myriad Pro"/>
                <w:color w:val="FFFFFF" w:themeColor="background1"/>
                <w:sz w:val="20"/>
                <w:szCs w:val="20"/>
              </w:rPr>
            </w:pPr>
          </w:p>
        </w:tc>
      </w:tr>
      <w:tr w:rsidR="00037FDA" w:rsidRPr="00C07865" w14:paraId="427C8CFA" w14:textId="77777777" w:rsidTr="00C07865">
        <w:trPr>
          <w:jc w:val="center"/>
        </w:trPr>
        <w:tc>
          <w:tcPr>
            <w:tcW w:w="513" w:type="dxa"/>
            <w:tcBorders>
              <w:top w:val="single" w:sz="4" w:space="0" w:color="FFFFFF" w:themeColor="background1"/>
            </w:tcBorders>
          </w:tcPr>
          <w:p w14:paraId="3AACF7D9"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1.</w:t>
            </w:r>
          </w:p>
        </w:tc>
        <w:tc>
          <w:tcPr>
            <w:tcW w:w="1854" w:type="dxa"/>
            <w:tcBorders>
              <w:top w:val="single" w:sz="4" w:space="0" w:color="FFFFFF" w:themeColor="background1"/>
            </w:tcBorders>
          </w:tcPr>
          <w:p w14:paraId="18AD1B19" w14:textId="77777777" w:rsidR="00037FDA" w:rsidRPr="00C07865" w:rsidRDefault="00037FDA" w:rsidP="00D51ED7">
            <w:pPr>
              <w:jc w:val="both"/>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Отпуск из сети, в том числе</w:t>
            </w:r>
          </w:p>
        </w:tc>
        <w:tc>
          <w:tcPr>
            <w:tcW w:w="1556" w:type="dxa"/>
            <w:tcBorders>
              <w:top w:val="single" w:sz="4" w:space="0" w:color="FFFFFF" w:themeColor="background1"/>
            </w:tcBorders>
            <w:vAlign w:val="center"/>
          </w:tcPr>
          <w:p w14:paraId="43F54AB3"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438,7</w:t>
            </w:r>
          </w:p>
        </w:tc>
        <w:tc>
          <w:tcPr>
            <w:tcW w:w="1453" w:type="dxa"/>
            <w:tcBorders>
              <w:top w:val="single" w:sz="4" w:space="0" w:color="FFFFFF" w:themeColor="background1"/>
            </w:tcBorders>
            <w:vAlign w:val="center"/>
          </w:tcPr>
          <w:p w14:paraId="343F8CD8"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227,02</w:t>
            </w:r>
          </w:p>
        </w:tc>
        <w:tc>
          <w:tcPr>
            <w:tcW w:w="1415" w:type="dxa"/>
            <w:tcBorders>
              <w:top w:val="single" w:sz="4" w:space="0" w:color="FFFFFF" w:themeColor="background1"/>
            </w:tcBorders>
            <w:vAlign w:val="center"/>
          </w:tcPr>
          <w:p w14:paraId="050B0FD1"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220,35</w:t>
            </w:r>
          </w:p>
        </w:tc>
        <w:tc>
          <w:tcPr>
            <w:tcW w:w="1132" w:type="dxa"/>
            <w:tcBorders>
              <w:top w:val="single" w:sz="4" w:space="0" w:color="FFFFFF" w:themeColor="background1"/>
            </w:tcBorders>
            <w:vAlign w:val="center"/>
          </w:tcPr>
          <w:p w14:paraId="146A7422"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447,37</w:t>
            </w:r>
          </w:p>
        </w:tc>
        <w:tc>
          <w:tcPr>
            <w:tcW w:w="1313" w:type="dxa"/>
            <w:tcBorders>
              <w:top w:val="single" w:sz="4" w:space="0" w:color="FFFFFF" w:themeColor="background1"/>
            </w:tcBorders>
            <w:vAlign w:val="center"/>
          </w:tcPr>
          <w:p w14:paraId="52F60076"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w:t>
            </w:r>
          </w:p>
        </w:tc>
      </w:tr>
      <w:tr w:rsidR="00037FDA" w:rsidRPr="00C07865" w14:paraId="3051A0BC" w14:textId="77777777" w:rsidTr="00D51ED7">
        <w:trPr>
          <w:jc w:val="center"/>
        </w:trPr>
        <w:tc>
          <w:tcPr>
            <w:tcW w:w="513" w:type="dxa"/>
          </w:tcPr>
          <w:p w14:paraId="3F39320E"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1.1</w:t>
            </w:r>
          </w:p>
        </w:tc>
        <w:tc>
          <w:tcPr>
            <w:tcW w:w="1854" w:type="dxa"/>
          </w:tcPr>
          <w:p w14:paraId="104217C2" w14:textId="77777777" w:rsidR="00037FDA" w:rsidRPr="00C07865" w:rsidRDefault="00037FDA" w:rsidP="00D51ED7">
            <w:pPr>
              <w:jc w:val="both"/>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Прочие потребители</w:t>
            </w:r>
          </w:p>
        </w:tc>
        <w:tc>
          <w:tcPr>
            <w:tcW w:w="1556" w:type="dxa"/>
            <w:vAlign w:val="center"/>
          </w:tcPr>
          <w:p w14:paraId="52962AB1" w14:textId="77777777" w:rsidR="00037FDA" w:rsidRPr="00C07865" w:rsidRDefault="00037FDA" w:rsidP="00D51ED7">
            <w:pPr>
              <w:jc w:val="center"/>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 xml:space="preserve">- </w:t>
            </w:r>
            <w:r w:rsidRPr="00C07865">
              <w:rPr>
                <w:rStyle w:val="afff2"/>
                <w:rFonts w:ascii="Myriad Pro" w:eastAsiaTheme="majorEastAsia" w:hAnsi="Myriad Pro"/>
                <w:color w:val="auto"/>
                <w:sz w:val="20"/>
                <w:szCs w:val="20"/>
                <w:vertAlign w:val="superscript"/>
              </w:rPr>
              <w:t>1</w:t>
            </w:r>
          </w:p>
        </w:tc>
        <w:tc>
          <w:tcPr>
            <w:tcW w:w="1453" w:type="dxa"/>
            <w:vAlign w:val="center"/>
          </w:tcPr>
          <w:p w14:paraId="65F0B180"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157,62</w:t>
            </w:r>
          </w:p>
        </w:tc>
        <w:tc>
          <w:tcPr>
            <w:tcW w:w="1415" w:type="dxa"/>
            <w:vAlign w:val="center"/>
          </w:tcPr>
          <w:p w14:paraId="5DD6563D"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152,18</w:t>
            </w:r>
          </w:p>
        </w:tc>
        <w:tc>
          <w:tcPr>
            <w:tcW w:w="1132" w:type="dxa"/>
            <w:vAlign w:val="center"/>
          </w:tcPr>
          <w:p w14:paraId="02B73ABB"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309,80</w:t>
            </w:r>
          </w:p>
        </w:tc>
        <w:tc>
          <w:tcPr>
            <w:tcW w:w="1313" w:type="dxa"/>
            <w:vAlign w:val="center"/>
          </w:tcPr>
          <w:p w14:paraId="4A54BFDF"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w:t>
            </w:r>
          </w:p>
        </w:tc>
      </w:tr>
      <w:tr w:rsidR="00037FDA" w:rsidRPr="00C07865" w14:paraId="71225D1F" w14:textId="77777777" w:rsidTr="00D51ED7">
        <w:trPr>
          <w:jc w:val="center"/>
        </w:trPr>
        <w:tc>
          <w:tcPr>
            <w:tcW w:w="513" w:type="dxa"/>
          </w:tcPr>
          <w:p w14:paraId="46902B28"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1.2</w:t>
            </w:r>
          </w:p>
        </w:tc>
        <w:tc>
          <w:tcPr>
            <w:tcW w:w="1854" w:type="dxa"/>
          </w:tcPr>
          <w:p w14:paraId="23D475B9" w14:textId="77777777" w:rsidR="00037FDA" w:rsidRPr="00C07865" w:rsidRDefault="00037FDA" w:rsidP="00D51ED7">
            <w:pPr>
              <w:jc w:val="both"/>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 xml:space="preserve">Население </w:t>
            </w:r>
          </w:p>
        </w:tc>
        <w:tc>
          <w:tcPr>
            <w:tcW w:w="1556" w:type="dxa"/>
            <w:vAlign w:val="center"/>
          </w:tcPr>
          <w:p w14:paraId="28B50C08" w14:textId="77777777" w:rsidR="00037FDA" w:rsidRPr="00C07865" w:rsidRDefault="00037FDA" w:rsidP="00D51ED7">
            <w:pPr>
              <w:jc w:val="center"/>
              <w:rPr>
                <w:rStyle w:val="afff2"/>
                <w:rFonts w:ascii="Myriad Pro" w:eastAsiaTheme="majorEastAsia" w:hAnsi="Myriad Pro"/>
                <w:b w:val="0"/>
                <w:color w:val="auto"/>
                <w:sz w:val="20"/>
                <w:szCs w:val="20"/>
                <w:vertAlign w:val="superscript"/>
              </w:rPr>
            </w:pPr>
            <w:r w:rsidRPr="00C07865">
              <w:rPr>
                <w:rStyle w:val="afff2"/>
                <w:rFonts w:ascii="Myriad Pro" w:eastAsiaTheme="majorEastAsia" w:hAnsi="Myriad Pro"/>
                <w:color w:val="auto"/>
                <w:sz w:val="20"/>
                <w:szCs w:val="20"/>
              </w:rPr>
              <w:t xml:space="preserve">- </w:t>
            </w:r>
            <w:r w:rsidRPr="00C07865">
              <w:rPr>
                <w:rStyle w:val="afff2"/>
                <w:rFonts w:ascii="Myriad Pro" w:eastAsiaTheme="majorEastAsia" w:hAnsi="Myriad Pro"/>
                <w:color w:val="auto"/>
                <w:sz w:val="20"/>
                <w:szCs w:val="20"/>
                <w:vertAlign w:val="superscript"/>
              </w:rPr>
              <w:t>1</w:t>
            </w:r>
          </w:p>
        </w:tc>
        <w:tc>
          <w:tcPr>
            <w:tcW w:w="1453" w:type="dxa"/>
            <w:vAlign w:val="center"/>
          </w:tcPr>
          <w:p w14:paraId="449B4FDE"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69,40</w:t>
            </w:r>
          </w:p>
        </w:tc>
        <w:tc>
          <w:tcPr>
            <w:tcW w:w="1415" w:type="dxa"/>
            <w:vAlign w:val="center"/>
          </w:tcPr>
          <w:p w14:paraId="1553E3FF"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68,17</w:t>
            </w:r>
          </w:p>
        </w:tc>
        <w:tc>
          <w:tcPr>
            <w:tcW w:w="1132" w:type="dxa"/>
            <w:vAlign w:val="center"/>
          </w:tcPr>
          <w:p w14:paraId="4E5E7A23"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137,57</w:t>
            </w:r>
          </w:p>
        </w:tc>
        <w:tc>
          <w:tcPr>
            <w:tcW w:w="1313" w:type="dxa"/>
            <w:vAlign w:val="center"/>
          </w:tcPr>
          <w:p w14:paraId="19807C04"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w:t>
            </w:r>
          </w:p>
        </w:tc>
      </w:tr>
      <w:tr w:rsidR="00037FDA" w:rsidRPr="00C07865" w14:paraId="16E7473E" w14:textId="77777777" w:rsidTr="00D51ED7">
        <w:trPr>
          <w:jc w:val="center"/>
        </w:trPr>
        <w:tc>
          <w:tcPr>
            <w:tcW w:w="513" w:type="dxa"/>
          </w:tcPr>
          <w:p w14:paraId="4E5B6CE4"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2.</w:t>
            </w:r>
          </w:p>
        </w:tc>
        <w:tc>
          <w:tcPr>
            <w:tcW w:w="1854" w:type="dxa"/>
          </w:tcPr>
          <w:p w14:paraId="246D3FC5" w14:textId="77777777" w:rsidR="00037FDA" w:rsidRPr="00C07865" w:rsidRDefault="00037FDA" w:rsidP="00D51ED7">
            <w:pP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Отпуск из сети потребителям услуг (Котел), в том числе</w:t>
            </w:r>
          </w:p>
        </w:tc>
        <w:tc>
          <w:tcPr>
            <w:tcW w:w="1556" w:type="dxa"/>
            <w:vAlign w:val="center"/>
          </w:tcPr>
          <w:p w14:paraId="0E343359"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411,92</w:t>
            </w:r>
          </w:p>
        </w:tc>
        <w:tc>
          <w:tcPr>
            <w:tcW w:w="1453" w:type="dxa"/>
            <w:vAlign w:val="center"/>
          </w:tcPr>
          <w:p w14:paraId="03A29B74"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215,858</w:t>
            </w:r>
          </w:p>
        </w:tc>
        <w:tc>
          <w:tcPr>
            <w:tcW w:w="1415" w:type="dxa"/>
            <w:vAlign w:val="center"/>
          </w:tcPr>
          <w:p w14:paraId="10325483"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207,484</w:t>
            </w:r>
          </w:p>
        </w:tc>
        <w:tc>
          <w:tcPr>
            <w:tcW w:w="1132" w:type="dxa"/>
            <w:vAlign w:val="center"/>
          </w:tcPr>
          <w:p w14:paraId="75E0CEDF"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423,34</w:t>
            </w:r>
          </w:p>
        </w:tc>
        <w:tc>
          <w:tcPr>
            <w:tcW w:w="1313" w:type="dxa"/>
            <w:vAlign w:val="center"/>
          </w:tcPr>
          <w:p w14:paraId="4C6D446F"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11,42</w:t>
            </w:r>
          </w:p>
        </w:tc>
      </w:tr>
      <w:tr w:rsidR="00037FDA" w:rsidRPr="00C07865" w14:paraId="0A71F893" w14:textId="77777777" w:rsidTr="00D51ED7">
        <w:trPr>
          <w:jc w:val="center"/>
        </w:trPr>
        <w:tc>
          <w:tcPr>
            <w:tcW w:w="513" w:type="dxa"/>
          </w:tcPr>
          <w:p w14:paraId="41A4E519"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2.1</w:t>
            </w:r>
          </w:p>
        </w:tc>
        <w:tc>
          <w:tcPr>
            <w:tcW w:w="1854" w:type="dxa"/>
          </w:tcPr>
          <w:p w14:paraId="6DF5C62C" w14:textId="77777777" w:rsidR="00037FDA" w:rsidRPr="00C07865" w:rsidRDefault="00037FDA" w:rsidP="00D51ED7">
            <w:pP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Прочие потребители</w:t>
            </w:r>
          </w:p>
        </w:tc>
        <w:tc>
          <w:tcPr>
            <w:tcW w:w="1556" w:type="dxa"/>
            <w:vAlign w:val="center"/>
          </w:tcPr>
          <w:p w14:paraId="08C07AE0"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208,73</w:t>
            </w:r>
          </w:p>
        </w:tc>
        <w:tc>
          <w:tcPr>
            <w:tcW w:w="1453" w:type="dxa"/>
            <w:vAlign w:val="center"/>
          </w:tcPr>
          <w:p w14:paraId="5B36A4A3"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115,524</w:t>
            </w:r>
          </w:p>
        </w:tc>
        <w:tc>
          <w:tcPr>
            <w:tcW w:w="1415" w:type="dxa"/>
            <w:vAlign w:val="center"/>
          </w:tcPr>
          <w:p w14:paraId="5A56E312"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110,434</w:t>
            </w:r>
          </w:p>
        </w:tc>
        <w:tc>
          <w:tcPr>
            <w:tcW w:w="1132" w:type="dxa"/>
            <w:vAlign w:val="center"/>
          </w:tcPr>
          <w:p w14:paraId="52520BEB"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226,08</w:t>
            </w:r>
          </w:p>
        </w:tc>
        <w:tc>
          <w:tcPr>
            <w:tcW w:w="1313" w:type="dxa"/>
            <w:vAlign w:val="center"/>
          </w:tcPr>
          <w:p w14:paraId="30A0232B"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17,35</w:t>
            </w:r>
          </w:p>
        </w:tc>
      </w:tr>
      <w:tr w:rsidR="00037FDA" w:rsidRPr="00C07865" w14:paraId="4A3DB386" w14:textId="77777777" w:rsidTr="00D51ED7">
        <w:trPr>
          <w:jc w:val="center"/>
        </w:trPr>
        <w:tc>
          <w:tcPr>
            <w:tcW w:w="513" w:type="dxa"/>
          </w:tcPr>
          <w:p w14:paraId="5159CB9C"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2.2</w:t>
            </w:r>
          </w:p>
        </w:tc>
        <w:tc>
          <w:tcPr>
            <w:tcW w:w="1854" w:type="dxa"/>
          </w:tcPr>
          <w:p w14:paraId="7CE4FFF4" w14:textId="77777777" w:rsidR="00037FDA" w:rsidRPr="00C07865" w:rsidRDefault="00037FDA" w:rsidP="00D51ED7">
            <w:pP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Население</w:t>
            </w:r>
          </w:p>
        </w:tc>
        <w:tc>
          <w:tcPr>
            <w:tcW w:w="1556" w:type="dxa"/>
            <w:vAlign w:val="center"/>
          </w:tcPr>
          <w:p w14:paraId="783C1D23"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203,19</w:t>
            </w:r>
          </w:p>
        </w:tc>
        <w:tc>
          <w:tcPr>
            <w:tcW w:w="1453" w:type="dxa"/>
            <w:vAlign w:val="center"/>
          </w:tcPr>
          <w:p w14:paraId="3536BE54"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100,334</w:t>
            </w:r>
          </w:p>
        </w:tc>
        <w:tc>
          <w:tcPr>
            <w:tcW w:w="1415" w:type="dxa"/>
            <w:vAlign w:val="center"/>
          </w:tcPr>
          <w:p w14:paraId="103064AD"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97,05</w:t>
            </w:r>
          </w:p>
        </w:tc>
        <w:tc>
          <w:tcPr>
            <w:tcW w:w="1132" w:type="dxa"/>
            <w:vAlign w:val="center"/>
          </w:tcPr>
          <w:p w14:paraId="2B92F141"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197,26</w:t>
            </w:r>
          </w:p>
        </w:tc>
        <w:tc>
          <w:tcPr>
            <w:tcW w:w="1313" w:type="dxa"/>
            <w:vAlign w:val="center"/>
          </w:tcPr>
          <w:p w14:paraId="3F3E0B20" w14:textId="77777777" w:rsidR="00037FDA" w:rsidRPr="00C07865" w:rsidRDefault="00037FDA" w:rsidP="00D51ED7">
            <w:pPr>
              <w:jc w:val="center"/>
              <w:rPr>
                <w:rStyle w:val="afff2"/>
                <w:rFonts w:ascii="Myriad Pro" w:eastAsiaTheme="majorEastAsia" w:hAnsi="Myriad Pro"/>
                <w:b w:val="0"/>
                <w:color w:val="auto"/>
                <w:sz w:val="20"/>
                <w:szCs w:val="20"/>
              </w:rPr>
            </w:pPr>
            <w:r w:rsidRPr="00C07865">
              <w:rPr>
                <w:rStyle w:val="afff2"/>
                <w:rFonts w:ascii="Myriad Pro" w:eastAsiaTheme="majorEastAsia" w:hAnsi="Myriad Pro"/>
                <w:b w:val="0"/>
                <w:color w:val="auto"/>
                <w:sz w:val="20"/>
                <w:szCs w:val="20"/>
              </w:rPr>
              <w:t>-5,93</w:t>
            </w:r>
          </w:p>
        </w:tc>
      </w:tr>
      <w:tr w:rsidR="00037FDA" w:rsidRPr="00C07865" w14:paraId="3FB8AD55" w14:textId="77777777" w:rsidTr="00D51ED7">
        <w:trPr>
          <w:jc w:val="center"/>
        </w:trPr>
        <w:tc>
          <w:tcPr>
            <w:tcW w:w="9236" w:type="dxa"/>
            <w:gridSpan w:val="7"/>
          </w:tcPr>
          <w:p w14:paraId="3C1D00E9" w14:textId="77777777" w:rsidR="00037FDA" w:rsidRPr="00C07865" w:rsidRDefault="00037FDA" w:rsidP="00D51ED7">
            <w:pPr>
              <w:rPr>
                <w:rStyle w:val="afff2"/>
                <w:rFonts w:ascii="Myriad Pro" w:eastAsiaTheme="majorEastAsia" w:hAnsi="Myriad Pro"/>
                <w:b w:val="0"/>
                <w:color w:val="auto"/>
                <w:sz w:val="20"/>
                <w:szCs w:val="20"/>
              </w:rPr>
            </w:pPr>
            <w:r w:rsidRPr="00C07865">
              <w:rPr>
                <w:rStyle w:val="afff2"/>
                <w:rFonts w:ascii="Myriad Pro" w:eastAsiaTheme="majorEastAsia" w:hAnsi="Myriad Pro"/>
                <w:color w:val="auto"/>
                <w:sz w:val="20"/>
                <w:szCs w:val="20"/>
              </w:rPr>
              <w:t xml:space="preserve">Примечание. </w:t>
            </w:r>
            <w:r w:rsidRPr="00C07865">
              <w:rPr>
                <w:rStyle w:val="afff2"/>
                <w:rFonts w:ascii="Myriad Pro" w:eastAsiaTheme="majorEastAsia" w:hAnsi="Myriad Pro"/>
                <w:color w:val="auto"/>
                <w:sz w:val="20"/>
                <w:szCs w:val="20"/>
                <w:vertAlign w:val="superscript"/>
              </w:rPr>
              <w:t>1</w:t>
            </w:r>
            <w:r w:rsidRPr="00C07865">
              <w:rPr>
                <w:rStyle w:val="afff2"/>
                <w:rFonts w:ascii="Myriad Pro" w:eastAsiaTheme="majorEastAsia" w:hAnsi="Myriad Pro"/>
                <w:color w:val="auto"/>
                <w:sz w:val="20"/>
                <w:szCs w:val="20"/>
              </w:rPr>
              <w:t xml:space="preserve"> Утвержденные значения в Экспертном заключении на 2017 г. не указаны.</w:t>
            </w:r>
          </w:p>
        </w:tc>
      </w:tr>
    </w:tbl>
    <w:p w14:paraId="2ADE62AF" w14:textId="77777777" w:rsidR="00037FDA" w:rsidRPr="00C07865" w:rsidRDefault="00037FDA" w:rsidP="00037FDA">
      <w:pPr>
        <w:spacing w:line="360" w:lineRule="auto"/>
        <w:ind w:firstLine="567"/>
        <w:jc w:val="both"/>
        <w:rPr>
          <w:rFonts w:ascii="Myriad Pro" w:hAnsi="Myriad Pro"/>
          <w:sz w:val="26"/>
          <w:szCs w:val="26"/>
        </w:rPr>
      </w:pPr>
    </w:p>
    <w:p w14:paraId="307C8E05"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Основной причиной данных расхождений в 2017 г</w:t>
      </w:r>
      <w:r w:rsidR="00AD40F1">
        <w:rPr>
          <w:rFonts w:ascii="Myriad Pro" w:hAnsi="Myriad Pro"/>
          <w:sz w:val="26"/>
          <w:szCs w:val="26"/>
        </w:rPr>
        <w:t>оду</w:t>
      </w:r>
      <w:r w:rsidRPr="00C07865">
        <w:rPr>
          <w:rFonts w:ascii="Myriad Pro" w:hAnsi="Myriad Pro"/>
          <w:sz w:val="26"/>
          <w:szCs w:val="26"/>
        </w:rPr>
        <w:t xml:space="preserve"> является снижение отпуска электроэнергии в сеть по уровню напряжения 110 кВ, в связи с увеличением отпуска электроэнергии в сеть по уровню напряжения 10 кВ от ООО «Авелар Солар Технолоджи» (Солнечные Электростанции) в </w:t>
      </w:r>
      <w:r w:rsidRPr="00C07865">
        <w:rPr>
          <w:rFonts w:ascii="Myriad Pro" w:hAnsi="Myriad Pro"/>
          <w:sz w:val="26"/>
          <w:szCs w:val="26"/>
          <w:shd w:val="clear" w:color="auto" w:fill="FFFFFF"/>
        </w:rPr>
        <w:t xml:space="preserve">Кош-Агачском и Усть-Канском районе Республики Алтай. </w:t>
      </w:r>
      <w:r w:rsidRPr="00C07865">
        <w:rPr>
          <w:rFonts w:ascii="Myriad Pro" w:hAnsi="Myriad Pro"/>
          <w:sz w:val="26"/>
          <w:szCs w:val="26"/>
        </w:rPr>
        <w:t>В 2017 г. отпуск электроэнергии от солнечных электростанций составил +21,82 млн. кВт*ч (от прогнозного значения, указанного в Таблице П.1.4 на 2017 г</w:t>
      </w:r>
      <w:r w:rsidR="00641297">
        <w:rPr>
          <w:rFonts w:ascii="Myriad Pro" w:hAnsi="Myriad Pro"/>
          <w:sz w:val="26"/>
          <w:szCs w:val="26"/>
        </w:rPr>
        <w:t>од</w:t>
      </w:r>
      <w:r w:rsidRPr="00C07865">
        <w:rPr>
          <w:rFonts w:ascii="Myriad Pro" w:hAnsi="Myriad Pro"/>
          <w:sz w:val="26"/>
          <w:szCs w:val="26"/>
        </w:rPr>
        <w:t>). Увеличение полезного отпуска в 2017 г</w:t>
      </w:r>
      <w:r w:rsidR="00641297">
        <w:rPr>
          <w:rFonts w:ascii="Myriad Pro" w:hAnsi="Myriad Pro"/>
          <w:sz w:val="26"/>
          <w:szCs w:val="26"/>
        </w:rPr>
        <w:t>од</w:t>
      </w:r>
      <w:r w:rsidRPr="00C07865">
        <w:rPr>
          <w:rFonts w:ascii="Myriad Pro" w:hAnsi="Myriad Pro"/>
          <w:sz w:val="26"/>
          <w:szCs w:val="26"/>
        </w:rPr>
        <w:t>, по данным формы 46-ЭЭ за 2017 г</w:t>
      </w:r>
      <w:r w:rsidR="00641297">
        <w:rPr>
          <w:rFonts w:ascii="Myriad Pro" w:hAnsi="Myriad Pro"/>
          <w:sz w:val="26"/>
          <w:szCs w:val="26"/>
        </w:rPr>
        <w:t>од</w:t>
      </w:r>
      <w:r w:rsidRPr="00C07865">
        <w:rPr>
          <w:rFonts w:ascii="Myriad Pro" w:hAnsi="Myriad Pro"/>
          <w:sz w:val="26"/>
          <w:szCs w:val="26"/>
        </w:rPr>
        <w:t xml:space="preserve">, объясняется значительным увеличением полезного отпуска потребителям на уровне напряжения НН (0,4 кВ) (подключения </w:t>
      </w:r>
      <w:r w:rsidRPr="00C07865">
        <w:rPr>
          <w:rFonts w:ascii="Myriad Pro" w:hAnsi="Myriad Pro"/>
          <w:sz w:val="26"/>
          <w:szCs w:val="26"/>
        </w:rPr>
        <w:lastRenderedPageBreak/>
        <w:t>новых потребителей электрической энергии в Кош-Агачском и Усть-Канском районе Республики Алтай).</w:t>
      </w:r>
    </w:p>
    <w:p w14:paraId="3561235E" w14:textId="77777777" w:rsidR="00037FDA" w:rsidRPr="00C07865" w:rsidRDefault="00037FDA" w:rsidP="00037FDA">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Отраженные отклонения:</w:t>
      </w:r>
    </w:p>
    <w:p w14:paraId="6A96A6E9" w14:textId="77777777" w:rsidR="00037FDA" w:rsidRPr="00641297" w:rsidRDefault="00037FDA" w:rsidP="00641297">
      <w:pPr>
        <w:pStyle w:val="a4"/>
        <w:numPr>
          <w:ilvl w:val="0"/>
          <w:numId w:val="89"/>
        </w:numPr>
        <w:spacing w:line="360" w:lineRule="auto"/>
        <w:ind w:left="1134" w:hanging="567"/>
        <w:jc w:val="both"/>
        <w:rPr>
          <w:rFonts w:ascii="Myriad Pro" w:hAnsi="Myriad Pro"/>
          <w:color w:val="000000" w:themeColor="text1"/>
          <w:sz w:val="26"/>
          <w:szCs w:val="26"/>
        </w:rPr>
      </w:pPr>
      <w:r w:rsidRPr="00641297">
        <w:rPr>
          <w:rFonts w:ascii="Myriad Pro" w:hAnsi="Myriad Pro"/>
          <w:color w:val="000000" w:themeColor="text1"/>
          <w:sz w:val="26"/>
          <w:szCs w:val="26"/>
        </w:rPr>
        <w:t>по завышенному объему полезного отпуска по категории «Население и приравненные к нему категории потребителей» приводит к недополученным доходам оценочно в размере – 11,04 млн. рублей (рассчитано как произведение оценочной разницы между фактическим и плановым объемом полезного отпуска примерно в 5,93 млн. кВт</w:t>
      </w:r>
      <w:r w:rsidR="00641297">
        <w:rPr>
          <w:rFonts w:ascii="Myriad Pro" w:hAnsi="Myriad Pro"/>
          <w:color w:val="000000" w:themeColor="text1"/>
          <w:sz w:val="26"/>
          <w:szCs w:val="26"/>
        </w:rPr>
        <w:t>*</w:t>
      </w:r>
      <w:r w:rsidRPr="00641297">
        <w:rPr>
          <w:rFonts w:ascii="Myriad Pro" w:hAnsi="Myriad Pro"/>
          <w:color w:val="000000" w:themeColor="text1"/>
          <w:sz w:val="26"/>
          <w:szCs w:val="26"/>
        </w:rPr>
        <w:t xml:space="preserve">ч, и тарифом на услуги по передаче электрической энергии для «Населения и приравненным к нему категориям потребителей» (средний на 2019 год) в </w:t>
      </w:r>
      <w:r w:rsidR="00980905" w:rsidRPr="00641297">
        <w:rPr>
          <w:rFonts w:ascii="Myriad Pro" w:hAnsi="Myriad Pro"/>
          <w:color w:val="000000" w:themeColor="text1"/>
          <w:sz w:val="26"/>
          <w:szCs w:val="26"/>
        </w:rPr>
        <w:t xml:space="preserve">размере </w:t>
      </w:r>
      <w:r w:rsidRPr="00641297">
        <w:rPr>
          <w:rFonts w:ascii="Myriad Pro" w:hAnsi="Myriad Pro"/>
          <w:color w:val="000000" w:themeColor="text1"/>
          <w:sz w:val="26"/>
          <w:szCs w:val="26"/>
        </w:rPr>
        <w:t>1861,56 руб./МВт</w:t>
      </w:r>
      <w:r w:rsidR="00641297">
        <w:rPr>
          <w:rFonts w:ascii="Myriad Pro" w:hAnsi="Myriad Pro"/>
          <w:color w:val="000000" w:themeColor="text1"/>
          <w:sz w:val="26"/>
          <w:szCs w:val="26"/>
        </w:rPr>
        <w:t>*</w:t>
      </w:r>
      <w:r w:rsidRPr="00641297">
        <w:rPr>
          <w:rFonts w:ascii="Myriad Pro" w:hAnsi="Myriad Pro"/>
          <w:color w:val="000000" w:themeColor="text1"/>
          <w:sz w:val="26"/>
          <w:szCs w:val="26"/>
        </w:rPr>
        <w:t>ч.);</w:t>
      </w:r>
    </w:p>
    <w:p w14:paraId="308E29B6" w14:textId="77777777" w:rsidR="00037FDA" w:rsidRPr="00641297" w:rsidRDefault="00037FDA" w:rsidP="00641297">
      <w:pPr>
        <w:pStyle w:val="a4"/>
        <w:numPr>
          <w:ilvl w:val="0"/>
          <w:numId w:val="89"/>
        </w:numPr>
        <w:spacing w:line="360" w:lineRule="auto"/>
        <w:ind w:left="1134" w:hanging="567"/>
        <w:jc w:val="both"/>
        <w:rPr>
          <w:rFonts w:ascii="Myriad Pro" w:hAnsi="Myriad Pro"/>
          <w:color w:val="000000" w:themeColor="text1"/>
          <w:sz w:val="26"/>
          <w:szCs w:val="26"/>
        </w:rPr>
      </w:pPr>
      <w:r w:rsidRPr="00641297">
        <w:rPr>
          <w:rFonts w:ascii="Myriad Pro" w:hAnsi="Myriad Pro"/>
          <w:color w:val="000000" w:themeColor="text1"/>
          <w:sz w:val="26"/>
          <w:szCs w:val="26"/>
        </w:rPr>
        <w:t>по заниженному объему полезного отпуска по категории «Прочие потребители» излишне полученному доходу оценочно в размере 54,17 млн. рублей (рассчитано как произведение оценочной разницы между фактическим и плановым объемом полезного отпуска примерно в 17,3 млн. кВт</w:t>
      </w:r>
      <w:r w:rsidR="00641297">
        <w:rPr>
          <w:rFonts w:ascii="Myriad Pro" w:hAnsi="Myriad Pro"/>
          <w:color w:val="000000" w:themeColor="text1"/>
          <w:sz w:val="26"/>
          <w:szCs w:val="26"/>
        </w:rPr>
        <w:t>*</w:t>
      </w:r>
      <w:r w:rsidRPr="00641297">
        <w:rPr>
          <w:rFonts w:ascii="Myriad Pro" w:hAnsi="Myriad Pro"/>
          <w:color w:val="000000" w:themeColor="text1"/>
          <w:sz w:val="26"/>
          <w:szCs w:val="26"/>
        </w:rPr>
        <w:t>ч, и утвержденных тарифов на услуги по передаче электрической энергии по уровням напряжения).</w:t>
      </w:r>
    </w:p>
    <w:p w14:paraId="58E308A0" w14:textId="77777777" w:rsidR="00037FDA" w:rsidRPr="00C07865" w:rsidRDefault="00037FDA" w:rsidP="00037FDA">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Более подробный анализ недополученных/излишне полученных доходов будет приведен в соответствующем разделе </w:t>
      </w:r>
      <w:r w:rsidR="00980905" w:rsidRPr="00C07865">
        <w:rPr>
          <w:rFonts w:ascii="Myriad Pro" w:hAnsi="Myriad Pro"/>
          <w:color w:val="000000" w:themeColor="text1"/>
          <w:sz w:val="26"/>
          <w:szCs w:val="26"/>
        </w:rPr>
        <w:t>О</w:t>
      </w:r>
      <w:r w:rsidRPr="00C07865">
        <w:rPr>
          <w:rFonts w:ascii="Myriad Pro" w:hAnsi="Myriad Pro"/>
          <w:color w:val="000000" w:themeColor="text1"/>
          <w:sz w:val="26"/>
          <w:szCs w:val="26"/>
        </w:rPr>
        <w:t>тчета.</w:t>
      </w:r>
    </w:p>
    <w:p w14:paraId="18CED657" w14:textId="77777777" w:rsidR="00037FDA" w:rsidRPr="00C07865" w:rsidRDefault="00037FDA" w:rsidP="00037FDA">
      <w:pPr>
        <w:autoSpaceDE w:val="0"/>
        <w:autoSpaceDN w:val="0"/>
        <w:adjustRightInd w:val="0"/>
        <w:spacing w:line="360" w:lineRule="auto"/>
        <w:jc w:val="both"/>
        <w:rPr>
          <w:rFonts w:ascii="Myriad Pro" w:hAnsi="Myriad Pro"/>
          <w:sz w:val="26"/>
          <w:szCs w:val="26"/>
        </w:rPr>
      </w:pPr>
    </w:p>
    <w:p w14:paraId="520196E1" w14:textId="77777777" w:rsidR="00037FDA" w:rsidRPr="00C07865" w:rsidRDefault="00037FDA" w:rsidP="00037FDA">
      <w:pPr>
        <w:spacing w:line="360" w:lineRule="auto"/>
        <w:ind w:firstLine="567"/>
        <w:contextualSpacing/>
        <w:jc w:val="both"/>
        <w:rPr>
          <w:rFonts w:ascii="Myriad Pro" w:hAnsi="Myriad Pro"/>
          <w:b/>
          <w:sz w:val="26"/>
          <w:szCs w:val="26"/>
        </w:rPr>
      </w:pPr>
      <w:r w:rsidRPr="00C07865">
        <w:rPr>
          <w:rFonts w:ascii="Myriad Pro" w:hAnsi="Myriad Pro"/>
          <w:b/>
          <w:sz w:val="26"/>
          <w:szCs w:val="26"/>
        </w:rPr>
        <w:t>Рекомендации и выводы исполнителя по анализу</w:t>
      </w:r>
    </w:p>
    <w:p w14:paraId="22061653" w14:textId="77777777" w:rsidR="00037FDA" w:rsidRPr="00C07865" w:rsidRDefault="00037FDA" w:rsidP="00031EC9">
      <w:pPr>
        <w:spacing w:line="360" w:lineRule="auto"/>
        <w:ind w:firstLine="567"/>
        <w:contextualSpacing/>
        <w:jc w:val="both"/>
        <w:rPr>
          <w:rFonts w:ascii="Myriad Pro" w:hAnsi="Myriad Pro"/>
          <w:sz w:val="26"/>
          <w:szCs w:val="26"/>
        </w:rPr>
      </w:pPr>
      <w:r w:rsidRPr="00C07865">
        <w:rPr>
          <w:rFonts w:ascii="Myriad Pro" w:hAnsi="Myriad Pro"/>
          <w:sz w:val="26"/>
          <w:szCs w:val="26"/>
        </w:rPr>
        <w:t>В связи с выявленными несоответствиями численных показателей в различных формах представления информации Исполнитель рекомендует филиалу при заполнении форм Приложения к Методическим указаниям №20-э/2 (Таблицы П.1.3, П.1.4, П.1.5 и П.1.6) проводить дополнительную проверку названий периодов, числовых значений, вносимых в формы для избежание неоднозначного понимания представленной информации и дальнейшего ее исключения регулирующими органами как недостоверной;</w:t>
      </w:r>
    </w:p>
    <w:p w14:paraId="5E9326CC" w14:textId="77777777" w:rsidR="00037FDA" w:rsidRPr="00C07865" w:rsidRDefault="00037FDA" w:rsidP="00031EC9">
      <w:pPr>
        <w:spacing w:line="360" w:lineRule="auto"/>
        <w:ind w:firstLine="567"/>
        <w:contextualSpacing/>
        <w:jc w:val="both"/>
        <w:rPr>
          <w:rFonts w:ascii="Myriad Pro" w:hAnsi="Myriad Pro"/>
          <w:sz w:val="26"/>
          <w:szCs w:val="26"/>
        </w:rPr>
      </w:pPr>
      <w:r w:rsidRPr="00C07865">
        <w:rPr>
          <w:rFonts w:ascii="Myriad Pro" w:hAnsi="Myriad Pro"/>
          <w:sz w:val="26"/>
          <w:szCs w:val="26"/>
        </w:rPr>
        <w:t xml:space="preserve">При формировании Таблиц П.1.4 и П.1.5 на последующие периоды регулирования филиалу ПАО «МРСК Сибири» - «ГАЭС» рекомендуется прогнозировать поступление электроэнергии (мощности) с учетом поступления </w:t>
      </w:r>
      <w:r w:rsidRPr="00C07865">
        <w:rPr>
          <w:rFonts w:ascii="Myriad Pro" w:hAnsi="Myriad Pro"/>
          <w:sz w:val="26"/>
          <w:szCs w:val="26"/>
        </w:rPr>
        <w:lastRenderedPageBreak/>
        <w:t>электрической энергии и от солнечных электростанций по уровню напряжения 10 кВ (от ООО «Авелар Солар Технолоджи»). Рекомендуется обеспечить информационный обмен с ООО «Авелар Солар Технолоджи», для согласования прогнозного поступления электроэнергии в сеть от данной организации и учета его в прогнозном балансе электроэнергии на период регулирования.</w:t>
      </w:r>
    </w:p>
    <w:p w14:paraId="4E44463C" w14:textId="77777777" w:rsidR="00037FDA" w:rsidRPr="00C07865" w:rsidRDefault="00037FDA" w:rsidP="00031EC9">
      <w:pPr>
        <w:spacing w:line="360" w:lineRule="auto"/>
        <w:ind w:firstLine="567"/>
        <w:contextualSpacing/>
        <w:jc w:val="both"/>
        <w:rPr>
          <w:rFonts w:ascii="Myriad Pro" w:hAnsi="Myriad Pro"/>
          <w:sz w:val="26"/>
          <w:szCs w:val="26"/>
        </w:rPr>
      </w:pPr>
      <w:r w:rsidRPr="00C07865">
        <w:rPr>
          <w:rFonts w:ascii="Myriad Pro" w:hAnsi="Myriad Pro"/>
          <w:sz w:val="26"/>
          <w:szCs w:val="26"/>
        </w:rPr>
        <w:t xml:space="preserve"> Исполнителем установлено, что Комитетом по тарифам Республики Алтай при утверждении тарифов на 2019</w:t>
      </w:r>
      <w:r w:rsidR="00641297">
        <w:rPr>
          <w:rFonts w:ascii="Myriad Pro" w:hAnsi="Myriad Pro"/>
          <w:sz w:val="26"/>
          <w:szCs w:val="26"/>
        </w:rPr>
        <w:t xml:space="preserve"> год</w:t>
      </w:r>
      <w:r w:rsidRPr="00C07865">
        <w:rPr>
          <w:rFonts w:ascii="Myriad Pro" w:hAnsi="Myriad Pro"/>
          <w:sz w:val="26"/>
          <w:szCs w:val="26"/>
        </w:rPr>
        <w:t xml:space="preserve"> учтены:</w:t>
      </w:r>
    </w:p>
    <w:p w14:paraId="2C475BBE" w14:textId="77777777" w:rsidR="00037FDA" w:rsidRPr="00C07865" w:rsidRDefault="00037FDA" w:rsidP="000E68E5">
      <w:pPr>
        <w:pStyle w:val="a4"/>
        <w:numPr>
          <w:ilvl w:val="0"/>
          <w:numId w:val="54"/>
        </w:numPr>
        <w:autoSpaceDE w:val="0"/>
        <w:autoSpaceDN w:val="0"/>
        <w:adjustRightInd w:val="0"/>
        <w:spacing w:line="360" w:lineRule="auto"/>
        <w:ind w:left="0" w:firstLine="709"/>
        <w:jc w:val="both"/>
        <w:rPr>
          <w:rFonts w:ascii="Myriad Pro" w:hAnsi="Myriad Pro"/>
          <w:sz w:val="26"/>
          <w:szCs w:val="26"/>
        </w:rPr>
      </w:pPr>
      <w:r w:rsidRPr="00C07865">
        <w:rPr>
          <w:rFonts w:ascii="Myriad Pro" w:hAnsi="Myriad Pro"/>
          <w:sz w:val="26"/>
          <w:szCs w:val="26"/>
        </w:rPr>
        <w:t>предложения филиала ПАО «МРСК Сибири» - «ГАЭС» на 2019 г</w:t>
      </w:r>
      <w:r w:rsidR="00641297">
        <w:rPr>
          <w:rFonts w:ascii="Myriad Pro" w:hAnsi="Myriad Pro"/>
          <w:sz w:val="26"/>
          <w:szCs w:val="26"/>
        </w:rPr>
        <w:t>од</w:t>
      </w:r>
      <w:r w:rsidRPr="00C07865">
        <w:rPr>
          <w:rFonts w:ascii="Myriad Pro" w:hAnsi="Myriad Pro"/>
          <w:sz w:val="26"/>
          <w:szCs w:val="26"/>
        </w:rPr>
        <w:t>, указанные в Заявление о корректировке НВВ на 2019 г</w:t>
      </w:r>
      <w:r w:rsidR="00641297">
        <w:rPr>
          <w:rFonts w:ascii="Myriad Pro" w:hAnsi="Myriad Pro"/>
          <w:sz w:val="26"/>
          <w:szCs w:val="26"/>
        </w:rPr>
        <w:t>од</w:t>
      </w:r>
      <w:r w:rsidRPr="00C07865">
        <w:rPr>
          <w:rFonts w:ascii="Myriad Pro" w:hAnsi="Myriad Pro"/>
          <w:sz w:val="26"/>
          <w:szCs w:val="26"/>
        </w:rPr>
        <w:t xml:space="preserve"> (исх. №1.11/1/ 1236-исх. от 26.04.2018);</w:t>
      </w:r>
    </w:p>
    <w:p w14:paraId="489749BC" w14:textId="77777777" w:rsidR="00037FDA" w:rsidRPr="00C07865" w:rsidRDefault="00037FDA" w:rsidP="000E68E5">
      <w:pPr>
        <w:pStyle w:val="a4"/>
        <w:numPr>
          <w:ilvl w:val="0"/>
          <w:numId w:val="54"/>
        </w:numPr>
        <w:autoSpaceDE w:val="0"/>
        <w:autoSpaceDN w:val="0"/>
        <w:adjustRightInd w:val="0"/>
        <w:spacing w:line="360" w:lineRule="auto"/>
        <w:ind w:left="0" w:firstLine="709"/>
        <w:jc w:val="both"/>
        <w:rPr>
          <w:rFonts w:ascii="Myriad Pro" w:hAnsi="Myriad Pro"/>
          <w:sz w:val="26"/>
          <w:szCs w:val="26"/>
        </w:rPr>
      </w:pPr>
      <w:r w:rsidRPr="00C07865">
        <w:rPr>
          <w:rFonts w:ascii="Myriad Pro" w:hAnsi="Myriad Pro"/>
          <w:sz w:val="26"/>
          <w:szCs w:val="26"/>
        </w:rPr>
        <w:t>долгосрочные параметры регулирования (уровень потерь электрической энергии в размере 16,84%, утвержденные Приказом Комитета по тарифам Республики Алтай №53/3 от 28.12.2017 г</w:t>
      </w:r>
      <w:r w:rsidR="00641297">
        <w:rPr>
          <w:rFonts w:ascii="Myriad Pro" w:hAnsi="Myriad Pro"/>
          <w:sz w:val="26"/>
          <w:szCs w:val="26"/>
        </w:rPr>
        <w:t>од</w:t>
      </w:r>
      <w:r w:rsidRPr="00C07865">
        <w:rPr>
          <w:rFonts w:ascii="Myriad Pro" w:hAnsi="Myriad Pro"/>
          <w:sz w:val="26"/>
          <w:szCs w:val="26"/>
        </w:rPr>
        <w:t>);</w:t>
      </w:r>
    </w:p>
    <w:p w14:paraId="6EF49699" w14:textId="77777777" w:rsidR="00037FDA" w:rsidRPr="00C07865" w:rsidRDefault="00037FDA" w:rsidP="000E68E5">
      <w:pPr>
        <w:pStyle w:val="a4"/>
        <w:numPr>
          <w:ilvl w:val="0"/>
          <w:numId w:val="54"/>
        </w:numPr>
        <w:autoSpaceDE w:val="0"/>
        <w:autoSpaceDN w:val="0"/>
        <w:adjustRightInd w:val="0"/>
        <w:spacing w:line="360" w:lineRule="auto"/>
        <w:ind w:left="0" w:firstLine="709"/>
        <w:jc w:val="both"/>
        <w:rPr>
          <w:rFonts w:ascii="Myriad Pro" w:hAnsi="Myriad Pro"/>
          <w:sz w:val="26"/>
          <w:szCs w:val="26"/>
        </w:rPr>
      </w:pPr>
      <w:r w:rsidRPr="00C07865">
        <w:rPr>
          <w:rFonts w:ascii="Myriad Pro" w:hAnsi="Myriad Pro"/>
          <w:sz w:val="26"/>
          <w:szCs w:val="26"/>
        </w:rPr>
        <w:t>показатели СПБ на 2019 г., утвержденные Приказом ФАС от 16.11.2018 №1570/18-ДСП.</w:t>
      </w:r>
    </w:p>
    <w:p w14:paraId="38425B9A" w14:textId="77777777" w:rsidR="00037FDA" w:rsidRPr="00C07865" w:rsidRDefault="00037FDA" w:rsidP="00031EC9">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Исполнитель обоснованно полагает, что Комитетом соблюдены требования действующего законодательства при формировании балансовых показателей на 2019 </w:t>
      </w:r>
      <w:r w:rsidR="00641297">
        <w:rPr>
          <w:rFonts w:ascii="Myriad Pro" w:hAnsi="Myriad Pro"/>
          <w:sz w:val="26"/>
          <w:szCs w:val="26"/>
        </w:rPr>
        <w:t>год</w:t>
      </w:r>
      <w:r w:rsidRPr="00C07865">
        <w:rPr>
          <w:rFonts w:ascii="Myriad Pro" w:hAnsi="Myriad Pro"/>
          <w:sz w:val="26"/>
          <w:szCs w:val="26"/>
        </w:rPr>
        <w:t xml:space="preserve"> для филиала ПАО «МРСК Сибири» - «ГАЭС», в том числе уровня потерь электрической энергии при ее передаче по электрическим сетям.</w:t>
      </w:r>
    </w:p>
    <w:p w14:paraId="64C0EBB3" w14:textId="77777777" w:rsidR="00037FDA" w:rsidRPr="00C07865" w:rsidRDefault="00037FDA" w:rsidP="00031EC9">
      <w:pPr>
        <w:spacing w:line="360" w:lineRule="auto"/>
        <w:ind w:firstLine="567"/>
        <w:jc w:val="both"/>
        <w:rPr>
          <w:rFonts w:ascii="Myriad Pro" w:hAnsi="Myriad Pro"/>
          <w:sz w:val="26"/>
          <w:szCs w:val="26"/>
        </w:rPr>
      </w:pPr>
      <w:r w:rsidRPr="00C07865">
        <w:rPr>
          <w:rFonts w:ascii="Myriad Pro" w:hAnsi="Myriad Pro"/>
          <w:sz w:val="26"/>
          <w:szCs w:val="26"/>
        </w:rPr>
        <w:t>По материалам предоставленным филиалом ПАО «МРСК Сибири» - «ГАЭС», Исполнитель отмечает, что долгосрочные параметры регулирования – уровень потерь электрической энергии на период 2018 – 2022 годы, утвержденные Комитетом по Тарифам</w:t>
      </w:r>
      <w:r w:rsidR="00980905" w:rsidRPr="00C07865">
        <w:rPr>
          <w:rFonts w:ascii="Myriad Pro" w:hAnsi="Myriad Pro"/>
          <w:sz w:val="26"/>
          <w:szCs w:val="26"/>
        </w:rPr>
        <w:t>,</w:t>
      </w:r>
      <w:r w:rsidRPr="00C07865">
        <w:rPr>
          <w:rFonts w:ascii="Myriad Pro" w:hAnsi="Myriad Pro"/>
          <w:sz w:val="26"/>
          <w:szCs w:val="26"/>
        </w:rPr>
        <w:t xml:space="preserve"> определены в соответствии с требованиями приказа Минэнерго России от 30.09.2014 №674 и п.40(1) Основ Ценообразования</w:t>
      </w:r>
      <w:r w:rsidR="00C16119" w:rsidRPr="00C07865">
        <w:rPr>
          <w:rFonts w:ascii="Myriad Pro" w:hAnsi="Myriad Pro"/>
          <w:sz w:val="26"/>
          <w:szCs w:val="26"/>
        </w:rPr>
        <w:t xml:space="preserve"> </w:t>
      </w:r>
      <w:r w:rsidRPr="00C07865">
        <w:rPr>
          <w:rFonts w:ascii="Myriad Pro" w:hAnsi="Myriad Pro"/>
          <w:sz w:val="26"/>
          <w:szCs w:val="26"/>
        </w:rPr>
        <w:t>№1178.</w:t>
      </w:r>
    </w:p>
    <w:p w14:paraId="581F1A2D" w14:textId="77777777" w:rsidR="00C8112F" w:rsidRPr="00C07865" w:rsidRDefault="00C8112F" w:rsidP="00552891">
      <w:pPr>
        <w:spacing w:line="360" w:lineRule="auto"/>
        <w:ind w:firstLine="567"/>
        <w:jc w:val="both"/>
        <w:rPr>
          <w:rFonts w:ascii="Myriad Pro" w:hAnsi="Myriad Pro"/>
          <w:sz w:val="26"/>
          <w:szCs w:val="26"/>
        </w:rPr>
      </w:pPr>
    </w:p>
    <w:p w14:paraId="3C3C1C9F" w14:textId="77777777" w:rsidR="007C7928" w:rsidRPr="00C07865" w:rsidRDefault="007C7928" w:rsidP="00C8112F">
      <w:pPr>
        <w:rPr>
          <w:rFonts w:ascii="Myriad Pro" w:hAnsi="Myriad Pro"/>
        </w:rPr>
      </w:pPr>
      <w:r w:rsidRPr="00C07865">
        <w:rPr>
          <w:rFonts w:ascii="Myriad Pro" w:hAnsi="Myriad Pro"/>
        </w:rPr>
        <w:br w:type="page"/>
      </w:r>
    </w:p>
    <w:p w14:paraId="6922C54B" w14:textId="77777777" w:rsidR="004D7D17" w:rsidRPr="00641297" w:rsidRDefault="004D7D17" w:rsidP="00641297">
      <w:pPr>
        <w:keepNext/>
        <w:keepLines/>
        <w:numPr>
          <w:ilvl w:val="0"/>
          <w:numId w:val="83"/>
        </w:numPr>
        <w:spacing w:before="40" w:after="160" w:line="360" w:lineRule="auto"/>
        <w:ind w:left="567" w:hanging="567"/>
        <w:jc w:val="both"/>
        <w:outlineLvl w:val="2"/>
        <w:rPr>
          <w:rFonts w:ascii="Myriad Pro" w:hAnsi="Myriad Pro"/>
          <w:b/>
          <w:color w:val="4F6228"/>
          <w:sz w:val="28"/>
          <w:szCs w:val="28"/>
          <w:lang w:eastAsia="en-US"/>
        </w:rPr>
      </w:pPr>
      <w:bookmarkStart w:id="28" w:name="_Toc39799120"/>
      <w:bookmarkStart w:id="29" w:name="_Toc48658890"/>
      <w:r w:rsidRPr="00641297">
        <w:rPr>
          <w:rFonts w:ascii="Myriad Pro" w:hAnsi="Myriad Pro"/>
          <w:b/>
          <w:color w:val="4F6228"/>
          <w:sz w:val="28"/>
          <w:szCs w:val="28"/>
          <w:lang w:eastAsia="en-US"/>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28"/>
      <w:bookmarkEnd w:id="29"/>
    </w:p>
    <w:p w14:paraId="75F7BDA9" w14:textId="77777777" w:rsidR="007C7928" w:rsidRPr="00C07865" w:rsidRDefault="00742E6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подконтрольны</w:t>
      </w:r>
      <w:r w:rsidR="00C16119" w:rsidRPr="00C07865">
        <w:rPr>
          <w:rFonts w:ascii="Myriad Pro" w:eastAsia="Calibri" w:hAnsi="Myriad Pro"/>
          <w:color w:val="000000" w:themeColor="text1"/>
          <w:sz w:val="26"/>
          <w:szCs w:val="26"/>
        </w:rPr>
        <w:t>х</w:t>
      </w:r>
      <w:r w:rsidRPr="00C07865">
        <w:rPr>
          <w:rFonts w:ascii="Myriad Pro" w:eastAsia="Calibri" w:hAnsi="Myriad Pro"/>
          <w:color w:val="000000" w:themeColor="text1"/>
          <w:sz w:val="26"/>
          <w:szCs w:val="26"/>
        </w:rPr>
        <w:t xml:space="preserve"> расходов, учитываемых при установлении тарифов на 2019 год, не являющийся первым годом долгосрочного периода регулирования 2018 – 2022 годов для филиала ПАО «МРСК Сибири» - «ГАЭС» выполнялся Комитетом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 ФСТ от 17.02.2012 № 98-э (далее – Методические указания № 98-э).</w:t>
      </w:r>
    </w:p>
    <w:p w14:paraId="3C34006B" w14:textId="77777777" w:rsidR="00742E68" w:rsidRPr="00C07865" w:rsidRDefault="00742E68" w:rsidP="00742E68">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8 Методических указаний №98-э 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w:t>
      </w:r>
    </w:p>
    <w:p w14:paraId="3200E4CF" w14:textId="77777777" w:rsidR="00003598" w:rsidRPr="00C07865" w:rsidRDefault="00742E6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Пунктом</w:t>
      </w:r>
      <w:r w:rsidR="00003598" w:rsidRPr="00C07865">
        <w:rPr>
          <w:rFonts w:ascii="Myriad Pro" w:eastAsia="Calibri" w:hAnsi="Myriad Pro"/>
          <w:color w:val="000000" w:themeColor="text1"/>
          <w:sz w:val="26"/>
          <w:szCs w:val="26"/>
        </w:rPr>
        <w:t xml:space="preserve"> 11 Методических указаний </w:t>
      </w:r>
      <w:r w:rsidR="00C16119" w:rsidRPr="00C07865">
        <w:rPr>
          <w:rFonts w:ascii="Myriad Pro" w:eastAsia="Calibri" w:hAnsi="Myriad Pro"/>
          <w:color w:val="000000" w:themeColor="text1"/>
          <w:sz w:val="26"/>
          <w:szCs w:val="26"/>
        </w:rPr>
        <w:t xml:space="preserve">№ 98-э </w:t>
      </w:r>
      <w:r w:rsidRPr="00C07865">
        <w:rPr>
          <w:rFonts w:ascii="Myriad Pro" w:eastAsia="Calibri" w:hAnsi="Myriad Pro"/>
          <w:color w:val="000000" w:themeColor="text1"/>
          <w:sz w:val="26"/>
          <w:szCs w:val="26"/>
        </w:rPr>
        <w:t xml:space="preserve">установлено, что </w:t>
      </w:r>
      <w:r w:rsidR="00003598" w:rsidRPr="00C07865">
        <w:rPr>
          <w:rFonts w:ascii="Myriad Pro" w:eastAsia="Calibri" w:hAnsi="Myriad Pro"/>
          <w:color w:val="000000" w:themeColor="text1"/>
          <w:sz w:val="26"/>
          <w:szCs w:val="26"/>
        </w:rPr>
        <w:t>необходимая валовая выручка в части содержания электрических сетей на базовый (первый) и i-й год долгосрочного периода регулирования ((</w:t>
      </w:r>
      <w:r w:rsidR="00003598" w:rsidRPr="00C07865">
        <w:rPr>
          <w:rFonts w:ascii="Myriad Pro" w:hAnsi="Myriad Pro"/>
          <w:noProof/>
          <w:position w:val="-9"/>
        </w:rPr>
        <w:drawing>
          <wp:inline distT="0" distB="0" distL="0" distR="0" wp14:anchorId="1968D1D0" wp14:editId="6545E12B">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00003598" w:rsidRPr="00C07865">
        <w:rPr>
          <w:rFonts w:ascii="Myriad Pro" w:eastAsia="Calibri" w:hAnsi="Myriad Pro"/>
          <w:color w:val="000000" w:themeColor="text1"/>
          <w:sz w:val="26"/>
          <w:szCs w:val="26"/>
        </w:rPr>
        <w:t>тыс. руб.)) определяется по формулам:</w:t>
      </w:r>
    </w:p>
    <w:p w14:paraId="6756AE2A" w14:textId="77777777" w:rsidR="00003598" w:rsidRPr="00C07865" w:rsidRDefault="00003598" w:rsidP="00552891">
      <w:pPr>
        <w:widowControl w:val="0"/>
        <w:autoSpaceDE w:val="0"/>
        <w:autoSpaceDN w:val="0"/>
        <w:adjustRightInd w:val="0"/>
        <w:jc w:val="center"/>
        <w:rPr>
          <w:rFonts w:ascii="Myriad Pro" w:hAnsi="Myriad Pro" w:cs="Arial"/>
          <w:sz w:val="20"/>
          <w:szCs w:val="20"/>
        </w:rPr>
      </w:pPr>
      <w:r w:rsidRPr="00C07865">
        <w:rPr>
          <w:rFonts w:ascii="Myriad Pro" w:hAnsi="Myriad Pro" w:cs="Arial"/>
          <w:noProof/>
          <w:position w:val="-9"/>
          <w:sz w:val="20"/>
          <w:szCs w:val="20"/>
        </w:rPr>
        <w:drawing>
          <wp:inline distT="0" distB="0" distL="0" distR="0" wp14:anchorId="44DC08D6" wp14:editId="484BC7E4">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C07865">
        <w:rPr>
          <w:rFonts w:ascii="Myriad Pro" w:hAnsi="Myriad Pro" w:cs="Arial"/>
          <w:sz w:val="20"/>
          <w:szCs w:val="20"/>
        </w:rPr>
        <w:t xml:space="preserve"> (1),</w:t>
      </w:r>
    </w:p>
    <w:p w14:paraId="036480B7" w14:textId="77777777" w:rsidR="00003598" w:rsidRPr="00C07865" w:rsidRDefault="00003598" w:rsidP="00552891">
      <w:pPr>
        <w:widowControl w:val="0"/>
        <w:autoSpaceDE w:val="0"/>
        <w:autoSpaceDN w:val="0"/>
        <w:adjustRightInd w:val="0"/>
        <w:ind w:firstLine="540"/>
        <w:jc w:val="both"/>
        <w:rPr>
          <w:rFonts w:ascii="Myriad Pro" w:hAnsi="Myriad Pro" w:cs="Arial"/>
          <w:sz w:val="20"/>
          <w:szCs w:val="20"/>
        </w:rPr>
      </w:pPr>
    </w:p>
    <w:p w14:paraId="41AA9ED5" w14:textId="77777777" w:rsidR="00003598" w:rsidRPr="00C07865" w:rsidRDefault="00003598" w:rsidP="00552891">
      <w:pPr>
        <w:widowControl w:val="0"/>
        <w:autoSpaceDE w:val="0"/>
        <w:autoSpaceDN w:val="0"/>
        <w:adjustRightInd w:val="0"/>
        <w:jc w:val="center"/>
        <w:rPr>
          <w:rFonts w:ascii="Myriad Pro" w:hAnsi="Myriad Pro" w:cs="Arial"/>
          <w:sz w:val="20"/>
          <w:szCs w:val="20"/>
        </w:rPr>
      </w:pPr>
      <w:r w:rsidRPr="00C07865">
        <w:rPr>
          <w:rFonts w:ascii="Myriad Pro" w:hAnsi="Myriad Pro" w:cs="Arial"/>
          <w:noProof/>
          <w:position w:val="-23"/>
          <w:sz w:val="20"/>
          <w:szCs w:val="20"/>
        </w:rPr>
        <w:drawing>
          <wp:inline distT="0" distB="0" distL="0" distR="0" wp14:anchorId="1E4060FA" wp14:editId="26D526EC">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C07865">
        <w:rPr>
          <w:rFonts w:ascii="Myriad Pro" w:hAnsi="Myriad Pro" w:cs="Arial"/>
          <w:sz w:val="20"/>
          <w:szCs w:val="20"/>
        </w:rPr>
        <w:t>, (2)</w:t>
      </w:r>
    </w:p>
    <w:p w14:paraId="499C2D9E" w14:textId="77777777" w:rsidR="00003598" w:rsidRPr="00C07865" w:rsidRDefault="00003598"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078ED0E2" w14:textId="77777777" w:rsidR="00003598" w:rsidRPr="00C07865" w:rsidRDefault="00003598"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i - год долгосрочного периода регулирования (i &gt; l);</w:t>
      </w:r>
    </w:p>
    <w:p w14:paraId="0CF01059" w14:textId="77777777" w:rsidR="00003598" w:rsidRPr="00C07865" w:rsidRDefault="00003598"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w:t>
      </w:r>
      <w:r w:rsidRPr="00C07865">
        <w:rPr>
          <w:rFonts w:ascii="Myriad Pro" w:eastAsia="Calibri" w:hAnsi="Myriad Pro"/>
          <w:color w:val="000000" w:themeColor="text1"/>
          <w:sz w:val="26"/>
          <w:szCs w:val="26"/>
          <w:vertAlign w:val="subscript"/>
        </w:rPr>
        <w:t>1</w:t>
      </w:r>
      <w:r w:rsidRPr="00C07865">
        <w:rPr>
          <w:rFonts w:ascii="Myriad Pro" w:eastAsia="Calibri" w:hAnsi="Myriad Pro"/>
          <w:color w:val="000000" w:themeColor="text1"/>
          <w:sz w:val="26"/>
          <w:szCs w:val="26"/>
        </w:rPr>
        <w:t>,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70AFDA2E"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Для филиала ПАО «МРСК Сибири» - «ГАЭС» 2019 год является вторым годом </w:t>
      </w:r>
      <w:r w:rsidR="003564CA" w:rsidRPr="00C07865">
        <w:rPr>
          <w:rFonts w:ascii="Myriad Pro" w:eastAsia="Calibri" w:hAnsi="Myriad Pro"/>
          <w:color w:val="000000" w:themeColor="text1"/>
          <w:sz w:val="26"/>
          <w:szCs w:val="26"/>
        </w:rPr>
        <w:t xml:space="preserve">второго </w:t>
      </w:r>
      <w:r w:rsidRPr="00C07865">
        <w:rPr>
          <w:rFonts w:ascii="Myriad Pro" w:eastAsia="Calibri" w:hAnsi="Myriad Pro"/>
          <w:color w:val="000000" w:themeColor="text1"/>
          <w:sz w:val="26"/>
          <w:szCs w:val="26"/>
        </w:rPr>
        <w:t>долгосрочного периода регулирования 2018 – 2022 годов.</w:t>
      </w:r>
    </w:p>
    <w:p w14:paraId="25520B3A" w14:textId="77777777" w:rsidR="00230E46" w:rsidRPr="00C07865" w:rsidRDefault="00230E46" w:rsidP="00230E46">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формуле приведенной выше, расчет НВВ на содержание в 2019 году для филиала должен выполняться Комитетом с учетом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где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xml:space="preserve"> - это подконтрольные расходы, установленные Комитетом в 2018 году, являющимся базовым (первым) годом долгосрочного периода регулирования.</w:t>
      </w:r>
    </w:p>
    <w:p w14:paraId="578574EE" w14:textId="77777777" w:rsidR="00432E4E" w:rsidRPr="00C07865" w:rsidRDefault="00230E46"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Таким образом</w:t>
      </w:r>
      <w:r w:rsidR="001C572D">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в настоящем разделе Исполнителем должен быть выполнен анализ расчетов базового уровня подконтрольных расходов</w:t>
      </w:r>
      <w:r w:rsidR="00A7601D" w:rsidRPr="00C07865">
        <w:rPr>
          <w:rFonts w:ascii="Myriad Pro" w:eastAsia="Calibri" w:hAnsi="Myriad Pro"/>
          <w:color w:val="000000" w:themeColor="text1"/>
          <w:sz w:val="26"/>
          <w:szCs w:val="26"/>
        </w:rPr>
        <w:t>, установленных Комитетом на 2018 год.</w:t>
      </w:r>
      <w:r w:rsidRPr="00C07865">
        <w:rPr>
          <w:rFonts w:ascii="Myriad Pro" w:eastAsia="Calibri" w:hAnsi="Myriad Pro"/>
          <w:color w:val="000000" w:themeColor="text1"/>
          <w:sz w:val="26"/>
          <w:szCs w:val="26"/>
        </w:rPr>
        <w:t xml:space="preserve"> </w:t>
      </w:r>
    </w:p>
    <w:p w14:paraId="35E3A587"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п.12 Методических указаний </w:t>
      </w:r>
      <w:r w:rsidR="00C16119"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952086D"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сырье и материалы, определяемые в соответствии с пунктом 24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w:t>
      </w:r>
    </w:p>
    <w:p w14:paraId="5B1A3C60"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ремонт основных средств, определяемый на основе пункта 25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w:t>
      </w:r>
    </w:p>
    <w:p w14:paraId="188B159B"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3) оплата труда, определяемая на основе пункта 26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w:t>
      </w:r>
    </w:p>
    <w:p w14:paraId="2AC88FE9"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4)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B45A4C0"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7B54C0">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плюс</w:t>
      </w:r>
      <w:r w:rsidR="007B54C0">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или полученного избытка (со знаком </w:t>
      </w:r>
      <w:r w:rsidR="007B54C0">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минус</w:t>
      </w:r>
      <w:r w:rsidR="007B54C0">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69CE420C"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w:t>
      </w:r>
      <w:r w:rsidRPr="00C07865">
        <w:rPr>
          <w:rFonts w:ascii="Myriad Pro" w:eastAsia="Calibri" w:hAnsi="Myriad Pro"/>
          <w:color w:val="000000" w:themeColor="text1"/>
          <w:sz w:val="26"/>
          <w:szCs w:val="26"/>
        </w:rPr>
        <w:lastRenderedPageBreak/>
        <w:t>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28C8C092" w14:textId="77777777" w:rsidR="00432E4E" w:rsidRPr="00C07865" w:rsidRDefault="00432E4E" w:rsidP="007B54C0">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38905E55" w14:textId="77777777" w:rsidR="00432E4E" w:rsidRPr="00C07865" w:rsidRDefault="00432E4E" w:rsidP="007B54C0">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57FACB0" w14:textId="77777777" w:rsidR="00432E4E" w:rsidRPr="00C07865" w:rsidRDefault="00432E4E" w:rsidP="007B54C0">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E108C31" w14:textId="77777777" w:rsidR="00432E4E" w:rsidRPr="00C07865" w:rsidRDefault="00432E4E" w:rsidP="007B54C0">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r w:rsidR="008D62E8">
        <w:rPr>
          <w:rFonts w:ascii="Myriad Pro" w:hAnsi="Myriad Pro"/>
          <w:color w:val="000000" w:themeColor="text1"/>
          <w:sz w:val="26"/>
          <w:szCs w:val="26"/>
        </w:rPr>
        <w:t xml:space="preserve"> № 1178</w:t>
      </w:r>
      <w:r w:rsidRPr="00C07865">
        <w:rPr>
          <w:rFonts w:ascii="Myriad Pro" w:hAnsi="Myriad Pro"/>
          <w:color w:val="000000" w:themeColor="text1"/>
          <w:sz w:val="26"/>
          <w:szCs w:val="26"/>
        </w:rPr>
        <w:t>;</w:t>
      </w:r>
    </w:p>
    <w:p w14:paraId="3BDF0CBE" w14:textId="58C27B5F" w:rsidR="00432E4E" w:rsidRPr="00C07865" w:rsidRDefault="00432E4E" w:rsidP="007B54C0">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Основ ценообразования </w:t>
      </w:r>
      <w:r w:rsidR="0097078A">
        <w:rPr>
          <w:rFonts w:ascii="Myriad Pro" w:hAnsi="Myriad Pro"/>
          <w:color w:val="000000" w:themeColor="text1"/>
          <w:sz w:val="26"/>
          <w:szCs w:val="26"/>
        </w:rPr>
        <w:br/>
      </w:r>
      <w:r w:rsidR="008D62E8">
        <w:rPr>
          <w:rFonts w:ascii="Myriad Pro" w:hAnsi="Myriad Pro"/>
          <w:color w:val="000000" w:themeColor="text1"/>
          <w:sz w:val="26"/>
          <w:szCs w:val="26"/>
        </w:rPr>
        <w:t xml:space="preserve">№ 1178 </w:t>
      </w:r>
      <w:r w:rsidRPr="00C07865">
        <w:rPr>
          <w:rFonts w:ascii="Myriad Pro" w:hAnsi="Myriad Pro"/>
          <w:color w:val="000000" w:themeColor="text1"/>
          <w:sz w:val="26"/>
          <w:szCs w:val="26"/>
        </w:rPr>
        <w:t>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76F89FCD"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w:t>
      </w:r>
      <w:r w:rsidRPr="00C07865">
        <w:rPr>
          <w:rFonts w:ascii="Myriad Pro" w:eastAsia="Calibri" w:hAnsi="Myriad Pro"/>
          <w:color w:val="000000" w:themeColor="text1"/>
          <w:sz w:val="26"/>
          <w:szCs w:val="26"/>
        </w:rPr>
        <w:lastRenderedPageBreak/>
        <w:t xml:space="preserve">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C07865">
        <w:rPr>
          <w:rFonts w:ascii="Myriad Pro" w:eastAsia="Calibri" w:hAnsi="Myriad Pro"/>
          <w:color w:val="000000" w:themeColor="text1"/>
          <w:sz w:val="26"/>
          <w:szCs w:val="26"/>
        </w:rPr>
        <w:lastRenderedPageBreak/>
        <w:t>операционных, подконтрольных расходов с применением метода сравнения аналогов, утверждаемыми Федеральной антимонопольной службой.</w:t>
      </w:r>
    </w:p>
    <w:p w14:paraId="3B175FF4"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Состав подконтрольных расходов базового периода (2018 года) приведен в следующей таблице.</w:t>
      </w:r>
    </w:p>
    <w:tbl>
      <w:tblPr>
        <w:tblW w:w="5000" w:type="pct"/>
        <w:tblLook w:val="04A0" w:firstRow="1" w:lastRow="0" w:firstColumn="1" w:lastColumn="0" w:noHBand="0" w:noVBand="1"/>
      </w:tblPr>
      <w:tblGrid>
        <w:gridCol w:w="1030"/>
        <w:gridCol w:w="4511"/>
        <w:gridCol w:w="1264"/>
        <w:gridCol w:w="1264"/>
        <w:gridCol w:w="1266"/>
      </w:tblGrid>
      <w:tr w:rsidR="00432E4E" w:rsidRPr="00C07865" w14:paraId="3056A427" w14:textId="77777777" w:rsidTr="007B54C0">
        <w:trPr>
          <w:trHeight w:val="560"/>
        </w:trPr>
        <w:tc>
          <w:tcPr>
            <w:tcW w:w="55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AC8DD73" w14:textId="77777777" w:rsidR="00432E4E" w:rsidRPr="00C07865" w:rsidRDefault="00432E4E" w:rsidP="00432E4E">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 п/п</w:t>
            </w:r>
          </w:p>
        </w:tc>
        <w:tc>
          <w:tcPr>
            <w:tcW w:w="241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6E43508" w14:textId="77777777" w:rsidR="00432E4E" w:rsidRPr="00C07865" w:rsidRDefault="00432E4E" w:rsidP="00432E4E">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Наименование статьи расходов</w:t>
            </w:r>
          </w:p>
        </w:tc>
        <w:tc>
          <w:tcPr>
            <w:tcW w:w="67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0BD34CDA" w14:textId="77777777" w:rsidR="00432E4E" w:rsidRPr="00C07865" w:rsidRDefault="00432E4E" w:rsidP="00432E4E">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 xml:space="preserve"> </w:t>
            </w:r>
            <w:r w:rsidR="00CE78E8">
              <w:rPr>
                <w:rFonts w:ascii="Myriad Pro" w:hAnsi="Myriad Pro" w:cs="Calibri"/>
                <w:b/>
                <w:bCs/>
                <w:color w:val="FFFFFF" w:themeColor="background1"/>
                <w:sz w:val="18"/>
                <w:szCs w:val="18"/>
                <w:lang w:eastAsia="zh-CN"/>
              </w:rPr>
              <w:t>Предложение</w:t>
            </w:r>
            <w:r w:rsidRPr="00C07865">
              <w:rPr>
                <w:rFonts w:ascii="Myriad Pro" w:hAnsi="Myriad Pro" w:cs="Calibri"/>
                <w:b/>
                <w:bCs/>
                <w:color w:val="FFFFFF" w:themeColor="background1"/>
                <w:sz w:val="18"/>
                <w:szCs w:val="18"/>
                <w:lang w:eastAsia="zh-CN"/>
              </w:rPr>
              <w:t xml:space="preserve"> на 2018 (от 17.04.2017), тыс. руб. </w:t>
            </w:r>
          </w:p>
        </w:tc>
        <w:tc>
          <w:tcPr>
            <w:tcW w:w="135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437EB9C" w14:textId="77777777" w:rsidR="00432E4E" w:rsidRPr="00C07865" w:rsidRDefault="00432E4E" w:rsidP="00432E4E">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 xml:space="preserve">ТБР 2018, тыс. руб. </w:t>
            </w:r>
          </w:p>
        </w:tc>
      </w:tr>
      <w:tr w:rsidR="00432E4E" w:rsidRPr="00C07865" w14:paraId="0823BFA1" w14:textId="77777777" w:rsidTr="007B54C0">
        <w:trPr>
          <w:trHeight w:val="1440"/>
        </w:trPr>
        <w:tc>
          <w:tcPr>
            <w:tcW w:w="55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6E435E7" w14:textId="77777777" w:rsidR="00432E4E" w:rsidRPr="00C07865" w:rsidRDefault="00432E4E" w:rsidP="00432E4E">
            <w:pPr>
              <w:rPr>
                <w:rFonts w:ascii="Myriad Pro" w:hAnsi="Myriad Pro" w:cs="Calibri"/>
                <w:b/>
                <w:bCs/>
                <w:color w:val="FFFFFF" w:themeColor="background1"/>
                <w:sz w:val="18"/>
                <w:szCs w:val="18"/>
                <w:lang w:eastAsia="zh-CN"/>
              </w:rPr>
            </w:pPr>
          </w:p>
        </w:tc>
        <w:tc>
          <w:tcPr>
            <w:tcW w:w="241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BF48833" w14:textId="77777777" w:rsidR="00432E4E" w:rsidRPr="00C07865" w:rsidRDefault="00432E4E" w:rsidP="00432E4E">
            <w:pPr>
              <w:rPr>
                <w:rFonts w:ascii="Myriad Pro" w:hAnsi="Myriad Pro" w:cs="Calibri"/>
                <w:b/>
                <w:bCs/>
                <w:color w:val="FFFFFF" w:themeColor="background1"/>
                <w:sz w:val="18"/>
                <w:szCs w:val="18"/>
                <w:lang w:eastAsia="zh-CN"/>
              </w:rPr>
            </w:pPr>
          </w:p>
        </w:tc>
        <w:tc>
          <w:tcPr>
            <w:tcW w:w="67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1A0FF3" w14:textId="77777777" w:rsidR="00432E4E" w:rsidRPr="00C07865" w:rsidRDefault="00432E4E" w:rsidP="00432E4E">
            <w:pPr>
              <w:rPr>
                <w:rFonts w:ascii="Myriad Pro" w:hAnsi="Myriad Pro" w:cs="Calibri"/>
                <w:b/>
                <w:bCs/>
                <w:color w:val="FFFFFF" w:themeColor="background1"/>
                <w:sz w:val="18"/>
                <w:szCs w:val="18"/>
                <w:lang w:eastAsia="zh-CN"/>
              </w:rPr>
            </w:pPr>
          </w:p>
        </w:tc>
        <w:tc>
          <w:tcPr>
            <w:tcW w:w="67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55E2CE31" w14:textId="77777777" w:rsidR="00432E4E" w:rsidRPr="00C07865" w:rsidRDefault="00432E4E" w:rsidP="00432E4E">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 xml:space="preserve"> Приказ Комитета от 28.12.2017 № 53/3</w:t>
            </w:r>
          </w:p>
        </w:tc>
        <w:tc>
          <w:tcPr>
            <w:tcW w:w="6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790D23CF" w14:textId="77777777" w:rsidR="00432E4E" w:rsidRPr="00C07865" w:rsidRDefault="007B54C0" w:rsidP="00432E4E">
            <w:pPr>
              <w:jc w:val="center"/>
              <w:rPr>
                <w:rFonts w:ascii="Myriad Pro" w:hAnsi="Myriad Pro" w:cs="Calibri"/>
                <w:b/>
                <w:bCs/>
                <w:color w:val="FFFFFF" w:themeColor="background1"/>
                <w:sz w:val="18"/>
                <w:szCs w:val="18"/>
                <w:lang w:eastAsia="zh-CN"/>
              </w:rPr>
            </w:pPr>
            <w:r>
              <w:rPr>
                <w:rFonts w:ascii="Myriad Pro" w:hAnsi="Myriad Pro" w:cs="Calibri"/>
                <w:b/>
                <w:bCs/>
                <w:color w:val="FFFFFF" w:themeColor="background1"/>
                <w:sz w:val="18"/>
                <w:szCs w:val="18"/>
                <w:lang w:eastAsia="zh-CN"/>
              </w:rPr>
              <w:t>«</w:t>
            </w:r>
            <w:r w:rsidR="00432E4E" w:rsidRPr="00C07865">
              <w:rPr>
                <w:rFonts w:ascii="Myriad Pro" w:hAnsi="Myriad Pro" w:cs="Calibri"/>
                <w:b/>
                <w:bCs/>
                <w:color w:val="FFFFFF" w:themeColor="background1"/>
                <w:sz w:val="18"/>
                <w:szCs w:val="18"/>
                <w:lang w:eastAsia="zh-CN"/>
              </w:rPr>
              <w:t>Базовый</w:t>
            </w:r>
            <w:r>
              <w:rPr>
                <w:rFonts w:ascii="Myriad Pro" w:hAnsi="Myriad Pro" w:cs="Calibri"/>
                <w:b/>
                <w:bCs/>
                <w:color w:val="FFFFFF" w:themeColor="background1"/>
                <w:sz w:val="18"/>
                <w:szCs w:val="18"/>
                <w:lang w:eastAsia="zh-CN"/>
              </w:rPr>
              <w:t xml:space="preserve">» </w:t>
            </w:r>
            <w:r w:rsidR="00432E4E" w:rsidRPr="00C07865">
              <w:rPr>
                <w:rFonts w:ascii="Myriad Pro" w:hAnsi="Myriad Pro" w:cs="Calibri"/>
                <w:b/>
                <w:bCs/>
                <w:color w:val="FFFFFF" w:themeColor="background1"/>
                <w:sz w:val="18"/>
                <w:szCs w:val="18"/>
                <w:lang w:eastAsia="zh-CN"/>
              </w:rPr>
              <w:t>ОРЕХ 2018 г., тыс.</w:t>
            </w:r>
            <w:r>
              <w:rPr>
                <w:rFonts w:ascii="Myriad Pro" w:hAnsi="Myriad Pro" w:cs="Calibri"/>
                <w:b/>
                <w:bCs/>
                <w:color w:val="FFFFFF" w:themeColor="background1"/>
                <w:sz w:val="18"/>
                <w:szCs w:val="18"/>
                <w:lang w:eastAsia="zh-CN"/>
              </w:rPr>
              <w:t xml:space="preserve"> </w:t>
            </w:r>
            <w:r w:rsidR="00432E4E" w:rsidRPr="00C07865">
              <w:rPr>
                <w:rFonts w:ascii="Myriad Pro" w:hAnsi="Myriad Pro" w:cs="Calibri"/>
                <w:b/>
                <w:bCs/>
                <w:color w:val="FFFFFF" w:themeColor="background1"/>
                <w:sz w:val="18"/>
                <w:szCs w:val="18"/>
                <w:lang w:eastAsia="zh-CN"/>
              </w:rPr>
              <w:t>руб.</w:t>
            </w:r>
          </w:p>
        </w:tc>
      </w:tr>
      <w:tr w:rsidR="00432E4E" w:rsidRPr="00C07865" w14:paraId="332FEAC3" w14:textId="77777777" w:rsidTr="007B54C0">
        <w:trPr>
          <w:trHeight w:val="20"/>
        </w:trPr>
        <w:tc>
          <w:tcPr>
            <w:tcW w:w="552"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5E7B27AD" w14:textId="77777777" w:rsidR="00432E4E" w:rsidRPr="00C07865" w:rsidRDefault="00432E4E" w:rsidP="00432E4E">
            <w:pPr>
              <w:jc w:val="center"/>
              <w:rPr>
                <w:rFonts w:ascii="Myriad Pro" w:hAnsi="Myriad Pro" w:cs="Calibri"/>
                <w:b/>
                <w:bCs/>
                <w:sz w:val="18"/>
                <w:szCs w:val="18"/>
                <w:lang w:eastAsia="zh-CN"/>
              </w:rPr>
            </w:pPr>
            <w:r w:rsidRPr="00C07865">
              <w:rPr>
                <w:rFonts w:ascii="Myriad Pro" w:hAnsi="Myriad Pro" w:cs="Calibri"/>
                <w:b/>
                <w:bCs/>
                <w:sz w:val="18"/>
                <w:szCs w:val="18"/>
                <w:lang w:eastAsia="zh-CN"/>
              </w:rPr>
              <w:t>1</w:t>
            </w:r>
          </w:p>
        </w:tc>
        <w:tc>
          <w:tcPr>
            <w:tcW w:w="241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5AE0DC9" w14:textId="77777777" w:rsidR="00432E4E" w:rsidRPr="00C07865" w:rsidRDefault="00432E4E" w:rsidP="00432E4E">
            <w:pPr>
              <w:rPr>
                <w:rFonts w:ascii="Myriad Pro" w:hAnsi="Myriad Pro" w:cs="Calibri"/>
                <w:b/>
                <w:bCs/>
                <w:sz w:val="18"/>
                <w:szCs w:val="18"/>
                <w:lang w:eastAsia="zh-CN"/>
              </w:rPr>
            </w:pPr>
            <w:r w:rsidRPr="00C07865">
              <w:rPr>
                <w:rFonts w:ascii="Myriad Pro" w:hAnsi="Myriad Pro" w:cs="Calibri"/>
                <w:b/>
                <w:bCs/>
                <w:sz w:val="18"/>
                <w:szCs w:val="18"/>
                <w:lang w:eastAsia="zh-CN"/>
              </w:rPr>
              <w:t>Материальные затраты</w:t>
            </w:r>
          </w:p>
        </w:tc>
        <w:tc>
          <w:tcPr>
            <w:tcW w:w="67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153AE1C" w14:textId="77777777" w:rsidR="00432E4E" w:rsidRPr="00C07865" w:rsidRDefault="00432E4E" w:rsidP="00432E4E">
            <w:pPr>
              <w:jc w:val="right"/>
              <w:rPr>
                <w:rFonts w:ascii="Myriad Pro" w:hAnsi="Myriad Pro"/>
                <w:b/>
                <w:sz w:val="18"/>
              </w:rPr>
            </w:pPr>
            <w:r w:rsidRPr="00C07865">
              <w:rPr>
                <w:rFonts w:ascii="Myriad Pro" w:hAnsi="Myriad Pro"/>
                <w:b/>
                <w:sz w:val="18"/>
              </w:rPr>
              <w:t>85 295,21</w:t>
            </w:r>
          </w:p>
        </w:tc>
        <w:tc>
          <w:tcPr>
            <w:tcW w:w="67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24B5D10" w14:textId="77777777" w:rsidR="00432E4E" w:rsidRPr="00C07865" w:rsidRDefault="00432E4E" w:rsidP="00432E4E">
            <w:pPr>
              <w:jc w:val="right"/>
              <w:rPr>
                <w:rFonts w:ascii="Myriad Pro" w:hAnsi="Myriad Pro"/>
                <w:b/>
                <w:sz w:val="18"/>
              </w:rPr>
            </w:pPr>
            <w:r w:rsidRPr="00C07865">
              <w:rPr>
                <w:rFonts w:ascii="Myriad Pro" w:hAnsi="Myriad Pro"/>
                <w:b/>
                <w:sz w:val="18"/>
              </w:rPr>
              <w:t>50 867,43</w:t>
            </w:r>
          </w:p>
        </w:tc>
        <w:tc>
          <w:tcPr>
            <w:tcW w:w="678"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03DF014" w14:textId="77777777" w:rsidR="00432E4E" w:rsidRPr="00C07865" w:rsidRDefault="00432E4E" w:rsidP="00432E4E">
            <w:pPr>
              <w:jc w:val="right"/>
              <w:rPr>
                <w:rFonts w:ascii="Myriad Pro" w:hAnsi="Myriad Pro"/>
                <w:b/>
                <w:sz w:val="18"/>
              </w:rPr>
            </w:pPr>
            <w:r w:rsidRPr="00C07865">
              <w:rPr>
                <w:rFonts w:ascii="Myriad Pro" w:hAnsi="Myriad Pro"/>
                <w:b/>
                <w:sz w:val="18"/>
              </w:rPr>
              <w:t>46 263,46</w:t>
            </w:r>
          </w:p>
        </w:tc>
      </w:tr>
      <w:tr w:rsidR="00432E4E" w:rsidRPr="00C07865" w14:paraId="3A1CDD67"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504DF6DB"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1.1</w:t>
            </w:r>
          </w:p>
        </w:tc>
        <w:tc>
          <w:tcPr>
            <w:tcW w:w="2416" w:type="pct"/>
            <w:tcBorders>
              <w:top w:val="nil"/>
              <w:left w:val="nil"/>
              <w:bottom w:val="single" w:sz="8" w:space="0" w:color="auto"/>
              <w:right w:val="single" w:sz="8" w:space="0" w:color="auto"/>
            </w:tcBorders>
            <w:shd w:val="clear" w:color="auto" w:fill="auto"/>
            <w:vAlign w:val="center"/>
            <w:hideMark/>
          </w:tcPr>
          <w:p w14:paraId="5A041C5A"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Сырье, материалы, запасные части, инструмент, топливо</w:t>
            </w:r>
          </w:p>
        </w:tc>
        <w:tc>
          <w:tcPr>
            <w:tcW w:w="677" w:type="pct"/>
            <w:tcBorders>
              <w:top w:val="nil"/>
              <w:left w:val="nil"/>
              <w:bottom w:val="single" w:sz="8" w:space="0" w:color="auto"/>
              <w:right w:val="single" w:sz="8" w:space="0" w:color="auto"/>
            </w:tcBorders>
            <w:shd w:val="clear" w:color="auto" w:fill="auto"/>
            <w:vAlign w:val="center"/>
            <w:hideMark/>
          </w:tcPr>
          <w:p w14:paraId="6AC09F01" w14:textId="77777777" w:rsidR="00432E4E" w:rsidRPr="00C07865" w:rsidRDefault="00432E4E" w:rsidP="00432E4E">
            <w:pPr>
              <w:jc w:val="right"/>
              <w:rPr>
                <w:rFonts w:ascii="Myriad Pro" w:hAnsi="Myriad Pro"/>
                <w:sz w:val="18"/>
              </w:rPr>
            </w:pPr>
            <w:r w:rsidRPr="00C07865">
              <w:rPr>
                <w:rFonts w:ascii="Myriad Pro" w:hAnsi="Myriad Pro"/>
                <w:sz w:val="18"/>
              </w:rPr>
              <w:t>51 772,33</w:t>
            </w:r>
          </w:p>
        </w:tc>
        <w:tc>
          <w:tcPr>
            <w:tcW w:w="677" w:type="pct"/>
            <w:tcBorders>
              <w:top w:val="nil"/>
              <w:left w:val="nil"/>
              <w:bottom w:val="single" w:sz="8" w:space="0" w:color="auto"/>
              <w:right w:val="single" w:sz="8" w:space="0" w:color="auto"/>
            </w:tcBorders>
            <w:shd w:val="clear" w:color="auto" w:fill="auto"/>
            <w:vAlign w:val="center"/>
            <w:hideMark/>
          </w:tcPr>
          <w:p w14:paraId="7AA0E24B" w14:textId="77777777" w:rsidR="00432E4E" w:rsidRPr="00C07865" w:rsidRDefault="00432E4E" w:rsidP="00432E4E">
            <w:pPr>
              <w:jc w:val="right"/>
              <w:rPr>
                <w:rFonts w:ascii="Myriad Pro" w:hAnsi="Myriad Pro"/>
                <w:sz w:val="18"/>
              </w:rPr>
            </w:pPr>
            <w:r w:rsidRPr="00C07865">
              <w:rPr>
                <w:rFonts w:ascii="Myriad Pro" w:hAnsi="Myriad Pro"/>
                <w:sz w:val="18"/>
              </w:rPr>
              <w:t>33 216,69</w:t>
            </w:r>
          </w:p>
        </w:tc>
        <w:tc>
          <w:tcPr>
            <w:tcW w:w="678" w:type="pct"/>
            <w:tcBorders>
              <w:top w:val="nil"/>
              <w:left w:val="nil"/>
              <w:bottom w:val="single" w:sz="8" w:space="0" w:color="auto"/>
              <w:right w:val="single" w:sz="8" w:space="0" w:color="auto"/>
            </w:tcBorders>
            <w:shd w:val="clear" w:color="auto" w:fill="auto"/>
            <w:vAlign w:val="center"/>
            <w:hideMark/>
          </w:tcPr>
          <w:p w14:paraId="09165DE5" w14:textId="77777777" w:rsidR="00432E4E" w:rsidRPr="00C07865" w:rsidRDefault="00432E4E" w:rsidP="00432E4E">
            <w:pPr>
              <w:jc w:val="right"/>
              <w:rPr>
                <w:rFonts w:ascii="Myriad Pro" w:hAnsi="Myriad Pro"/>
                <w:sz w:val="18"/>
              </w:rPr>
            </w:pPr>
            <w:r w:rsidRPr="00C07865">
              <w:rPr>
                <w:rFonts w:ascii="Myriad Pro" w:hAnsi="Myriad Pro"/>
                <w:sz w:val="18"/>
              </w:rPr>
              <w:t>30 210,27</w:t>
            </w:r>
          </w:p>
        </w:tc>
      </w:tr>
      <w:tr w:rsidR="00432E4E" w:rsidRPr="00C07865" w14:paraId="096A1964"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00668FA4"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1.2</w:t>
            </w:r>
          </w:p>
        </w:tc>
        <w:tc>
          <w:tcPr>
            <w:tcW w:w="2416" w:type="pct"/>
            <w:tcBorders>
              <w:top w:val="nil"/>
              <w:left w:val="nil"/>
              <w:bottom w:val="single" w:sz="8" w:space="0" w:color="auto"/>
              <w:right w:val="single" w:sz="8" w:space="0" w:color="auto"/>
            </w:tcBorders>
            <w:shd w:val="clear" w:color="auto" w:fill="auto"/>
            <w:vAlign w:val="center"/>
            <w:hideMark/>
          </w:tcPr>
          <w:p w14:paraId="79A1242C"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Работы и услуги производственного характера (в т.ч. услуги сторонних организаций по содержанию сетей и распределительных устройств)</w:t>
            </w:r>
          </w:p>
        </w:tc>
        <w:tc>
          <w:tcPr>
            <w:tcW w:w="677" w:type="pct"/>
            <w:tcBorders>
              <w:top w:val="nil"/>
              <w:left w:val="nil"/>
              <w:bottom w:val="single" w:sz="8" w:space="0" w:color="auto"/>
              <w:right w:val="single" w:sz="8" w:space="0" w:color="auto"/>
            </w:tcBorders>
            <w:shd w:val="clear" w:color="auto" w:fill="auto"/>
            <w:vAlign w:val="center"/>
            <w:hideMark/>
          </w:tcPr>
          <w:p w14:paraId="35F5A286" w14:textId="77777777" w:rsidR="00432E4E" w:rsidRPr="00C07865" w:rsidRDefault="00432E4E" w:rsidP="00432E4E">
            <w:pPr>
              <w:jc w:val="right"/>
              <w:rPr>
                <w:rFonts w:ascii="Myriad Pro" w:hAnsi="Myriad Pro"/>
                <w:sz w:val="18"/>
              </w:rPr>
            </w:pPr>
            <w:r w:rsidRPr="00C07865">
              <w:rPr>
                <w:rFonts w:ascii="Myriad Pro" w:hAnsi="Myriad Pro"/>
                <w:sz w:val="18"/>
              </w:rPr>
              <w:t>33 522,88</w:t>
            </w:r>
          </w:p>
        </w:tc>
        <w:tc>
          <w:tcPr>
            <w:tcW w:w="677" w:type="pct"/>
            <w:tcBorders>
              <w:top w:val="nil"/>
              <w:left w:val="nil"/>
              <w:bottom w:val="single" w:sz="8" w:space="0" w:color="auto"/>
              <w:right w:val="single" w:sz="8" w:space="0" w:color="auto"/>
            </w:tcBorders>
            <w:shd w:val="clear" w:color="auto" w:fill="auto"/>
            <w:vAlign w:val="center"/>
            <w:hideMark/>
          </w:tcPr>
          <w:p w14:paraId="2B68BE2E" w14:textId="77777777" w:rsidR="00432E4E" w:rsidRPr="00C07865" w:rsidRDefault="00432E4E" w:rsidP="00432E4E">
            <w:pPr>
              <w:jc w:val="right"/>
              <w:rPr>
                <w:rFonts w:ascii="Myriad Pro" w:hAnsi="Myriad Pro"/>
                <w:sz w:val="18"/>
              </w:rPr>
            </w:pPr>
            <w:r w:rsidRPr="00C07865">
              <w:rPr>
                <w:rFonts w:ascii="Myriad Pro" w:hAnsi="Myriad Pro"/>
                <w:sz w:val="18"/>
              </w:rPr>
              <w:t>17 650,74</w:t>
            </w:r>
          </w:p>
        </w:tc>
        <w:tc>
          <w:tcPr>
            <w:tcW w:w="678" w:type="pct"/>
            <w:tcBorders>
              <w:top w:val="nil"/>
              <w:left w:val="nil"/>
              <w:bottom w:val="single" w:sz="8" w:space="0" w:color="auto"/>
              <w:right w:val="single" w:sz="8" w:space="0" w:color="auto"/>
            </w:tcBorders>
            <w:shd w:val="clear" w:color="auto" w:fill="auto"/>
            <w:vAlign w:val="center"/>
            <w:hideMark/>
          </w:tcPr>
          <w:p w14:paraId="6C54B9D5" w14:textId="77777777" w:rsidR="00432E4E" w:rsidRPr="00C07865" w:rsidRDefault="00432E4E" w:rsidP="00432E4E">
            <w:pPr>
              <w:jc w:val="right"/>
              <w:rPr>
                <w:rFonts w:ascii="Myriad Pro" w:hAnsi="Myriad Pro"/>
                <w:sz w:val="18"/>
              </w:rPr>
            </w:pPr>
            <w:r w:rsidRPr="00C07865">
              <w:rPr>
                <w:rFonts w:ascii="Myriad Pro" w:hAnsi="Myriad Pro"/>
                <w:sz w:val="18"/>
              </w:rPr>
              <w:t>16 053,19</w:t>
            </w:r>
          </w:p>
        </w:tc>
      </w:tr>
      <w:tr w:rsidR="00432E4E" w:rsidRPr="00C07865" w14:paraId="09F9C4A4"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465CD24A" w14:textId="77777777" w:rsidR="00432E4E" w:rsidRPr="00C07865" w:rsidRDefault="00432E4E" w:rsidP="00432E4E">
            <w:pPr>
              <w:jc w:val="center"/>
              <w:rPr>
                <w:rFonts w:ascii="Myriad Pro" w:hAnsi="Myriad Pro" w:cs="Calibri"/>
                <w:b/>
                <w:bCs/>
                <w:sz w:val="18"/>
                <w:szCs w:val="18"/>
                <w:lang w:eastAsia="zh-CN"/>
              </w:rPr>
            </w:pPr>
            <w:r w:rsidRPr="00C07865">
              <w:rPr>
                <w:rFonts w:ascii="Myriad Pro" w:hAnsi="Myriad Pro" w:cs="Calibri"/>
                <w:b/>
                <w:bCs/>
                <w:sz w:val="18"/>
                <w:szCs w:val="18"/>
                <w:lang w:eastAsia="zh-CN"/>
              </w:rPr>
              <w:t>2</w:t>
            </w:r>
          </w:p>
        </w:tc>
        <w:tc>
          <w:tcPr>
            <w:tcW w:w="2416" w:type="pct"/>
            <w:tcBorders>
              <w:top w:val="nil"/>
              <w:left w:val="nil"/>
              <w:bottom w:val="single" w:sz="8" w:space="0" w:color="auto"/>
              <w:right w:val="single" w:sz="8" w:space="0" w:color="auto"/>
            </w:tcBorders>
            <w:shd w:val="clear" w:color="auto" w:fill="auto"/>
            <w:vAlign w:val="center"/>
            <w:hideMark/>
          </w:tcPr>
          <w:p w14:paraId="71FC4D3A" w14:textId="77777777" w:rsidR="00432E4E" w:rsidRPr="00C07865" w:rsidRDefault="00432E4E" w:rsidP="00432E4E">
            <w:pPr>
              <w:rPr>
                <w:rFonts w:ascii="Myriad Pro" w:hAnsi="Myriad Pro" w:cs="Calibri"/>
                <w:b/>
                <w:bCs/>
                <w:sz w:val="18"/>
                <w:szCs w:val="18"/>
                <w:lang w:eastAsia="zh-CN"/>
              </w:rPr>
            </w:pPr>
            <w:r w:rsidRPr="00C07865">
              <w:rPr>
                <w:rFonts w:ascii="Myriad Pro" w:hAnsi="Myriad Pro" w:cs="Calibri"/>
                <w:b/>
                <w:bCs/>
                <w:sz w:val="18"/>
                <w:szCs w:val="18"/>
                <w:lang w:eastAsia="zh-CN"/>
              </w:rPr>
              <w:t>Расходы на оплату труда</w:t>
            </w:r>
          </w:p>
        </w:tc>
        <w:tc>
          <w:tcPr>
            <w:tcW w:w="677" w:type="pct"/>
            <w:tcBorders>
              <w:top w:val="nil"/>
              <w:left w:val="nil"/>
              <w:bottom w:val="single" w:sz="8" w:space="0" w:color="auto"/>
              <w:right w:val="single" w:sz="8" w:space="0" w:color="auto"/>
            </w:tcBorders>
            <w:shd w:val="clear" w:color="auto" w:fill="auto"/>
            <w:vAlign w:val="center"/>
            <w:hideMark/>
          </w:tcPr>
          <w:p w14:paraId="772B9CEF" w14:textId="77777777" w:rsidR="00432E4E" w:rsidRPr="00C07865" w:rsidRDefault="00432E4E" w:rsidP="00432E4E">
            <w:pPr>
              <w:jc w:val="right"/>
              <w:rPr>
                <w:rFonts w:ascii="Myriad Pro" w:hAnsi="Myriad Pro"/>
                <w:b/>
                <w:sz w:val="18"/>
              </w:rPr>
            </w:pPr>
            <w:r w:rsidRPr="00C07865">
              <w:rPr>
                <w:rFonts w:ascii="Myriad Pro" w:hAnsi="Myriad Pro"/>
                <w:b/>
                <w:sz w:val="18"/>
              </w:rPr>
              <w:t>400 169,73</w:t>
            </w:r>
          </w:p>
        </w:tc>
        <w:tc>
          <w:tcPr>
            <w:tcW w:w="677" w:type="pct"/>
            <w:tcBorders>
              <w:top w:val="nil"/>
              <w:left w:val="nil"/>
              <w:bottom w:val="single" w:sz="8" w:space="0" w:color="auto"/>
              <w:right w:val="single" w:sz="8" w:space="0" w:color="auto"/>
            </w:tcBorders>
            <w:shd w:val="clear" w:color="auto" w:fill="auto"/>
            <w:vAlign w:val="center"/>
            <w:hideMark/>
          </w:tcPr>
          <w:p w14:paraId="5F306832" w14:textId="77777777" w:rsidR="00432E4E" w:rsidRPr="00C07865" w:rsidRDefault="00432E4E" w:rsidP="00432E4E">
            <w:pPr>
              <w:jc w:val="right"/>
              <w:rPr>
                <w:rFonts w:ascii="Myriad Pro" w:hAnsi="Myriad Pro"/>
                <w:b/>
                <w:sz w:val="18"/>
              </w:rPr>
            </w:pPr>
            <w:r w:rsidRPr="00C07865">
              <w:rPr>
                <w:rFonts w:ascii="Myriad Pro" w:hAnsi="Myriad Pro"/>
                <w:b/>
                <w:sz w:val="18"/>
              </w:rPr>
              <w:t>321 076,00</w:t>
            </w:r>
          </w:p>
        </w:tc>
        <w:tc>
          <w:tcPr>
            <w:tcW w:w="678" w:type="pct"/>
            <w:tcBorders>
              <w:top w:val="nil"/>
              <w:left w:val="nil"/>
              <w:bottom w:val="single" w:sz="8" w:space="0" w:color="auto"/>
              <w:right w:val="single" w:sz="8" w:space="0" w:color="auto"/>
            </w:tcBorders>
            <w:shd w:val="clear" w:color="auto" w:fill="auto"/>
            <w:vAlign w:val="center"/>
            <w:hideMark/>
          </w:tcPr>
          <w:p w14:paraId="5F1A2B3E" w14:textId="77777777" w:rsidR="00432E4E" w:rsidRPr="00C07865" w:rsidRDefault="00432E4E" w:rsidP="00432E4E">
            <w:pPr>
              <w:jc w:val="right"/>
              <w:rPr>
                <w:rFonts w:ascii="Myriad Pro" w:hAnsi="Myriad Pro"/>
                <w:b/>
                <w:sz w:val="18"/>
              </w:rPr>
            </w:pPr>
            <w:r w:rsidRPr="00C07865">
              <w:rPr>
                <w:rFonts w:ascii="Myriad Pro" w:hAnsi="Myriad Pro"/>
                <w:b/>
                <w:sz w:val="18"/>
              </w:rPr>
              <w:t>292 015,64</w:t>
            </w:r>
          </w:p>
        </w:tc>
      </w:tr>
      <w:tr w:rsidR="00432E4E" w:rsidRPr="00C07865" w14:paraId="49EAD8D8"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4DF97642" w14:textId="77777777" w:rsidR="00432E4E" w:rsidRPr="00C07865" w:rsidRDefault="00432E4E" w:rsidP="00432E4E">
            <w:pPr>
              <w:jc w:val="center"/>
              <w:rPr>
                <w:rFonts w:ascii="Myriad Pro" w:hAnsi="Myriad Pro" w:cs="Calibri"/>
                <w:b/>
                <w:bCs/>
                <w:sz w:val="18"/>
                <w:szCs w:val="18"/>
                <w:lang w:eastAsia="zh-CN"/>
              </w:rPr>
            </w:pPr>
            <w:r w:rsidRPr="00C07865">
              <w:rPr>
                <w:rFonts w:ascii="Myriad Pro" w:hAnsi="Myriad Pro" w:cs="Calibri"/>
                <w:b/>
                <w:bCs/>
                <w:sz w:val="18"/>
                <w:szCs w:val="18"/>
                <w:lang w:eastAsia="zh-CN"/>
              </w:rPr>
              <w:t>3</w:t>
            </w:r>
          </w:p>
        </w:tc>
        <w:tc>
          <w:tcPr>
            <w:tcW w:w="2416" w:type="pct"/>
            <w:tcBorders>
              <w:top w:val="nil"/>
              <w:left w:val="nil"/>
              <w:bottom w:val="single" w:sz="8" w:space="0" w:color="auto"/>
              <w:right w:val="single" w:sz="8" w:space="0" w:color="auto"/>
            </w:tcBorders>
            <w:shd w:val="clear" w:color="auto" w:fill="auto"/>
            <w:vAlign w:val="center"/>
            <w:hideMark/>
          </w:tcPr>
          <w:p w14:paraId="763AA208" w14:textId="77777777" w:rsidR="00432E4E" w:rsidRPr="00C07865" w:rsidRDefault="00432E4E" w:rsidP="00432E4E">
            <w:pPr>
              <w:rPr>
                <w:rFonts w:ascii="Myriad Pro" w:hAnsi="Myriad Pro" w:cs="Calibri"/>
                <w:b/>
                <w:bCs/>
                <w:sz w:val="18"/>
                <w:szCs w:val="18"/>
                <w:lang w:eastAsia="zh-CN"/>
              </w:rPr>
            </w:pPr>
            <w:r w:rsidRPr="00C07865">
              <w:rPr>
                <w:rFonts w:ascii="Myriad Pro" w:hAnsi="Myriad Pro" w:cs="Calibri"/>
                <w:b/>
                <w:bCs/>
                <w:sz w:val="18"/>
                <w:szCs w:val="18"/>
                <w:lang w:eastAsia="zh-CN"/>
              </w:rPr>
              <w:t>Прочие расходы, всего, в том числе:</w:t>
            </w:r>
          </w:p>
        </w:tc>
        <w:tc>
          <w:tcPr>
            <w:tcW w:w="677" w:type="pct"/>
            <w:tcBorders>
              <w:top w:val="nil"/>
              <w:left w:val="nil"/>
              <w:bottom w:val="single" w:sz="8" w:space="0" w:color="auto"/>
              <w:right w:val="single" w:sz="8" w:space="0" w:color="auto"/>
            </w:tcBorders>
            <w:shd w:val="clear" w:color="auto" w:fill="auto"/>
            <w:vAlign w:val="center"/>
            <w:hideMark/>
          </w:tcPr>
          <w:p w14:paraId="426707DD" w14:textId="77777777" w:rsidR="00432E4E" w:rsidRPr="00C07865" w:rsidRDefault="00432E4E" w:rsidP="00432E4E">
            <w:pPr>
              <w:jc w:val="right"/>
              <w:rPr>
                <w:rFonts w:ascii="Myriad Pro" w:hAnsi="Myriad Pro"/>
                <w:b/>
                <w:sz w:val="18"/>
              </w:rPr>
            </w:pPr>
            <w:r w:rsidRPr="00C07865">
              <w:rPr>
                <w:rFonts w:ascii="Myriad Pro" w:hAnsi="Myriad Pro"/>
                <w:b/>
                <w:sz w:val="18"/>
              </w:rPr>
              <w:t>170 381,63</w:t>
            </w:r>
          </w:p>
        </w:tc>
        <w:tc>
          <w:tcPr>
            <w:tcW w:w="677" w:type="pct"/>
            <w:tcBorders>
              <w:top w:val="nil"/>
              <w:left w:val="nil"/>
              <w:bottom w:val="single" w:sz="8" w:space="0" w:color="auto"/>
              <w:right w:val="single" w:sz="8" w:space="0" w:color="auto"/>
            </w:tcBorders>
            <w:shd w:val="clear" w:color="auto" w:fill="auto"/>
            <w:vAlign w:val="center"/>
            <w:hideMark/>
          </w:tcPr>
          <w:p w14:paraId="05A585FA" w14:textId="77777777" w:rsidR="00432E4E" w:rsidRPr="00C07865" w:rsidRDefault="00432E4E" w:rsidP="00432E4E">
            <w:pPr>
              <w:jc w:val="right"/>
              <w:rPr>
                <w:rFonts w:ascii="Myriad Pro" w:hAnsi="Myriad Pro"/>
                <w:b/>
                <w:sz w:val="18"/>
              </w:rPr>
            </w:pPr>
            <w:r w:rsidRPr="00C07865">
              <w:rPr>
                <w:rFonts w:ascii="Myriad Pro" w:hAnsi="Myriad Pro"/>
                <w:b/>
                <w:sz w:val="18"/>
              </w:rPr>
              <w:t>132 679,89</w:t>
            </w:r>
          </w:p>
        </w:tc>
        <w:tc>
          <w:tcPr>
            <w:tcW w:w="678" w:type="pct"/>
            <w:tcBorders>
              <w:top w:val="nil"/>
              <w:left w:val="nil"/>
              <w:bottom w:val="single" w:sz="8" w:space="0" w:color="auto"/>
              <w:right w:val="single" w:sz="8" w:space="0" w:color="auto"/>
            </w:tcBorders>
            <w:shd w:val="clear" w:color="auto" w:fill="auto"/>
            <w:vAlign w:val="center"/>
            <w:hideMark/>
          </w:tcPr>
          <w:p w14:paraId="3A116F62" w14:textId="77777777" w:rsidR="00432E4E" w:rsidRPr="00C07865" w:rsidRDefault="00432E4E" w:rsidP="00432E4E">
            <w:pPr>
              <w:jc w:val="right"/>
              <w:rPr>
                <w:rFonts w:ascii="Myriad Pro" w:hAnsi="Myriad Pro"/>
                <w:b/>
                <w:sz w:val="18"/>
              </w:rPr>
            </w:pPr>
            <w:r w:rsidRPr="00C07865">
              <w:rPr>
                <w:rFonts w:ascii="Myriad Pro" w:hAnsi="Myriad Pro"/>
                <w:b/>
                <w:sz w:val="18"/>
              </w:rPr>
              <w:t>120 671,11</w:t>
            </w:r>
          </w:p>
        </w:tc>
      </w:tr>
      <w:tr w:rsidR="00432E4E" w:rsidRPr="00C07865" w14:paraId="35AF57DE"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518DB2EE"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3.1</w:t>
            </w:r>
          </w:p>
        </w:tc>
        <w:tc>
          <w:tcPr>
            <w:tcW w:w="2416" w:type="pct"/>
            <w:tcBorders>
              <w:top w:val="nil"/>
              <w:left w:val="nil"/>
              <w:bottom w:val="single" w:sz="8" w:space="0" w:color="auto"/>
              <w:right w:val="single" w:sz="8" w:space="0" w:color="auto"/>
            </w:tcBorders>
            <w:shd w:val="clear" w:color="auto" w:fill="auto"/>
            <w:vAlign w:val="center"/>
            <w:hideMark/>
          </w:tcPr>
          <w:p w14:paraId="441633D8"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Ремонт основных фондов</w:t>
            </w:r>
          </w:p>
        </w:tc>
        <w:tc>
          <w:tcPr>
            <w:tcW w:w="677" w:type="pct"/>
            <w:tcBorders>
              <w:top w:val="nil"/>
              <w:left w:val="nil"/>
              <w:bottom w:val="single" w:sz="8" w:space="0" w:color="auto"/>
              <w:right w:val="single" w:sz="8" w:space="0" w:color="auto"/>
            </w:tcBorders>
            <w:shd w:val="clear" w:color="auto" w:fill="auto"/>
            <w:vAlign w:val="center"/>
            <w:hideMark/>
          </w:tcPr>
          <w:p w14:paraId="22CFC814" w14:textId="77777777" w:rsidR="00432E4E" w:rsidRPr="00C07865" w:rsidRDefault="00432E4E" w:rsidP="00432E4E">
            <w:pPr>
              <w:jc w:val="right"/>
              <w:rPr>
                <w:rFonts w:ascii="Myriad Pro" w:hAnsi="Myriad Pro"/>
                <w:sz w:val="18"/>
              </w:rPr>
            </w:pPr>
            <w:r w:rsidRPr="00C07865">
              <w:rPr>
                <w:rFonts w:ascii="Myriad Pro" w:hAnsi="Myriad Pro"/>
                <w:sz w:val="18"/>
              </w:rPr>
              <w:t>65 256,28</w:t>
            </w:r>
          </w:p>
        </w:tc>
        <w:tc>
          <w:tcPr>
            <w:tcW w:w="677" w:type="pct"/>
            <w:tcBorders>
              <w:top w:val="nil"/>
              <w:left w:val="nil"/>
              <w:bottom w:val="single" w:sz="8" w:space="0" w:color="auto"/>
              <w:right w:val="single" w:sz="8" w:space="0" w:color="auto"/>
            </w:tcBorders>
            <w:shd w:val="clear" w:color="auto" w:fill="auto"/>
            <w:vAlign w:val="center"/>
            <w:hideMark/>
          </w:tcPr>
          <w:p w14:paraId="183B5C3E" w14:textId="77777777" w:rsidR="00432E4E" w:rsidRPr="00C07865" w:rsidRDefault="00432E4E" w:rsidP="00432E4E">
            <w:pPr>
              <w:jc w:val="right"/>
              <w:rPr>
                <w:rFonts w:ascii="Myriad Pro" w:hAnsi="Myriad Pro"/>
                <w:sz w:val="18"/>
              </w:rPr>
            </w:pPr>
            <w:r w:rsidRPr="00C07865">
              <w:rPr>
                <w:rFonts w:ascii="Myriad Pro" w:hAnsi="Myriad Pro"/>
                <w:sz w:val="18"/>
              </w:rPr>
              <w:t>52 961,30</w:t>
            </w:r>
          </w:p>
        </w:tc>
        <w:tc>
          <w:tcPr>
            <w:tcW w:w="678" w:type="pct"/>
            <w:tcBorders>
              <w:top w:val="nil"/>
              <w:left w:val="nil"/>
              <w:bottom w:val="single" w:sz="8" w:space="0" w:color="auto"/>
              <w:right w:val="single" w:sz="8" w:space="0" w:color="auto"/>
            </w:tcBorders>
            <w:shd w:val="clear" w:color="auto" w:fill="auto"/>
            <w:vAlign w:val="center"/>
            <w:hideMark/>
          </w:tcPr>
          <w:p w14:paraId="384E7A1C" w14:textId="77777777" w:rsidR="00432E4E" w:rsidRPr="00C07865" w:rsidRDefault="00432E4E" w:rsidP="00432E4E">
            <w:pPr>
              <w:jc w:val="right"/>
              <w:rPr>
                <w:rFonts w:ascii="Myriad Pro" w:hAnsi="Myriad Pro"/>
                <w:sz w:val="18"/>
              </w:rPr>
            </w:pPr>
            <w:r w:rsidRPr="00C07865">
              <w:rPr>
                <w:rFonts w:ascii="Myriad Pro" w:hAnsi="Myriad Pro"/>
                <w:sz w:val="18"/>
              </w:rPr>
              <w:t>48 167,82</w:t>
            </w:r>
          </w:p>
        </w:tc>
      </w:tr>
      <w:tr w:rsidR="00432E4E" w:rsidRPr="00C07865" w14:paraId="3541F9D2"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22CAB55E"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3.2</w:t>
            </w:r>
          </w:p>
        </w:tc>
        <w:tc>
          <w:tcPr>
            <w:tcW w:w="2416" w:type="pct"/>
            <w:tcBorders>
              <w:top w:val="nil"/>
              <w:left w:val="nil"/>
              <w:bottom w:val="single" w:sz="8" w:space="0" w:color="auto"/>
              <w:right w:val="single" w:sz="8" w:space="0" w:color="auto"/>
            </w:tcBorders>
            <w:shd w:val="clear" w:color="auto" w:fill="auto"/>
            <w:vAlign w:val="center"/>
            <w:hideMark/>
          </w:tcPr>
          <w:p w14:paraId="559CA932"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Оплата работ и услуг сторонних организаций</w:t>
            </w:r>
          </w:p>
        </w:tc>
        <w:tc>
          <w:tcPr>
            <w:tcW w:w="677" w:type="pct"/>
            <w:tcBorders>
              <w:top w:val="nil"/>
              <w:left w:val="nil"/>
              <w:bottom w:val="single" w:sz="8" w:space="0" w:color="auto"/>
              <w:right w:val="single" w:sz="8" w:space="0" w:color="auto"/>
            </w:tcBorders>
            <w:shd w:val="clear" w:color="auto" w:fill="auto"/>
            <w:vAlign w:val="center"/>
            <w:hideMark/>
          </w:tcPr>
          <w:p w14:paraId="7613B907" w14:textId="77777777" w:rsidR="00432E4E" w:rsidRPr="00C07865" w:rsidRDefault="00432E4E" w:rsidP="00432E4E">
            <w:pPr>
              <w:jc w:val="right"/>
              <w:rPr>
                <w:rFonts w:ascii="Myriad Pro" w:hAnsi="Myriad Pro"/>
                <w:sz w:val="18"/>
              </w:rPr>
            </w:pPr>
            <w:r w:rsidRPr="00C07865">
              <w:rPr>
                <w:rFonts w:ascii="Myriad Pro" w:hAnsi="Myriad Pro"/>
                <w:sz w:val="18"/>
              </w:rPr>
              <w:t>30 700,87</w:t>
            </w:r>
          </w:p>
        </w:tc>
        <w:tc>
          <w:tcPr>
            <w:tcW w:w="677" w:type="pct"/>
            <w:tcBorders>
              <w:top w:val="nil"/>
              <w:left w:val="nil"/>
              <w:bottom w:val="single" w:sz="8" w:space="0" w:color="auto"/>
              <w:right w:val="single" w:sz="8" w:space="0" w:color="auto"/>
            </w:tcBorders>
            <w:shd w:val="clear" w:color="auto" w:fill="auto"/>
            <w:vAlign w:val="center"/>
            <w:hideMark/>
          </w:tcPr>
          <w:p w14:paraId="6DAE47E3" w14:textId="77777777" w:rsidR="00432E4E" w:rsidRPr="00C07865" w:rsidRDefault="00432E4E" w:rsidP="00432E4E">
            <w:pPr>
              <w:jc w:val="right"/>
              <w:rPr>
                <w:rFonts w:ascii="Myriad Pro" w:hAnsi="Myriad Pro"/>
                <w:sz w:val="18"/>
              </w:rPr>
            </w:pPr>
            <w:r w:rsidRPr="00C07865">
              <w:rPr>
                <w:rFonts w:ascii="Myriad Pro" w:hAnsi="Myriad Pro"/>
                <w:sz w:val="18"/>
              </w:rPr>
              <w:t>20 512,25</w:t>
            </w:r>
          </w:p>
        </w:tc>
        <w:tc>
          <w:tcPr>
            <w:tcW w:w="678" w:type="pct"/>
            <w:tcBorders>
              <w:top w:val="nil"/>
              <w:left w:val="nil"/>
              <w:bottom w:val="single" w:sz="8" w:space="0" w:color="auto"/>
              <w:right w:val="single" w:sz="8" w:space="0" w:color="auto"/>
            </w:tcBorders>
            <w:shd w:val="clear" w:color="auto" w:fill="auto"/>
            <w:vAlign w:val="center"/>
            <w:hideMark/>
          </w:tcPr>
          <w:p w14:paraId="5208C387" w14:textId="77777777" w:rsidR="00432E4E" w:rsidRPr="00C07865" w:rsidRDefault="00432E4E" w:rsidP="00432E4E">
            <w:pPr>
              <w:jc w:val="right"/>
              <w:rPr>
                <w:rFonts w:ascii="Myriad Pro" w:hAnsi="Myriad Pro"/>
                <w:sz w:val="18"/>
              </w:rPr>
            </w:pPr>
            <w:r w:rsidRPr="00C07865">
              <w:rPr>
                <w:rFonts w:ascii="Myriad Pro" w:hAnsi="Myriad Pro"/>
                <w:sz w:val="18"/>
              </w:rPr>
              <w:t>18 655,68</w:t>
            </w:r>
          </w:p>
        </w:tc>
      </w:tr>
      <w:tr w:rsidR="00432E4E" w:rsidRPr="00C07865" w14:paraId="00684E0D"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F19B6B8"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3.2.1.</w:t>
            </w:r>
          </w:p>
        </w:tc>
        <w:tc>
          <w:tcPr>
            <w:tcW w:w="2416" w:type="pct"/>
            <w:tcBorders>
              <w:top w:val="nil"/>
              <w:left w:val="nil"/>
              <w:bottom w:val="single" w:sz="8" w:space="0" w:color="auto"/>
              <w:right w:val="single" w:sz="8" w:space="0" w:color="auto"/>
            </w:tcBorders>
            <w:shd w:val="clear" w:color="auto" w:fill="auto"/>
            <w:vAlign w:val="center"/>
            <w:hideMark/>
          </w:tcPr>
          <w:p w14:paraId="58838AFB"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услуги связи</w:t>
            </w:r>
          </w:p>
        </w:tc>
        <w:tc>
          <w:tcPr>
            <w:tcW w:w="677" w:type="pct"/>
            <w:tcBorders>
              <w:top w:val="nil"/>
              <w:left w:val="nil"/>
              <w:bottom w:val="single" w:sz="8" w:space="0" w:color="auto"/>
              <w:right w:val="single" w:sz="8" w:space="0" w:color="auto"/>
            </w:tcBorders>
            <w:shd w:val="clear" w:color="auto" w:fill="auto"/>
            <w:vAlign w:val="center"/>
            <w:hideMark/>
          </w:tcPr>
          <w:p w14:paraId="4977ACBA" w14:textId="77777777" w:rsidR="00432E4E" w:rsidRPr="00C07865" w:rsidRDefault="00432E4E" w:rsidP="00432E4E">
            <w:pPr>
              <w:jc w:val="right"/>
              <w:rPr>
                <w:rFonts w:ascii="Myriad Pro" w:hAnsi="Myriad Pro"/>
                <w:sz w:val="18"/>
              </w:rPr>
            </w:pPr>
            <w:r w:rsidRPr="00C07865">
              <w:rPr>
                <w:rFonts w:ascii="Myriad Pro" w:hAnsi="Myriad Pro"/>
                <w:sz w:val="18"/>
              </w:rPr>
              <w:t>8 000,95</w:t>
            </w:r>
          </w:p>
        </w:tc>
        <w:tc>
          <w:tcPr>
            <w:tcW w:w="677" w:type="pct"/>
            <w:tcBorders>
              <w:top w:val="nil"/>
              <w:left w:val="nil"/>
              <w:bottom w:val="single" w:sz="8" w:space="0" w:color="auto"/>
              <w:right w:val="single" w:sz="8" w:space="0" w:color="auto"/>
            </w:tcBorders>
            <w:shd w:val="clear" w:color="auto" w:fill="auto"/>
            <w:vAlign w:val="center"/>
            <w:hideMark/>
          </w:tcPr>
          <w:p w14:paraId="0F2A4AD8" w14:textId="77777777" w:rsidR="00432E4E" w:rsidRPr="00C07865" w:rsidRDefault="00432E4E" w:rsidP="00432E4E">
            <w:pPr>
              <w:jc w:val="right"/>
              <w:rPr>
                <w:rFonts w:ascii="Myriad Pro" w:hAnsi="Myriad Pro"/>
                <w:sz w:val="18"/>
              </w:rPr>
            </w:pPr>
            <w:r w:rsidRPr="00C07865">
              <w:rPr>
                <w:rFonts w:ascii="Myriad Pro" w:hAnsi="Myriad Pro"/>
                <w:sz w:val="18"/>
              </w:rPr>
              <w:t>6 131,71</w:t>
            </w:r>
          </w:p>
        </w:tc>
        <w:tc>
          <w:tcPr>
            <w:tcW w:w="678" w:type="pct"/>
            <w:tcBorders>
              <w:top w:val="nil"/>
              <w:left w:val="nil"/>
              <w:bottom w:val="single" w:sz="8" w:space="0" w:color="auto"/>
              <w:right w:val="single" w:sz="8" w:space="0" w:color="auto"/>
            </w:tcBorders>
            <w:shd w:val="clear" w:color="auto" w:fill="auto"/>
            <w:vAlign w:val="center"/>
            <w:hideMark/>
          </w:tcPr>
          <w:p w14:paraId="6485E9D4" w14:textId="77777777" w:rsidR="00432E4E" w:rsidRPr="00C07865" w:rsidRDefault="00432E4E" w:rsidP="00432E4E">
            <w:pPr>
              <w:jc w:val="right"/>
              <w:rPr>
                <w:rFonts w:ascii="Myriad Pro" w:hAnsi="Myriad Pro"/>
                <w:sz w:val="18"/>
              </w:rPr>
            </w:pPr>
            <w:r w:rsidRPr="00C07865">
              <w:rPr>
                <w:rFonts w:ascii="Myriad Pro" w:hAnsi="Myriad Pro"/>
                <w:sz w:val="18"/>
              </w:rPr>
              <w:t>5 576,73</w:t>
            </w:r>
          </w:p>
        </w:tc>
      </w:tr>
      <w:tr w:rsidR="00432E4E" w:rsidRPr="00C07865" w14:paraId="0E2CD493"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C86E8A5"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3.2.2.</w:t>
            </w:r>
          </w:p>
        </w:tc>
        <w:tc>
          <w:tcPr>
            <w:tcW w:w="2416" w:type="pct"/>
            <w:tcBorders>
              <w:top w:val="nil"/>
              <w:left w:val="nil"/>
              <w:bottom w:val="single" w:sz="8" w:space="0" w:color="auto"/>
              <w:right w:val="single" w:sz="8" w:space="0" w:color="auto"/>
            </w:tcBorders>
            <w:shd w:val="clear" w:color="auto" w:fill="auto"/>
            <w:vAlign w:val="center"/>
            <w:hideMark/>
          </w:tcPr>
          <w:p w14:paraId="1E97C3F5"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расходы на услуги вневедомственной охраны и коммунального хозяйства</w:t>
            </w:r>
          </w:p>
        </w:tc>
        <w:tc>
          <w:tcPr>
            <w:tcW w:w="677" w:type="pct"/>
            <w:tcBorders>
              <w:top w:val="nil"/>
              <w:left w:val="nil"/>
              <w:bottom w:val="single" w:sz="8" w:space="0" w:color="auto"/>
              <w:right w:val="single" w:sz="8" w:space="0" w:color="auto"/>
            </w:tcBorders>
            <w:shd w:val="clear" w:color="auto" w:fill="auto"/>
            <w:vAlign w:val="center"/>
            <w:hideMark/>
          </w:tcPr>
          <w:p w14:paraId="3F4550D7" w14:textId="77777777" w:rsidR="00432E4E" w:rsidRPr="00C07865" w:rsidRDefault="00432E4E" w:rsidP="00432E4E">
            <w:pPr>
              <w:jc w:val="right"/>
              <w:rPr>
                <w:rFonts w:ascii="Myriad Pro" w:hAnsi="Myriad Pro"/>
                <w:sz w:val="18"/>
              </w:rPr>
            </w:pPr>
            <w:r w:rsidRPr="00C07865">
              <w:rPr>
                <w:rFonts w:ascii="Myriad Pro" w:hAnsi="Myriad Pro"/>
                <w:sz w:val="18"/>
              </w:rPr>
              <w:t>6 278,63</w:t>
            </w:r>
          </w:p>
        </w:tc>
        <w:tc>
          <w:tcPr>
            <w:tcW w:w="677" w:type="pct"/>
            <w:tcBorders>
              <w:top w:val="nil"/>
              <w:left w:val="nil"/>
              <w:bottom w:val="single" w:sz="8" w:space="0" w:color="auto"/>
              <w:right w:val="single" w:sz="8" w:space="0" w:color="auto"/>
            </w:tcBorders>
            <w:shd w:val="clear" w:color="auto" w:fill="auto"/>
            <w:vAlign w:val="center"/>
            <w:hideMark/>
          </w:tcPr>
          <w:p w14:paraId="613B22D8" w14:textId="77777777" w:rsidR="00432E4E" w:rsidRPr="00C07865" w:rsidRDefault="00432E4E" w:rsidP="00432E4E">
            <w:pPr>
              <w:jc w:val="right"/>
              <w:rPr>
                <w:rFonts w:ascii="Myriad Pro" w:hAnsi="Myriad Pro"/>
                <w:sz w:val="18"/>
              </w:rPr>
            </w:pPr>
            <w:r w:rsidRPr="00C07865">
              <w:rPr>
                <w:rFonts w:ascii="Myriad Pro" w:hAnsi="Myriad Pro"/>
                <w:sz w:val="18"/>
              </w:rPr>
              <w:t>5 964,04</w:t>
            </w:r>
          </w:p>
        </w:tc>
        <w:tc>
          <w:tcPr>
            <w:tcW w:w="678" w:type="pct"/>
            <w:tcBorders>
              <w:top w:val="nil"/>
              <w:left w:val="nil"/>
              <w:bottom w:val="single" w:sz="8" w:space="0" w:color="auto"/>
              <w:right w:val="single" w:sz="8" w:space="0" w:color="auto"/>
            </w:tcBorders>
            <w:shd w:val="clear" w:color="auto" w:fill="auto"/>
            <w:vAlign w:val="center"/>
            <w:hideMark/>
          </w:tcPr>
          <w:p w14:paraId="34B49109" w14:textId="77777777" w:rsidR="00432E4E" w:rsidRPr="00C07865" w:rsidRDefault="00432E4E" w:rsidP="00432E4E">
            <w:pPr>
              <w:jc w:val="right"/>
              <w:rPr>
                <w:rFonts w:ascii="Myriad Pro" w:hAnsi="Myriad Pro"/>
                <w:sz w:val="18"/>
              </w:rPr>
            </w:pPr>
            <w:r w:rsidRPr="00C07865">
              <w:rPr>
                <w:rFonts w:ascii="Myriad Pro" w:hAnsi="Myriad Pro"/>
                <w:sz w:val="18"/>
              </w:rPr>
              <w:t>5 424,24</w:t>
            </w:r>
          </w:p>
        </w:tc>
      </w:tr>
      <w:tr w:rsidR="00432E4E" w:rsidRPr="00C07865" w14:paraId="3BCE8B91"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68E3B7C2"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3.2.3.</w:t>
            </w:r>
          </w:p>
        </w:tc>
        <w:tc>
          <w:tcPr>
            <w:tcW w:w="2416" w:type="pct"/>
            <w:tcBorders>
              <w:top w:val="nil"/>
              <w:left w:val="nil"/>
              <w:bottom w:val="single" w:sz="8" w:space="0" w:color="auto"/>
              <w:right w:val="single" w:sz="8" w:space="0" w:color="auto"/>
            </w:tcBorders>
            <w:shd w:val="clear" w:color="auto" w:fill="auto"/>
            <w:vAlign w:val="center"/>
            <w:hideMark/>
          </w:tcPr>
          <w:p w14:paraId="030D7BB3"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расходы на юридические и информационные услуги</w:t>
            </w:r>
          </w:p>
        </w:tc>
        <w:tc>
          <w:tcPr>
            <w:tcW w:w="677" w:type="pct"/>
            <w:tcBorders>
              <w:top w:val="nil"/>
              <w:left w:val="nil"/>
              <w:bottom w:val="single" w:sz="8" w:space="0" w:color="auto"/>
              <w:right w:val="single" w:sz="8" w:space="0" w:color="auto"/>
            </w:tcBorders>
            <w:shd w:val="clear" w:color="auto" w:fill="auto"/>
            <w:vAlign w:val="center"/>
            <w:hideMark/>
          </w:tcPr>
          <w:p w14:paraId="374F3CEC" w14:textId="77777777" w:rsidR="00432E4E" w:rsidRPr="00C07865" w:rsidRDefault="00432E4E" w:rsidP="00432E4E">
            <w:pPr>
              <w:jc w:val="right"/>
              <w:rPr>
                <w:rFonts w:ascii="Myriad Pro" w:hAnsi="Myriad Pro"/>
                <w:sz w:val="18"/>
              </w:rPr>
            </w:pPr>
            <w:r w:rsidRPr="00C07865">
              <w:rPr>
                <w:rFonts w:ascii="Myriad Pro" w:hAnsi="Myriad Pro"/>
                <w:sz w:val="18"/>
              </w:rPr>
              <w:t>8 887,55</w:t>
            </w:r>
          </w:p>
        </w:tc>
        <w:tc>
          <w:tcPr>
            <w:tcW w:w="677" w:type="pct"/>
            <w:tcBorders>
              <w:top w:val="nil"/>
              <w:left w:val="nil"/>
              <w:bottom w:val="single" w:sz="8" w:space="0" w:color="auto"/>
              <w:right w:val="single" w:sz="8" w:space="0" w:color="auto"/>
            </w:tcBorders>
            <w:shd w:val="clear" w:color="auto" w:fill="auto"/>
            <w:vAlign w:val="center"/>
            <w:hideMark/>
          </w:tcPr>
          <w:p w14:paraId="75E0FABB" w14:textId="77777777" w:rsidR="00432E4E" w:rsidRPr="00C07865" w:rsidRDefault="00432E4E" w:rsidP="00432E4E">
            <w:pPr>
              <w:jc w:val="right"/>
              <w:rPr>
                <w:rFonts w:ascii="Myriad Pro" w:hAnsi="Myriad Pro"/>
                <w:sz w:val="18"/>
              </w:rPr>
            </w:pPr>
            <w:r w:rsidRPr="00C07865">
              <w:rPr>
                <w:rFonts w:ascii="Myriad Pro" w:hAnsi="Myriad Pro"/>
                <w:sz w:val="18"/>
              </w:rPr>
              <w:t>6 495,27</w:t>
            </w:r>
          </w:p>
        </w:tc>
        <w:tc>
          <w:tcPr>
            <w:tcW w:w="678" w:type="pct"/>
            <w:tcBorders>
              <w:top w:val="nil"/>
              <w:left w:val="nil"/>
              <w:bottom w:val="single" w:sz="8" w:space="0" w:color="auto"/>
              <w:right w:val="single" w:sz="8" w:space="0" w:color="auto"/>
            </w:tcBorders>
            <w:shd w:val="clear" w:color="auto" w:fill="auto"/>
            <w:vAlign w:val="center"/>
            <w:hideMark/>
          </w:tcPr>
          <w:p w14:paraId="52FFD656" w14:textId="77777777" w:rsidR="00432E4E" w:rsidRPr="00C07865" w:rsidRDefault="00432E4E" w:rsidP="00432E4E">
            <w:pPr>
              <w:jc w:val="right"/>
              <w:rPr>
                <w:rFonts w:ascii="Myriad Pro" w:hAnsi="Myriad Pro"/>
                <w:sz w:val="18"/>
              </w:rPr>
            </w:pPr>
            <w:r w:rsidRPr="00C07865">
              <w:rPr>
                <w:rFonts w:ascii="Myriad Pro" w:hAnsi="Myriad Pro"/>
                <w:sz w:val="18"/>
              </w:rPr>
              <w:t>5 907,38</w:t>
            </w:r>
          </w:p>
        </w:tc>
      </w:tr>
      <w:tr w:rsidR="00432E4E" w:rsidRPr="00C07865" w14:paraId="3E088F7B"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7DCD09D8"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3.2.4.</w:t>
            </w:r>
          </w:p>
        </w:tc>
        <w:tc>
          <w:tcPr>
            <w:tcW w:w="2416" w:type="pct"/>
            <w:tcBorders>
              <w:top w:val="nil"/>
              <w:left w:val="nil"/>
              <w:bottom w:val="single" w:sz="8" w:space="0" w:color="auto"/>
              <w:right w:val="single" w:sz="8" w:space="0" w:color="auto"/>
            </w:tcBorders>
            <w:shd w:val="clear" w:color="auto" w:fill="auto"/>
            <w:vAlign w:val="center"/>
            <w:hideMark/>
          </w:tcPr>
          <w:p w14:paraId="3DFFB14F"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расходы на аудиторские и консультационные услуги</w:t>
            </w:r>
          </w:p>
        </w:tc>
        <w:tc>
          <w:tcPr>
            <w:tcW w:w="677" w:type="pct"/>
            <w:tcBorders>
              <w:top w:val="nil"/>
              <w:left w:val="nil"/>
              <w:bottom w:val="single" w:sz="8" w:space="0" w:color="auto"/>
              <w:right w:val="single" w:sz="8" w:space="0" w:color="auto"/>
            </w:tcBorders>
            <w:shd w:val="clear" w:color="auto" w:fill="auto"/>
            <w:vAlign w:val="center"/>
            <w:hideMark/>
          </w:tcPr>
          <w:p w14:paraId="1541F7B2" w14:textId="77777777" w:rsidR="00432E4E" w:rsidRPr="00C07865" w:rsidRDefault="00432E4E" w:rsidP="00432E4E">
            <w:pPr>
              <w:jc w:val="right"/>
              <w:rPr>
                <w:rFonts w:ascii="Myriad Pro" w:hAnsi="Myriad Pro"/>
                <w:sz w:val="18"/>
              </w:rPr>
            </w:pPr>
            <w:r w:rsidRPr="00C07865">
              <w:rPr>
                <w:rFonts w:ascii="Myriad Pro" w:hAnsi="Myriad Pro"/>
                <w:sz w:val="18"/>
              </w:rPr>
              <w:t>287,44</w:t>
            </w:r>
          </w:p>
        </w:tc>
        <w:tc>
          <w:tcPr>
            <w:tcW w:w="677" w:type="pct"/>
            <w:tcBorders>
              <w:top w:val="nil"/>
              <w:left w:val="nil"/>
              <w:bottom w:val="single" w:sz="8" w:space="0" w:color="auto"/>
              <w:right w:val="single" w:sz="8" w:space="0" w:color="auto"/>
            </w:tcBorders>
            <w:shd w:val="clear" w:color="auto" w:fill="auto"/>
            <w:vAlign w:val="center"/>
            <w:hideMark/>
          </w:tcPr>
          <w:p w14:paraId="1EC832E5" w14:textId="77777777" w:rsidR="00432E4E" w:rsidRPr="00C07865" w:rsidRDefault="00432E4E" w:rsidP="00432E4E">
            <w:pPr>
              <w:jc w:val="right"/>
              <w:rPr>
                <w:rFonts w:ascii="Myriad Pro" w:hAnsi="Myriad Pro"/>
                <w:sz w:val="18"/>
              </w:rPr>
            </w:pPr>
            <w:r w:rsidRPr="00C07865">
              <w:rPr>
                <w:rFonts w:ascii="Myriad Pro" w:hAnsi="Myriad Pro"/>
                <w:sz w:val="18"/>
              </w:rPr>
              <w:t>1 051,86</w:t>
            </w:r>
          </w:p>
        </w:tc>
        <w:tc>
          <w:tcPr>
            <w:tcW w:w="678" w:type="pct"/>
            <w:tcBorders>
              <w:top w:val="nil"/>
              <w:left w:val="nil"/>
              <w:bottom w:val="single" w:sz="8" w:space="0" w:color="auto"/>
              <w:right w:val="single" w:sz="8" w:space="0" w:color="auto"/>
            </w:tcBorders>
            <w:shd w:val="clear" w:color="auto" w:fill="auto"/>
            <w:vAlign w:val="center"/>
            <w:hideMark/>
          </w:tcPr>
          <w:p w14:paraId="01553CC2" w14:textId="77777777" w:rsidR="00432E4E" w:rsidRPr="00C07865" w:rsidRDefault="00432E4E" w:rsidP="00432E4E">
            <w:pPr>
              <w:jc w:val="right"/>
              <w:rPr>
                <w:rFonts w:ascii="Myriad Pro" w:hAnsi="Myriad Pro"/>
                <w:sz w:val="18"/>
              </w:rPr>
            </w:pPr>
            <w:r w:rsidRPr="00C07865">
              <w:rPr>
                <w:rFonts w:ascii="Myriad Pro" w:hAnsi="Myriad Pro"/>
                <w:sz w:val="18"/>
              </w:rPr>
              <w:t>956,65</w:t>
            </w:r>
          </w:p>
        </w:tc>
      </w:tr>
      <w:tr w:rsidR="00432E4E" w:rsidRPr="00C07865" w14:paraId="0D777B70"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69753394"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3.2.5.</w:t>
            </w:r>
          </w:p>
        </w:tc>
        <w:tc>
          <w:tcPr>
            <w:tcW w:w="2416" w:type="pct"/>
            <w:tcBorders>
              <w:top w:val="nil"/>
              <w:left w:val="nil"/>
              <w:bottom w:val="single" w:sz="8" w:space="0" w:color="auto"/>
              <w:right w:val="single" w:sz="8" w:space="0" w:color="auto"/>
            </w:tcBorders>
            <w:shd w:val="clear" w:color="auto" w:fill="auto"/>
            <w:vAlign w:val="center"/>
            <w:hideMark/>
          </w:tcPr>
          <w:p w14:paraId="5048AE86"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прочие услуги сторонних организаций</w:t>
            </w:r>
          </w:p>
        </w:tc>
        <w:tc>
          <w:tcPr>
            <w:tcW w:w="677" w:type="pct"/>
            <w:tcBorders>
              <w:top w:val="nil"/>
              <w:left w:val="nil"/>
              <w:bottom w:val="single" w:sz="8" w:space="0" w:color="auto"/>
              <w:right w:val="single" w:sz="8" w:space="0" w:color="auto"/>
            </w:tcBorders>
            <w:shd w:val="clear" w:color="auto" w:fill="auto"/>
            <w:vAlign w:val="center"/>
            <w:hideMark/>
          </w:tcPr>
          <w:p w14:paraId="0F5C2AE4" w14:textId="77777777" w:rsidR="00432E4E" w:rsidRPr="00C07865" w:rsidRDefault="00432E4E" w:rsidP="00432E4E">
            <w:pPr>
              <w:jc w:val="right"/>
              <w:rPr>
                <w:rFonts w:ascii="Myriad Pro" w:hAnsi="Myriad Pro"/>
                <w:sz w:val="18"/>
              </w:rPr>
            </w:pPr>
            <w:r w:rsidRPr="00C07865">
              <w:rPr>
                <w:rFonts w:ascii="Myriad Pro" w:hAnsi="Myriad Pro"/>
                <w:sz w:val="18"/>
              </w:rPr>
              <w:t>7 246,30</w:t>
            </w:r>
          </w:p>
        </w:tc>
        <w:tc>
          <w:tcPr>
            <w:tcW w:w="677" w:type="pct"/>
            <w:tcBorders>
              <w:top w:val="nil"/>
              <w:left w:val="nil"/>
              <w:bottom w:val="single" w:sz="8" w:space="0" w:color="auto"/>
              <w:right w:val="single" w:sz="8" w:space="0" w:color="auto"/>
            </w:tcBorders>
            <w:shd w:val="clear" w:color="auto" w:fill="auto"/>
            <w:vAlign w:val="center"/>
            <w:hideMark/>
          </w:tcPr>
          <w:p w14:paraId="5DE628FE" w14:textId="77777777" w:rsidR="00432E4E" w:rsidRPr="00C07865" w:rsidRDefault="00432E4E" w:rsidP="00432E4E">
            <w:pPr>
              <w:jc w:val="right"/>
              <w:rPr>
                <w:rFonts w:ascii="Myriad Pro" w:hAnsi="Myriad Pro"/>
                <w:sz w:val="18"/>
              </w:rPr>
            </w:pPr>
            <w:r w:rsidRPr="00C07865">
              <w:rPr>
                <w:rFonts w:ascii="Myriad Pro" w:hAnsi="Myriad Pro"/>
                <w:sz w:val="18"/>
              </w:rPr>
              <w:t>869,37</w:t>
            </w:r>
          </w:p>
        </w:tc>
        <w:tc>
          <w:tcPr>
            <w:tcW w:w="678" w:type="pct"/>
            <w:tcBorders>
              <w:top w:val="nil"/>
              <w:left w:val="nil"/>
              <w:bottom w:val="single" w:sz="8" w:space="0" w:color="auto"/>
              <w:right w:val="single" w:sz="8" w:space="0" w:color="auto"/>
            </w:tcBorders>
            <w:shd w:val="clear" w:color="auto" w:fill="auto"/>
            <w:vAlign w:val="center"/>
            <w:hideMark/>
          </w:tcPr>
          <w:p w14:paraId="61BF9301" w14:textId="77777777" w:rsidR="00432E4E" w:rsidRPr="00C07865" w:rsidRDefault="00432E4E" w:rsidP="00432E4E">
            <w:pPr>
              <w:jc w:val="right"/>
              <w:rPr>
                <w:rFonts w:ascii="Myriad Pro" w:hAnsi="Myriad Pro"/>
                <w:sz w:val="18"/>
              </w:rPr>
            </w:pPr>
            <w:r w:rsidRPr="00C07865">
              <w:rPr>
                <w:rFonts w:ascii="Myriad Pro" w:hAnsi="Myriad Pro"/>
                <w:sz w:val="18"/>
              </w:rPr>
              <w:t>790,68</w:t>
            </w:r>
          </w:p>
        </w:tc>
      </w:tr>
      <w:tr w:rsidR="00432E4E" w:rsidRPr="00C07865" w14:paraId="5E3D0607"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BC724A5"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3.3.</w:t>
            </w:r>
          </w:p>
        </w:tc>
        <w:tc>
          <w:tcPr>
            <w:tcW w:w="2416" w:type="pct"/>
            <w:tcBorders>
              <w:top w:val="nil"/>
              <w:left w:val="nil"/>
              <w:bottom w:val="single" w:sz="8" w:space="0" w:color="auto"/>
              <w:right w:val="single" w:sz="8" w:space="0" w:color="auto"/>
            </w:tcBorders>
            <w:shd w:val="clear" w:color="auto" w:fill="auto"/>
            <w:vAlign w:val="center"/>
            <w:hideMark/>
          </w:tcPr>
          <w:p w14:paraId="61D5A72E"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Расходы на командировки и представительские</w:t>
            </w:r>
          </w:p>
        </w:tc>
        <w:tc>
          <w:tcPr>
            <w:tcW w:w="677" w:type="pct"/>
            <w:tcBorders>
              <w:top w:val="nil"/>
              <w:left w:val="nil"/>
              <w:bottom w:val="single" w:sz="8" w:space="0" w:color="auto"/>
              <w:right w:val="single" w:sz="8" w:space="0" w:color="auto"/>
            </w:tcBorders>
            <w:shd w:val="clear" w:color="auto" w:fill="auto"/>
            <w:vAlign w:val="center"/>
            <w:hideMark/>
          </w:tcPr>
          <w:p w14:paraId="5C7B765C" w14:textId="77777777" w:rsidR="00432E4E" w:rsidRPr="00C07865" w:rsidRDefault="00432E4E" w:rsidP="00432E4E">
            <w:pPr>
              <w:jc w:val="right"/>
              <w:rPr>
                <w:rFonts w:ascii="Myriad Pro" w:hAnsi="Myriad Pro"/>
                <w:sz w:val="18"/>
              </w:rPr>
            </w:pPr>
            <w:r w:rsidRPr="00C07865">
              <w:rPr>
                <w:rFonts w:ascii="Myriad Pro" w:hAnsi="Myriad Pro"/>
                <w:sz w:val="18"/>
              </w:rPr>
              <w:t>12 106,73</w:t>
            </w:r>
          </w:p>
        </w:tc>
        <w:tc>
          <w:tcPr>
            <w:tcW w:w="677" w:type="pct"/>
            <w:tcBorders>
              <w:top w:val="nil"/>
              <w:left w:val="nil"/>
              <w:bottom w:val="single" w:sz="8" w:space="0" w:color="auto"/>
              <w:right w:val="single" w:sz="8" w:space="0" w:color="auto"/>
            </w:tcBorders>
            <w:shd w:val="clear" w:color="auto" w:fill="auto"/>
            <w:vAlign w:val="center"/>
            <w:hideMark/>
          </w:tcPr>
          <w:p w14:paraId="0778A1C9" w14:textId="77777777" w:rsidR="00432E4E" w:rsidRPr="00C07865" w:rsidRDefault="00432E4E" w:rsidP="00432E4E">
            <w:pPr>
              <w:jc w:val="right"/>
              <w:rPr>
                <w:rFonts w:ascii="Myriad Pro" w:hAnsi="Myriad Pro"/>
                <w:sz w:val="18"/>
              </w:rPr>
            </w:pPr>
            <w:r w:rsidRPr="00C07865">
              <w:rPr>
                <w:rFonts w:ascii="Myriad Pro" w:hAnsi="Myriad Pro"/>
                <w:sz w:val="18"/>
              </w:rPr>
              <w:t>6 971,71</w:t>
            </w:r>
          </w:p>
        </w:tc>
        <w:tc>
          <w:tcPr>
            <w:tcW w:w="678" w:type="pct"/>
            <w:tcBorders>
              <w:top w:val="nil"/>
              <w:left w:val="nil"/>
              <w:bottom w:val="single" w:sz="8" w:space="0" w:color="auto"/>
              <w:right w:val="single" w:sz="8" w:space="0" w:color="auto"/>
            </w:tcBorders>
            <w:shd w:val="clear" w:color="auto" w:fill="auto"/>
            <w:vAlign w:val="center"/>
            <w:hideMark/>
          </w:tcPr>
          <w:p w14:paraId="39E340E3" w14:textId="77777777" w:rsidR="00432E4E" w:rsidRPr="00C07865" w:rsidRDefault="00432E4E" w:rsidP="00432E4E">
            <w:pPr>
              <w:jc w:val="right"/>
              <w:rPr>
                <w:rFonts w:ascii="Myriad Pro" w:hAnsi="Myriad Pro"/>
                <w:sz w:val="18"/>
              </w:rPr>
            </w:pPr>
            <w:r w:rsidRPr="00C07865">
              <w:rPr>
                <w:rFonts w:ascii="Myriad Pro" w:hAnsi="Myriad Pro"/>
                <w:sz w:val="18"/>
              </w:rPr>
              <w:t>6 340,70</w:t>
            </w:r>
          </w:p>
        </w:tc>
      </w:tr>
      <w:tr w:rsidR="00432E4E" w:rsidRPr="00C07865" w14:paraId="28AD2BD2"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661D11E8"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3.4.</w:t>
            </w:r>
          </w:p>
        </w:tc>
        <w:tc>
          <w:tcPr>
            <w:tcW w:w="2416" w:type="pct"/>
            <w:tcBorders>
              <w:top w:val="nil"/>
              <w:left w:val="nil"/>
              <w:bottom w:val="single" w:sz="8" w:space="0" w:color="auto"/>
              <w:right w:val="single" w:sz="8" w:space="0" w:color="auto"/>
            </w:tcBorders>
            <w:shd w:val="clear" w:color="auto" w:fill="auto"/>
            <w:vAlign w:val="center"/>
            <w:hideMark/>
          </w:tcPr>
          <w:p w14:paraId="0444E98C"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Расходы на подготовку кадров</w:t>
            </w:r>
          </w:p>
        </w:tc>
        <w:tc>
          <w:tcPr>
            <w:tcW w:w="677" w:type="pct"/>
            <w:tcBorders>
              <w:top w:val="nil"/>
              <w:left w:val="nil"/>
              <w:bottom w:val="single" w:sz="8" w:space="0" w:color="auto"/>
              <w:right w:val="single" w:sz="8" w:space="0" w:color="auto"/>
            </w:tcBorders>
            <w:shd w:val="clear" w:color="auto" w:fill="auto"/>
            <w:vAlign w:val="center"/>
            <w:hideMark/>
          </w:tcPr>
          <w:p w14:paraId="62C0416D" w14:textId="77777777" w:rsidR="00432E4E" w:rsidRPr="00C07865" w:rsidRDefault="00432E4E" w:rsidP="00432E4E">
            <w:pPr>
              <w:jc w:val="right"/>
              <w:rPr>
                <w:rFonts w:ascii="Myriad Pro" w:hAnsi="Myriad Pro"/>
                <w:sz w:val="18"/>
              </w:rPr>
            </w:pPr>
            <w:r w:rsidRPr="00C07865">
              <w:rPr>
                <w:rFonts w:ascii="Myriad Pro" w:hAnsi="Myriad Pro"/>
                <w:sz w:val="18"/>
              </w:rPr>
              <w:t>2 954,33</w:t>
            </w:r>
          </w:p>
        </w:tc>
        <w:tc>
          <w:tcPr>
            <w:tcW w:w="677" w:type="pct"/>
            <w:tcBorders>
              <w:top w:val="nil"/>
              <w:left w:val="nil"/>
              <w:bottom w:val="single" w:sz="8" w:space="0" w:color="auto"/>
              <w:right w:val="single" w:sz="8" w:space="0" w:color="auto"/>
            </w:tcBorders>
            <w:shd w:val="clear" w:color="auto" w:fill="auto"/>
            <w:vAlign w:val="center"/>
            <w:hideMark/>
          </w:tcPr>
          <w:p w14:paraId="049ADAD4" w14:textId="77777777" w:rsidR="00432E4E" w:rsidRPr="00C07865" w:rsidRDefault="00432E4E" w:rsidP="00432E4E">
            <w:pPr>
              <w:jc w:val="right"/>
              <w:rPr>
                <w:rFonts w:ascii="Myriad Pro" w:hAnsi="Myriad Pro"/>
                <w:sz w:val="18"/>
              </w:rPr>
            </w:pPr>
            <w:r w:rsidRPr="00C07865">
              <w:rPr>
                <w:rFonts w:ascii="Myriad Pro" w:hAnsi="Myriad Pro"/>
                <w:sz w:val="18"/>
              </w:rPr>
              <w:t>1 579,93</w:t>
            </w:r>
          </w:p>
        </w:tc>
        <w:tc>
          <w:tcPr>
            <w:tcW w:w="678" w:type="pct"/>
            <w:tcBorders>
              <w:top w:val="nil"/>
              <w:left w:val="nil"/>
              <w:bottom w:val="single" w:sz="8" w:space="0" w:color="auto"/>
              <w:right w:val="single" w:sz="8" w:space="0" w:color="auto"/>
            </w:tcBorders>
            <w:shd w:val="clear" w:color="auto" w:fill="auto"/>
            <w:vAlign w:val="center"/>
            <w:hideMark/>
          </w:tcPr>
          <w:p w14:paraId="43C99D87" w14:textId="77777777" w:rsidR="00432E4E" w:rsidRPr="00C07865" w:rsidRDefault="00432E4E" w:rsidP="00432E4E">
            <w:pPr>
              <w:jc w:val="right"/>
              <w:rPr>
                <w:rFonts w:ascii="Myriad Pro" w:hAnsi="Myriad Pro"/>
                <w:sz w:val="18"/>
              </w:rPr>
            </w:pPr>
            <w:r w:rsidRPr="00C07865">
              <w:rPr>
                <w:rFonts w:ascii="Myriad Pro" w:hAnsi="Myriad Pro"/>
                <w:sz w:val="18"/>
              </w:rPr>
              <w:t>1 436,93</w:t>
            </w:r>
          </w:p>
        </w:tc>
      </w:tr>
      <w:tr w:rsidR="00432E4E" w:rsidRPr="00C07865" w14:paraId="58830FEA"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676E0B9"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3.5.</w:t>
            </w:r>
          </w:p>
        </w:tc>
        <w:tc>
          <w:tcPr>
            <w:tcW w:w="2416" w:type="pct"/>
            <w:tcBorders>
              <w:top w:val="nil"/>
              <w:left w:val="nil"/>
              <w:bottom w:val="single" w:sz="8" w:space="0" w:color="auto"/>
              <w:right w:val="single" w:sz="8" w:space="0" w:color="auto"/>
            </w:tcBorders>
            <w:shd w:val="clear" w:color="auto" w:fill="auto"/>
            <w:vAlign w:val="center"/>
            <w:hideMark/>
          </w:tcPr>
          <w:p w14:paraId="6997CCFB"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Расходы на обеспечение нормальных условий труда и мер по технике безопасности</w:t>
            </w:r>
          </w:p>
        </w:tc>
        <w:tc>
          <w:tcPr>
            <w:tcW w:w="677" w:type="pct"/>
            <w:tcBorders>
              <w:top w:val="nil"/>
              <w:left w:val="nil"/>
              <w:bottom w:val="single" w:sz="8" w:space="0" w:color="auto"/>
              <w:right w:val="single" w:sz="8" w:space="0" w:color="auto"/>
            </w:tcBorders>
            <w:shd w:val="clear" w:color="auto" w:fill="auto"/>
            <w:vAlign w:val="center"/>
            <w:hideMark/>
          </w:tcPr>
          <w:p w14:paraId="7F9FA6BA" w14:textId="77777777" w:rsidR="00432E4E" w:rsidRPr="00C07865" w:rsidRDefault="00432E4E" w:rsidP="00432E4E">
            <w:pPr>
              <w:jc w:val="right"/>
              <w:rPr>
                <w:rFonts w:ascii="Myriad Pro" w:hAnsi="Myriad Pro"/>
                <w:sz w:val="18"/>
              </w:rPr>
            </w:pPr>
            <w:r w:rsidRPr="00C07865">
              <w:rPr>
                <w:rFonts w:ascii="Myriad Pro" w:hAnsi="Myriad Pro"/>
                <w:sz w:val="18"/>
              </w:rPr>
              <w:t>1 863,38</w:t>
            </w:r>
          </w:p>
        </w:tc>
        <w:tc>
          <w:tcPr>
            <w:tcW w:w="677" w:type="pct"/>
            <w:tcBorders>
              <w:top w:val="nil"/>
              <w:left w:val="nil"/>
              <w:bottom w:val="single" w:sz="8" w:space="0" w:color="auto"/>
              <w:right w:val="single" w:sz="8" w:space="0" w:color="auto"/>
            </w:tcBorders>
            <w:shd w:val="clear" w:color="auto" w:fill="auto"/>
            <w:vAlign w:val="center"/>
            <w:hideMark/>
          </w:tcPr>
          <w:p w14:paraId="2ACC1CD7" w14:textId="77777777" w:rsidR="00432E4E" w:rsidRPr="00C07865" w:rsidRDefault="00432E4E" w:rsidP="00432E4E">
            <w:pPr>
              <w:jc w:val="right"/>
              <w:rPr>
                <w:rFonts w:ascii="Myriad Pro" w:hAnsi="Myriad Pro"/>
                <w:sz w:val="18"/>
              </w:rPr>
            </w:pPr>
            <w:r w:rsidRPr="00C07865">
              <w:rPr>
                <w:rFonts w:ascii="Myriad Pro" w:hAnsi="Myriad Pro"/>
                <w:sz w:val="18"/>
              </w:rPr>
              <w:t>1 276,90</w:t>
            </w:r>
          </w:p>
        </w:tc>
        <w:tc>
          <w:tcPr>
            <w:tcW w:w="678" w:type="pct"/>
            <w:tcBorders>
              <w:top w:val="nil"/>
              <w:left w:val="nil"/>
              <w:bottom w:val="single" w:sz="8" w:space="0" w:color="auto"/>
              <w:right w:val="single" w:sz="8" w:space="0" w:color="auto"/>
            </w:tcBorders>
            <w:shd w:val="clear" w:color="auto" w:fill="auto"/>
            <w:vAlign w:val="center"/>
            <w:hideMark/>
          </w:tcPr>
          <w:p w14:paraId="737B33E7" w14:textId="77777777" w:rsidR="00432E4E" w:rsidRPr="00C07865" w:rsidRDefault="00432E4E" w:rsidP="00432E4E">
            <w:pPr>
              <w:jc w:val="right"/>
              <w:rPr>
                <w:rFonts w:ascii="Myriad Pro" w:hAnsi="Myriad Pro"/>
                <w:sz w:val="18"/>
              </w:rPr>
            </w:pPr>
            <w:r w:rsidRPr="00C07865">
              <w:rPr>
                <w:rFonts w:ascii="Myriad Pro" w:hAnsi="Myriad Pro"/>
                <w:sz w:val="18"/>
              </w:rPr>
              <w:t>1 161,33</w:t>
            </w:r>
          </w:p>
        </w:tc>
      </w:tr>
      <w:tr w:rsidR="00432E4E" w:rsidRPr="00C07865" w14:paraId="4BF56CA3"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7066C89"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3.6.</w:t>
            </w:r>
          </w:p>
        </w:tc>
        <w:tc>
          <w:tcPr>
            <w:tcW w:w="2416" w:type="pct"/>
            <w:tcBorders>
              <w:top w:val="nil"/>
              <w:left w:val="nil"/>
              <w:bottom w:val="single" w:sz="8" w:space="0" w:color="auto"/>
              <w:right w:val="single" w:sz="8" w:space="0" w:color="auto"/>
            </w:tcBorders>
            <w:shd w:val="clear" w:color="auto" w:fill="auto"/>
            <w:vAlign w:val="center"/>
            <w:hideMark/>
          </w:tcPr>
          <w:p w14:paraId="0C7E8629"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Расходы на страхование</w:t>
            </w:r>
          </w:p>
        </w:tc>
        <w:tc>
          <w:tcPr>
            <w:tcW w:w="677" w:type="pct"/>
            <w:tcBorders>
              <w:top w:val="nil"/>
              <w:left w:val="nil"/>
              <w:bottom w:val="single" w:sz="8" w:space="0" w:color="auto"/>
              <w:right w:val="single" w:sz="8" w:space="0" w:color="auto"/>
            </w:tcBorders>
            <w:shd w:val="clear" w:color="auto" w:fill="auto"/>
            <w:vAlign w:val="center"/>
            <w:hideMark/>
          </w:tcPr>
          <w:p w14:paraId="6CED83D2" w14:textId="77777777" w:rsidR="00432E4E" w:rsidRPr="00C07865" w:rsidRDefault="00432E4E" w:rsidP="00432E4E">
            <w:pPr>
              <w:jc w:val="right"/>
              <w:rPr>
                <w:rFonts w:ascii="Myriad Pro" w:hAnsi="Myriad Pro"/>
                <w:sz w:val="18"/>
              </w:rPr>
            </w:pPr>
            <w:r w:rsidRPr="00C07865">
              <w:rPr>
                <w:rFonts w:ascii="Myriad Pro" w:hAnsi="Myriad Pro"/>
                <w:sz w:val="18"/>
              </w:rPr>
              <w:t>3 189,91</w:t>
            </w:r>
          </w:p>
        </w:tc>
        <w:tc>
          <w:tcPr>
            <w:tcW w:w="677" w:type="pct"/>
            <w:tcBorders>
              <w:top w:val="nil"/>
              <w:left w:val="nil"/>
              <w:bottom w:val="single" w:sz="8" w:space="0" w:color="auto"/>
              <w:right w:val="single" w:sz="8" w:space="0" w:color="auto"/>
            </w:tcBorders>
            <w:shd w:val="clear" w:color="auto" w:fill="auto"/>
            <w:vAlign w:val="center"/>
            <w:hideMark/>
          </w:tcPr>
          <w:p w14:paraId="6EE70094" w14:textId="77777777" w:rsidR="00432E4E" w:rsidRPr="00C07865" w:rsidRDefault="00432E4E" w:rsidP="00432E4E">
            <w:pPr>
              <w:jc w:val="right"/>
              <w:rPr>
                <w:rFonts w:ascii="Myriad Pro" w:hAnsi="Myriad Pro"/>
                <w:sz w:val="18"/>
              </w:rPr>
            </w:pPr>
            <w:r w:rsidRPr="00C07865">
              <w:rPr>
                <w:rFonts w:ascii="Myriad Pro" w:hAnsi="Myriad Pro"/>
                <w:sz w:val="18"/>
              </w:rPr>
              <w:t>2 986,43</w:t>
            </w:r>
          </w:p>
        </w:tc>
        <w:tc>
          <w:tcPr>
            <w:tcW w:w="678" w:type="pct"/>
            <w:tcBorders>
              <w:top w:val="nil"/>
              <w:left w:val="nil"/>
              <w:bottom w:val="single" w:sz="8" w:space="0" w:color="auto"/>
              <w:right w:val="single" w:sz="8" w:space="0" w:color="auto"/>
            </w:tcBorders>
            <w:shd w:val="clear" w:color="auto" w:fill="auto"/>
            <w:vAlign w:val="center"/>
            <w:hideMark/>
          </w:tcPr>
          <w:p w14:paraId="2F0E202F" w14:textId="77777777" w:rsidR="00432E4E" w:rsidRPr="00C07865" w:rsidRDefault="00432E4E" w:rsidP="00432E4E">
            <w:pPr>
              <w:jc w:val="right"/>
              <w:rPr>
                <w:rFonts w:ascii="Myriad Pro" w:hAnsi="Myriad Pro"/>
                <w:sz w:val="18"/>
              </w:rPr>
            </w:pPr>
            <w:r w:rsidRPr="00C07865">
              <w:rPr>
                <w:rFonts w:ascii="Myriad Pro" w:hAnsi="Myriad Pro"/>
                <w:sz w:val="18"/>
              </w:rPr>
              <w:t>2 716,13</w:t>
            </w:r>
          </w:p>
        </w:tc>
      </w:tr>
      <w:tr w:rsidR="00432E4E" w:rsidRPr="00C07865" w14:paraId="521CD0EC"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21558095" w14:textId="77777777" w:rsidR="00432E4E" w:rsidRPr="00C07865" w:rsidRDefault="00432E4E" w:rsidP="00432E4E">
            <w:pPr>
              <w:jc w:val="center"/>
              <w:rPr>
                <w:rFonts w:ascii="Myriad Pro" w:hAnsi="Myriad Pro" w:cs="Calibri"/>
                <w:b/>
                <w:bCs/>
                <w:sz w:val="18"/>
                <w:szCs w:val="18"/>
                <w:lang w:eastAsia="zh-CN"/>
              </w:rPr>
            </w:pPr>
            <w:r w:rsidRPr="00C07865">
              <w:rPr>
                <w:rFonts w:ascii="Myriad Pro" w:hAnsi="Myriad Pro" w:cs="Calibri"/>
                <w:b/>
                <w:bCs/>
                <w:sz w:val="18"/>
                <w:szCs w:val="18"/>
                <w:lang w:eastAsia="zh-CN"/>
              </w:rPr>
              <w:t>3.7.</w:t>
            </w:r>
          </w:p>
        </w:tc>
        <w:tc>
          <w:tcPr>
            <w:tcW w:w="2416" w:type="pct"/>
            <w:tcBorders>
              <w:top w:val="nil"/>
              <w:left w:val="nil"/>
              <w:bottom w:val="single" w:sz="8" w:space="0" w:color="auto"/>
              <w:right w:val="single" w:sz="8" w:space="0" w:color="auto"/>
            </w:tcBorders>
            <w:shd w:val="clear" w:color="auto" w:fill="auto"/>
            <w:vAlign w:val="center"/>
            <w:hideMark/>
          </w:tcPr>
          <w:p w14:paraId="6832A606" w14:textId="77777777" w:rsidR="00432E4E" w:rsidRPr="00C07865" w:rsidRDefault="00432E4E" w:rsidP="00432E4E">
            <w:pPr>
              <w:rPr>
                <w:rFonts w:ascii="Myriad Pro" w:hAnsi="Myriad Pro" w:cs="Calibri"/>
                <w:b/>
                <w:bCs/>
                <w:sz w:val="18"/>
                <w:szCs w:val="18"/>
                <w:lang w:eastAsia="zh-CN"/>
              </w:rPr>
            </w:pPr>
            <w:r w:rsidRPr="00C07865">
              <w:rPr>
                <w:rFonts w:ascii="Myriad Pro" w:hAnsi="Myriad Pro" w:cs="Calibri"/>
                <w:b/>
                <w:bCs/>
                <w:sz w:val="18"/>
                <w:szCs w:val="18"/>
                <w:lang w:eastAsia="zh-CN"/>
              </w:rPr>
              <w:t>Другие прочие расходы всего, в том числе:</w:t>
            </w:r>
          </w:p>
        </w:tc>
        <w:tc>
          <w:tcPr>
            <w:tcW w:w="677" w:type="pct"/>
            <w:tcBorders>
              <w:top w:val="nil"/>
              <w:left w:val="nil"/>
              <w:bottom w:val="single" w:sz="8" w:space="0" w:color="auto"/>
              <w:right w:val="single" w:sz="8" w:space="0" w:color="auto"/>
            </w:tcBorders>
            <w:shd w:val="clear" w:color="auto" w:fill="auto"/>
            <w:vAlign w:val="center"/>
            <w:hideMark/>
          </w:tcPr>
          <w:p w14:paraId="7A182279" w14:textId="77777777" w:rsidR="00432E4E" w:rsidRPr="00C07865" w:rsidRDefault="00432E4E" w:rsidP="00432E4E">
            <w:pPr>
              <w:jc w:val="right"/>
              <w:rPr>
                <w:rFonts w:ascii="Myriad Pro" w:hAnsi="Myriad Pro"/>
                <w:b/>
                <w:sz w:val="18"/>
              </w:rPr>
            </w:pPr>
            <w:r w:rsidRPr="00C07865">
              <w:rPr>
                <w:rFonts w:ascii="Myriad Pro" w:hAnsi="Myriad Pro"/>
                <w:b/>
                <w:sz w:val="18"/>
              </w:rPr>
              <w:t>13 758,66</w:t>
            </w:r>
          </w:p>
        </w:tc>
        <w:tc>
          <w:tcPr>
            <w:tcW w:w="677" w:type="pct"/>
            <w:tcBorders>
              <w:top w:val="nil"/>
              <w:left w:val="nil"/>
              <w:bottom w:val="single" w:sz="8" w:space="0" w:color="auto"/>
              <w:right w:val="single" w:sz="8" w:space="0" w:color="auto"/>
            </w:tcBorders>
            <w:shd w:val="clear" w:color="auto" w:fill="auto"/>
            <w:vAlign w:val="center"/>
            <w:hideMark/>
          </w:tcPr>
          <w:p w14:paraId="0AEF6430" w14:textId="77777777" w:rsidR="00432E4E" w:rsidRPr="00C07865" w:rsidRDefault="00432E4E" w:rsidP="00432E4E">
            <w:pPr>
              <w:jc w:val="right"/>
              <w:rPr>
                <w:rFonts w:ascii="Myriad Pro" w:hAnsi="Myriad Pro"/>
                <w:b/>
                <w:sz w:val="18"/>
              </w:rPr>
            </w:pPr>
            <w:r w:rsidRPr="00C07865">
              <w:rPr>
                <w:rFonts w:ascii="Myriad Pro" w:hAnsi="Myriad Pro"/>
                <w:b/>
                <w:sz w:val="18"/>
              </w:rPr>
              <w:t>20 999,12</w:t>
            </w:r>
          </w:p>
        </w:tc>
        <w:tc>
          <w:tcPr>
            <w:tcW w:w="678" w:type="pct"/>
            <w:tcBorders>
              <w:top w:val="nil"/>
              <w:left w:val="nil"/>
              <w:bottom w:val="single" w:sz="8" w:space="0" w:color="auto"/>
              <w:right w:val="single" w:sz="8" w:space="0" w:color="auto"/>
            </w:tcBorders>
            <w:shd w:val="clear" w:color="auto" w:fill="auto"/>
            <w:vAlign w:val="center"/>
            <w:hideMark/>
          </w:tcPr>
          <w:p w14:paraId="1CE32C07" w14:textId="77777777" w:rsidR="00432E4E" w:rsidRPr="00C07865" w:rsidRDefault="00432E4E" w:rsidP="00432E4E">
            <w:pPr>
              <w:jc w:val="right"/>
              <w:rPr>
                <w:rFonts w:ascii="Myriad Pro" w:hAnsi="Myriad Pro"/>
                <w:b/>
                <w:sz w:val="18"/>
              </w:rPr>
            </w:pPr>
            <w:r w:rsidRPr="00C07865">
              <w:rPr>
                <w:rFonts w:ascii="Myriad Pro" w:hAnsi="Myriad Pro"/>
                <w:b/>
                <w:sz w:val="18"/>
              </w:rPr>
              <w:t>19 098,51</w:t>
            </w:r>
          </w:p>
        </w:tc>
      </w:tr>
      <w:tr w:rsidR="00432E4E" w:rsidRPr="00C07865" w14:paraId="579BDFE7"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687D968"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3.7.1.</w:t>
            </w:r>
          </w:p>
        </w:tc>
        <w:tc>
          <w:tcPr>
            <w:tcW w:w="2416" w:type="pct"/>
            <w:tcBorders>
              <w:top w:val="nil"/>
              <w:left w:val="nil"/>
              <w:bottom w:val="single" w:sz="8" w:space="0" w:color="auto"/>
              <w:right w:val="single" w:sz="8" w:space="0" w:color="auto"/>
            </w:tcBorders>
            <w:shd w:val="clear" w:color="auto" w:fill="auto"/>
            <w:vAlign w:val="center"/>
            <w:hideMark/>
          </w:tcPr>
          <w:p w14:paraId="14AC454C"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Услуги по организации функционирования и развитию ЕЭС России</w:t>
            </w:r>
          </w:p>
        </w:tc>
        <w:tc>
          <w:tcPr>
            <w:tcW w:w="677" w:type="pct"/>
            <w:tcBorders>
              <w:top w:val="nil"/>
              <w:left w:val="nil"/>
              <w:bottom w:val="single" w:sz="8" w:space="0" w:color="auto"/>
              <w:right w:val="single" w:sz="8" w:space="0" w:color="auto"/>
            </w:tcBorders>
            <w:shd w:val="clear" w:color="auto" w:fill="auto"/>
            <w:vAlign w:val="center"/>
            <w:hideMark/>
          </w:tcPr>
          <w:p w14:paraId="2FEB3845" w14:textId="77777777" w:rsidR="00432E4E" w:rsidRPr="00C07865" w:rsidRDefault="00432E4E" w:rsidP="00432E4E">
            <w:pPr>
              <w:jc w:val="right"/>
              <w:rPr>
                <w:rFonts w:ascii="Myriad Pro" w:hAnsi="Myriad Pro"/>
                <w:sz w:val="18"/>
              </w:rPr>
            </w:pPr>
            <w:r w:rsidRPr="00C07865">
              <w:rPr>
                <w:rFonts w:ascii="Myriad Pro" w:hAnsi="Myriad Pro"/>
                <w:sz w:val="18"/>
              </w:rPr>
              <w:t>8 252,80</w:t>
            </w:r>
          </w:p>
        </w:tc>
        <w:tc>
          <w:tcPr>
            <w:tcW w:w="677" w:type="pct"/>
            <w:tcBorders>
              <w:top w:val="nil"/>
              <w:left w:val="nil"/>
              <w:bottom w:val="single" w:sz="8" w:space="0" w:color="auto"/>
              <w:right w:val="single" w:sz="8" w:space="0" w:color="auto"/>
            </w:tcBorders>
            <w:shd w:val="clear" w:color="auto" w:fill="auto"/>
            <w:vAlign w:val="center"/>
            <w:hideMark/>
          </w:tcPr>
          <w:p w14:paraId="6DDA89BA" w14:textId="77777777" w:rsidR="00432E4E" w:rsidRPr="00C07865" w:rsidRDefault="00432E4E" w:rsidP="00432E4E">
            <w:pPr>
              <w:jc w:val="right"/>
              <w:rPr>
                <w:rFonts w:ascii="Myriad Pro" w:hAnsi="Myriad Pro"/>
                <w:sz w:val="18"/>
              </w:rPr>
            </w:pPr>
            <w:r w:rsidRPr="00C07865">
              <w:rPr>
                <w:rFonts w:ascii="Myriad Pro" w:hAnsi="Myriad Pro"/>
                <w:sz w:val="18"/>
              </w:rPr>
              <w:t> </w:t>
            </w:r>
          </w:p>
        </w:tc>
        <w:tc>
          <w:tcPr>
            <w:tcW w:w="678" w:type="pct"/>
            <w:tcBorders>
              <w:top w:val="nil"/>
              <w:left w:val="nil"/>
              <w:bottom w:val="single" w:sz="8" w:space="0" w:color="auto"/>
              <w:right w:val="single" w:sz="8" w:space="0" w:color="auto"/>
            </w:tcBorders>
            <w:shd w:val="clear" w:color="auto" w:fill="auto"/>
            <w:vAlign w:val="center"/>
            <w:hideMark/>
          </w:tcPr>
          <w:p w14:paraId="73E29C87" w14:textId="77777777" w:rsidR="00432E4E" w:rsidRPr="00C07865" w:rsidRDefault="00432E4E" w:rsidP="00432E4E">
            <w:pPr>
              <w:jc w:val="right"/>
              <w:rPr>
                <w:rFonts w:ascii="Myriad Pro" w:hAnsi="Myriad Pro"/>
                <w:sz w:val="18"/>
              </w:rPr>
            </w:pPr>
            <w:r w:rsidRPr="00C07865">
              <w:rPr>
                <w:rFonts w:ascii="Myriad Pro" w:hAnsi="Myriad Pro"/>
                <w:sz w:val="18"/>
              </w:rPr>
              <w:t> </w:t>
            </w:r>
          </w:p>
        </w:tc>
      </w:tr>
      <w:tr w:rsidR="00432E4E" w:rsidRPr="00C07865" w14:paraId="681F812A"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1E97A50"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3.7.2</w:t>
            </w:r>
          </w:p>
        </w:tc>
        <w:tc>
          <w:tcPr>
            <w:tcW w:w="2416" w:type="pct"/>
            <w:tcBorders>
              <w:top w:val="nil"/>
              <w:left w:val="nil"/>
              <w:bottom w:val="single" w:sz="8" w:space="0" w:color="auto"/>
              <w:right w:val="single" w:sz="8" w:space="0" w:color="auto"/>
            </w:tcBorders>
            <w:shd w:val="clear" w:color="auto" w:fill="auto"/>
            <w:vAlign w:val="center"/>
            <w:hideMark/>
          </w:tcPr>
          <w:p w14:paraId="4505F6ED"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 xml:space="preserve">Управленческие услуги </w:t>
            </w:r>
          </w:p>
        </w:tc>
        <w:tc>
          <w:tcPr>
            <w:tcW w:w="677" w:type="pct"/>
            <w:tcBorders>
              <w:top w:val="nil"/>
              <w:left w:val="nil"/>
              <w:bottom w:val="single" w:sz="8" w:space="0" w:color="auto"/>
              <w:right w:val="single" w:sz="8" w:space="0" w:color="auto"/>
            </w:tcBorders>
            <w:shd w:val="clear" w:color="auto" w:fill="auto"/>
            <w:vAlign w:val="center"/>
            <w:hideMark/>
          </w:tcPr>
          <w:p w14:paraId="10DEADDA" w14:textId="77777777" w:rsidR="00432E4E" w:rsidRPr="00C07865" w:rsidRDefault="00432E4E" w:rsidP="00432E4E">
            <w:pPr>
              <w:jc w:val="right"/>
              <w:rPr>
                <w:rFonts w:ascii="Myriad Pro" w:hAnsi="Myriad Pro"/>
                <w:sz w:val="18"/>
              </w:rPr>
            </w:pPr>
            <w:r w:rsidRPr="00C07865">
              <w:rPr>
                <w:rFonts w:ascii="Myriad Pro" w:hAnsi="Myriad Pro"/>
                <w:sz w:val="18"/>
              </w:rPr>
              <w:t> </w:t>
            </w:r>
          </w:p>
        </w:tc>
        <w:tc>
          <w:tcPr>
            <w:tcW w:w="677" w:type="pct"/>
            <w:tcBorders>
              <w:top w:val="nil"/>
              <w:left w:val="nil"/>
              <w:bottom w:val="single" w:sz="8" w:space="0" w:color="auto"/>
              <w:right w:val="single" w:sz="8" w:space="0" w:color="auto"/>
            </w:tcBorders>
            <w:shd w:val="clear" w:color="auto" w:fill="auto"/>
            <w:vAlign w:val="center"/>
            <w:hideMark/>
          </w:tcPr>
          <w:p w14:paraId="49C0502C" w14:textId="77777777" w:rsidR="00432E4E" w:rsidRPr="00C07865" w:rsidRDefault="00432E4E" w:rsidP="00432E4E">
            <w:pPr>
              <w:jc w:val="right"/>
              <w:rPr>
                <w:rFonts w:ascii="Myriad Pro" w:hAnsi="Myriad Pro"/>
                <w:sz w:val="18"/>
              </w:rPr>
            </w:pPr>
            <w:r w:rsidRPr="00C07865">
              <w:rPr>
                <w:rFonts w:ascii="Myriad Pro" w:hAnsi="Myriad Pro"/>
                <w:sz w:val="18"/>
              </w:rPr>
              <w:t> </w:t>
            </w:r>
          </w:p>
        </w:tc>
        <w:tc>
          <w:tcPr>
            <w:tcW w:w="678" w:type="pct"/>
            <w:tcBorders>
              <w:top w:val="nil"/>
              <w:left w:val="nil"/>
              <w:bottom w:val="single" w:sz="8" w:space="0" w:color="auto"/>
              <w:right w:val="single" w:sz="8" w:space="0" w:color="auto"/>
            </w:tcBorders>
            <w:shd w:val="clear" w:color="auto" w:fill="auto"/>
            <w:vAlign w:val="center"/>
            <w:hideMark/>
          </w:tcPr>
          <w:p w14:paraId="71D088DD" w14:textId="77777777" w:rsidR="00432E4E" w:rsidRPr="00C07865" w:rsidRDefault="00432E4E" w:rsidP="00432E4E">
            <w:pPr>
              <w:jc w:val="right"/>
              <w:rPr>
                <w:rFonts w:ascii="Myriad Pro" w:hAnsi="Myriad Pro"/>
                <w:sz w:val="18"/>
              </w:rPr>
            </w:pPr>
            <w:r w:rsidRPr="00C07865">
              <w:rPr>
                <w:rFonts w:ascii="Myriad Pro" w:hAnsi="Myriad Pro"/>
                <w:sz w:val="18"/>
              </w:rPr>
              <w:t> </w:t>
            </w:r>
          </w:p>
        </w:tc>
      </w:tr>
      <w:tr w:rsidR="00432E4E" w:rsidRPr="00C07865" w14:paraId="4C5C6F7C"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BAB2444"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3.7.3.</w:t>
            </w:r>
          </w:p>
        </w:tc>
        <w:tc>
          <w:tcPr>
            <w:tcW w:w="2416" w:type="pct"/>
            <w:tcBorders>
              <w:top w:val="nil"/>
              <w:left w:val="nil"/>
              <w:bottom w:val="single" w:sz="8" w:space="0" w:color="auto"/>
              <w:right w:val="single" w:sz="8" w:space="0" w:color="auto"/>
            </w:tcBorders>
            <w:shd w:val="clear" w:color="auto" w:fill="auto"/>
            <w:vAlign w:val="center"/>
            <w:hideMark/>
          </w:tcPr>
          <w:p w14:paraId="0F9B0FC9"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 xml:space="preserve">Прочие </w:t>
            </w:r>
          </w:p>
        </w:tc>
        <w:tc>
          <w:tcPr>
            <w:tcW w:w="677" w:type="pct"/>
            <w:tcBorders>
              <w:top w:val="nil"/>
              <w:left w:val="nil"/>
              <w:bottom w:val="single" w:sz="8" w:space="0" w:color="auto"/>
              <w:right w:val="single" w:sz="8" w:space="0" w:color="auto"/>
            </w:tcBorders>
            <w:shd w:val="clear" w:color="auto" w:fill="auto"/>
            <w:vAlign w:val="center"/>
            <w:hideMark/>
          </w:tcPr>
          <w:p w14:paraId="4AB945A5" w14:textId="77777777" w:rsidR="00432E4E" w:rsidRPr="00C07865" w:rsidRDefault="00432E4E" w:rsidP="00432E4E">
            <w:pPr>
              <w:jc w:val="right"/>
              <w:rPr>
                <w:rFonts w:ascii="Myriad Pro" w:hAnsi="Myriad Pro"/>
                <w:sz w:val="18"/>
              </w:rPr>
            </w:pPr>
            <w:r w:rsidRPr="00C07865">
              <w:rPr>
                <w:rFonts w:ascii="Myriad Pro" w:hAnsi="Myriad Pro"/>
                <w:sz w:val="18"/>
              </w:rPr>
              <w:t>5 505,86</w:t>
            </w:r>
          </w:p>
        </w:tc>
        <w:tc>
          <w:tcPr>
            <w:tcW w:w="677" w:type="pct"/>
            <w:tcBorders>
              <w:top w:val="nil"/>
              <w:left w:val="nil"/>
              <w:bottom w:val="single" w:sz="8" w:space="0" w:color="auto"/>
              <w:right w:val="single" w:sz="8" w:space="0" w:color="auto"/>
            </w:tcBorders>
            <w:shd w:val="clear" w:color="auto" w:fill="auto"/>
            <w:vAlign w:val="center"/>
            <w:hideMark/>
          </w:tcPr>
          <w:p w14:paraId="40B1AA8D" w14:textId="77777777" w:rsidR="00432E4E" w:rsidRPr="00C07865" w:rsidRDefault="00432E4E" w:rsidP="00432E4E">
            <w:pPr>
              <w:jc w:val="right"/>
              <w:rPr>
                <w:rFonts w:ascii="Myriad Pro" w:hAnsi="Myriad Pro"/>
                <w:sz w:val="18"/>
              </w:rPr>
            </w:pPr>
            <w:r w:rsidRPr="00C07865">
              <w:rPr>
                <w:rFonts w:ascii="Myriad Pro" w:hAnsi="Myriad Pro"/>
                <w:sz w:val="18"/>
              </w:rPr>
              <w:t>20 999,12</w:t>
            </w:r>
          </w:p>
        </w:tc>
        <w:tc>
          <w:tcPr>
            <w:tcW w:w="678" w:type="pct"/>
            <w:tcBorders>
              <w:top w:val="nil"/>
              <w:left w:val="nil"/>
              <w:bottom w:val="single" w:sz="8" w:space="0" w:color="auto"/>
              <w:right w:val="single" w:sz="8" w:space="0" w:color="auto"/>
            </w:tcBorders>
            <w:shd w:val="clear" w:color="auto" w:fill="auto"/>
            <w:vAlign w:val="center"/>
            <w:hideMark/>
          </w:tcPr>
          <w:p w14:paraId="7AE8B45E" w14:textId="77777777" w:rsidR="00432E4E" w:rsidRPr="00C07865" w:rsidRDefault="00432E4E" w:rsidP="00432E4E">
            <w:pPr>
              <w:jc w:val="right"/>
              <w:rPr>
                <w:rFonts w:ascii="Myriad Pro" w:hAnsi="Myriad Pro"/>
                <w:sz w:val="18"/>
              </w:rPr>
            </w:pPr>
            <w:r w:rsidRPr="00C07865">
              <w:rPr>
                <w:rFonts w:ascii="Myriad Pro" w:hAnsi="Myriad Pro"/>
                <w:sz w:val="18"/>
              </w:rPr>
              <w:t>19 098,51</w:t>
            </w:r>
          </w:p>
        </w:tc>
      </w:tr>
      <w:tr w:rsidR="00432E4E" w:rsidRPr="00C07865" w14:paraId="6711CA73"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12DD346"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3.8.</w:t>
            </w:r>
          </w:p>
        </w:tc>
        <w:tc>
          <w:tcPr>
            <w:tcW w:w="2416" w:type="pct"/>
            <w:tcBorders>
              <w:top w:val="nil"/>
              <w:left w:val="nil"/>
              <w:bottom w:val="single" w:sz="8" w:space="0" w:color="auto"/>
              <w:right w:val="single" w:sz="8" w:space="0" w:color="auto"/>
            </w:tcBorders>
            <w:shd w:val="clear" w:color="auto" w:fill="auto"/>
            <w:vAlign w:val="center"/>
            <w:hideMark/>
          </w:tcPr>
          <w:p w14:paraId="260ED523"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Электроэнергия на хоз</w:t>
            </w:r>
            <w:r w:rsidR="00C16119" w:rsidRPr="00C07865">
              <w:rPr>
                <w:rFonts w:ascii="Myriad Pro" w:hAnsi="Myriad Pro" w:cs="Calibri"/>
                <w:sz w:val="18"/>
                <w:szCs w:val="18"/>
                <w:lang w:eastAsia="zh-CN"/>
              </w:rPr>
              <w:t>.</w:t>
            </w:r>
            <w:r w:rsidRPr="00C07865">
              <w:rPr>
                <w:rFonts w:ascii="Myriad Pro" w:hAnsi="Myriad Pro" w:cs="Calibri"/>
                <w:sz w:val="18"/>
                <w:szCs w:val="18"/>
                <w:lang w:eastAsia="zh-CN"/>
              </w:rPr>
              <w:t xml:space="preserve"> нужды</w:t>
            </w:r>
          </w:p>
        </w:tc>
        <w:tc>
          <w:tcPr>
            <w:tcW w:w="677" w:type="pct"/>
            <w:tcBorders>
              <w:top w:val="nil"/>
              <w:left w:val="nil"/>
              <w:bottom w:val="single" w:sz="8" w:space="0" w:color="auto"/>
              <w:right w:val="single" w:sz="8" w:space="0" w:color="auto"/>
            </w:tcBorders>
            <w:shd w:val="clear" w:color="auto" w:fill="auto"/>
            <w:vAlign w:val="center"/>
            <w:hideMark/>
          </w:tcPr>
          <w:p w14:paraId="221355BE" w14:textId="77777777" w:rsidR="00432E4E" w:rsidRPr="00C07865" w:rsidRDefault="00432E4E" w:rsidP="00432E4E">
            <w:pPr>
              <w:jc w:val="right"/>
              <w:rPr>
                <w:rFonts w:ascii="Myriad Pro" w:hAnsi="Myriad Pro"/>
                <w:sz w:val="18"/>
              </w:rPr>
            </w:pPr>
            <w:r w:rsidRPr="00C07865">
              <w:rPr>
                <w:rFonts w:ascii="Myriad Pro" w:hAnsi="Myriad Pro"/>
                <w:sz w:val="18"/>
              </w:rPr>
              <w:t>25 449,24</w:t>
            </w:r>
          </w:p>
        </w:tc>
        <w:tc>
          <w:tcPr>
            <w:tcW w:w="677" w:type="pct"/>
            <w:tcBorders>
              <w:top w:val="nil"/>
              <w:left w:val="nil"/>
              <w:bottom w:val="single" w:sz="8" w:space="0" w:color="auto"/>
              <w:right w:val="single" w:sz="8" w:space="0" w:color="auto"/>
            </w:tcBorders>
            <w:shd w:val="clear" w:color="auto" w:fill="auto"/>
            <w:vAlign w:val="center"/>
            <w:hideMark/>
          </w:tcPr>
          <w:p w14:paraId="5ACD0C13" w14:textId="77777777" w:rsidR="00432E4E" w:rsidRPr="00C07865" w:rsidRDefault="00432E4E" w:rsidP="00432E4E">
            <w:pPr>
              <w:jc w:val="right"/>
              <w:rPr>
                <w:rFonts w:ascii="Myriad Pro" w:hAnsi="Myriad Pro"/>
                <w:sz w:val="18"/>
              </w:rPr>
            </w:pPr>
            <w:r w:rsidRPr="00C07865">
              <w:rPr>
                <w:rFonts w:ascii="Myriad Pro" w:hAnsi="Myriad Pro"/>
                <w:sz w:val="18"/>
              </w:rPr>
              <w:t>25 392,25</w:t>
            </w:r>
          </w:p>
        </w:tc>
        <w:tc>
          <w:tcPr>
            <w:tcW w:w="678" w:type="pct"/>
            <w:tcBorders>
              <w:top w:val="nil"/>
              <w:left w:val="nil"/>
              <w:bottom w:val="single" w:sz="8" w:space="0" w:color="auto"/>
              <w:right w:val="single" w:sz="8" w:space="0" w:color="auto"/>
            </w:tcBorders>
            <w:shd w:val="clear" w:color="auto" w:fill="auto"/>
            <w:vAlign w:val="center"/>
            <w:hideMark/>
          </w:tcPr>
          <w:p w14:paraId="07551BA2" w14:textId="77777777" w:rsidR="00432E4E" w:rsidRPr="00C07865" w:rsidRDefault="00432E4E" w:rsidP="00432E4E">
            <w:pPr>
              <w:jc w:val="right"/>
              <w:rPr>
                <w:rFonts w:ascii="Myriad Pro" w:hAnsi="Myriad Pro"/>
                <w:sz w:val="18"/>
              </w:rPr>
            </w:pPr>
            <w:r w:rsidRPr="00C07865">
              <w:rPr>
                <w:rFonts w:ascii="Myriad Pro" w:hAnsi="Myriad Pro"/>
                <w:sz w:val="18"/>
              </w:rPr>
              <w:t>23 094,01</w:t>
            </w:r>
          </w:p>
        </w:tc>
      </w:tr>
      <w:tr w:rsidR="00432E4E" w:rsidRPr="00C07865" w14:paraId="6EFF33C3"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0908B40" w14:textId="77777777" w:rsidR="00432E4E" w:rsidRPr="00C07865" w:rsidRDefault="00432E4E" w:rsidP="00432E4E">
            <w:pPr>
              <w:jc w:val="center"/>
              <w:rPr>
                <w:rFonts w:ascii="Myriad Pro" w:hAnsi="Myriad Pro" w:cs="Calibri"/>
                <w:sz w:val="18"/>
                <w:szCs w:val="18"/>
                <w:lang w:eastAsia="zh-CN"/>
              </w:rPr>
            </w:pPr>
            <w:r w:rsidRPr="00C07865">
              <w:rPr>
                <w:rFonts w:ascii="Myriad Pro" w:hAnsi="Myriad Pro" w:cs="Calibri"/>
                <w:sz w:val="18"/>
                <w:szCs w:val="18"/>
                <w:lang w:eastAsia="zh-CN"/>
              </w:rPr>
              <w:t>3.9.</w:t>
            </w:r>
          </w:p>
        </w:tc>
        <w:tc>
          <w:tcPr>
            <w:tcW w:w="2416" w:type="pct"/>
            <w:tcBorders>
              <w:top w:val="nil"/>
              <w:left w:val="nil"/>
              <w:bottom w:val="single" w:sz="8" w:space="0" w:color="auto"/>
              <w:right w:val="single" w:sz="8" w:space="0" w:color="auto"/>
            </w:tcBorders>
            <w:shd w:val="clear" w:color="auto" w:fill="auto"/>
            <w:vAlign w:val="center"/>
            <w:hideMark/>
          </w:tcPr>
          <w:p w14:paraId="343AD830" w14:textId="77777777" w:rsidR="00432E4E" w:rsidRPr="00C07865" w:rsidRDefault="00432E4E" w:rsidP="00432E4E">
            <w:pPr>
              <w:rPr>
                <w:rFonts w:ascii="Myriad Pro" w:hAnsi="Myriad Pro" w:cs="Calibri"/>
                <w:sz w:val="18"/>
                <w:szCs w:val="18"/>
                <w:lang w:eastAsia="zh-CN"/>
              </w:rPr>
            </w:pPr>
            <w:r w:rsidRPr="00C07865">
              <w:rPr>
                <w:rFonts w:ascii="Myriad Pro" w:hAnsi="Myriad Pro" w:cs="Calibri"/>
                <w:sz w:val="18"/>
                <w:szCs w:val="18"/>
                <w:lang w:eastAsia="zh-CN"/>
              </w:rPr>
              <w:t>Подконтрольные расходы из прибыли</w:t>
            </w:r>
          </w:p>
        </w:tc>
        <w:tc>
          <w:tcPr>
            <w:tcW w:w="677" w:type="pct"/>
            <w:tcBorders>
              <w:top w:val="nil"/>
              <w:left w:val="nil"/>
              <w:bottom w:val="single" w:sz="8" w:space="0" w:color="auto"/>
              <w:right w:val="single" w:sz="8" w:space="0" w:color="auto"/>
            </w:tcBorders>
            <w:shd w:val="clear" w:color="auto" w:fill="auto"/>
            <w:vAlign w:val="center"/>
            <w:hideMark/>
          </w:tcPr>
          <w:p w14:paraId="50847D48" w14:textId="77777777" w:rsidR="00432E4E" w:rsidRPr="00C07865" w:rsidRDefault="00432E4E" w:rsidP="00432E4E">
            <w:pPr>
              <w:jc w:val="right"/>
              <w:rPr>
                <w:rFonts w:ascii="Myriad Pro" w:hAnsi="Myriad Pro"/>
                <w:sz w:val="18"/>
              </w:rPr>
            </w:pPr>
            <w:r w:rsidRPr="00C07865">
              <w:rPr>
                <w:rFonts w:ascii="Myriad Pro" w:hAnsi="Myriad Pro"/>
                <w:sz w:val="18"/>
              </w:rPr>
              <w:t>15 102,22</w:t>
            </w:r>
          </w:p>
        </w:tc>
        <w:tc>
          <w:tcPr>
            <w:tcW w:w="677" w:type="pct"/>
            <w:tcBorders>
              <w:top w:val="nil"/>
              <w:left w:val="nil"/>
              <w:bottom w:val="single" w:sz="8" w:space="0" w:color="auto"/>
              <w:right w:val="single" w:sz="8" w:space="0" w:color="auto"/>
            </w:tcBorders>
            <w:shd w:val="clear" w:color="auto" w:fill="auto"/>
            <w:vAlign w:val="center"/>
            <w:hideMark/>
          </w:tcPr>
          <w:p w14:paraId="05C716D1" w14:textId="77777777" w:rsidR="00432E4E" w:rsidRPr="00C07865" w:rsidRDefault="00432E4E" w:rsidP="00432E4E">
            <w:pPr>
              <w:jc w:val="right"/>
              <w:rPr>
                <w:rFonts w:ascii="Myriad Pro" w:hAnsi="Myriad Pro"/>
                <w:sz w:val="18"/>
              </w:rPr>
            </w:pPr>
            <w:r w:rsidRPr="00C07865">
              <w:rPr>
                <w:rFonts w:ascii="Myriad Pro" w:hAnsi="Myriad Pro"/>
                <w:sz w:val="18"/>
              </w:rPr>
              <w:t>0,00</w:t>
            </w:r>
          </w:p>
        </w:tc>
        <w:tc>
          <w:tcPr>
            <w:tcW w:w="678" w:type="pct"/>
            <w:tcBorders>
              <w:top w:val="nil"/>
              <w:left w:val="nil"/>
              <w:bottom w:val="single" w:sz="8" w:space="0" w:color="auto"/>
              <w:right w:val="single" w:sz="8" w:space="0" w:color="auto"/>
            </w:tcBorders>
            <w:shd w:val="clear" w:color="auto" w:fill="auto"/>
            <w:vAlign w:val="center"/>
            <w:hideMark/>
          </w:tcPr>
          <w:p w14:paraId="41C2F35E" w14:textId="77777777" w:rsidR="00432E4E" w:rsidRPr="00C07865" w:rsidRDefault="00432E4E" w:rsidP="00432E4E">
            <w:pPr>
              <w:jc w:val="right"/>
              <w:rPr>
                <w:rFonts w:ascii="Myriad Pro" w:hAnsi="Myriad Pro"/>
                <w:sz w:val="18"/>
              </w:rPr>
            </w:pPr>
            <w:r w:rsidRPr="00C07865">
              <w:rPr>
                <w:rFonts w:ascii="Myriad Pro" w:hAnsi="Myriad Pro"/>
                <w:sz w:val="18"/>
              </w:rPr>
              <w:t>0,00</w:t>
            </w:r>
          </w:p>
        </w:tc>
      </w:tr>
      <w:tr w:rsidR="00432E4E" w:rsidRPr="00C07865" w14:paraId="670287AE" w14:textId="77777777" w:rsidTr="007B54C0">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4F71BF24" w14:textId="77777777" w:rsidR="00432E4E" w:rsidRPr="00C07865" w:rsidRDefault="00432E4E" w:rsidP="00432E4E">
            <w:pPr>
              <w:jc w:val="center"/>
              <w:rPr>
                <w:rFonts w:ascii="Myriad Pro" w:hAnsi="Myriad Pro" w:cs="Calibri"/>
                <w:b/>
                <w:bCs/>
                <w:sz w:val="18"/>
                <w:szCs w:val="18"/>
                <w:lang w:eastAsia="zh-CN"/>
              </w:rPr>
            </w:pPr>
            <w:r w:rsidRPr="00C07865">
              <w:rPr>
                <w:rFonts w:ascii="Myriad Pro" w:hAnsi="Myriad Pro" w:cs="Calibri"/>
                <w:b/>
                <w:bCs/>
                <w:sz w:val="18"/>
                <w:szCs w:val="18"/>
                <w:lang w:eastAsia="zh-CN"/>
              </w:rPr>
              <w:t> </w:t>
            </w:r>
          </w:p>
        </w:tc>
        <w:tc>
          <w:tcPr>
            <w:tcW w:w="2416" w:type="pct"/>
            <w:tcBorders>
              <w:top w:val="nil"/>
              <w:left w:val="nil"/>
              <w:bottom w:val="single" w:sz="8" w:space="0" w:color="auto"/>
              <w:right w:val="single" w:sz="8" w:space="0" w:color="auto"/>
            </w:tcBorders>
            <w:shd w:val="clear" w:color="auto" w:fill="auto"/>
            <w:vAlign w:val="center"/>
            <w:hideMark/>
          </w:tcPr>
          <w:p w14:paraId="59BEB94B" w14:textId="77777777" w:rsidR="00432E4E" w:rsidRPr="00C07865" w:rsidRDefault="00432E4E" w:rsidP="00432E4E">
            <w:pPr>
              <w:rPr>
                <w:rFonts w:ascii="Myriad Pro" w:hAnsi="Myriad Pro" w:cs="Calibri"/>
                <w:b/>
                <w:bCs/>
                <w:sz w:val="18"/>
                <w:szCs w:val="18"/>
                <w:lang w:eastAsia="zh-CN"/>
              </w:rPr>
            </w:pPr>
            <w:r w:rsidRPr="00C07865">
              <w:rPr>
                <w:rFonts w:ascii="Myriad Pro" w:hAnsi="Myriad Pro" w:cs="Calibri"/>
                <w:b/>
                <w:bCs/>
                <w:sz w:val="18"/>
                <w:szCs w:val="18"/>
                <w:lang w:eastAsia="zh-CN"/>
              </w:rPr>
              <w:t>ИТОГО операционные (подконтрольные) расходы</w:t>
            </w:r>
          </w:p>
        </w:tc>
        <w:tc>
          <w:tcPr>
            <w:tcW w:w="677" w:type="pct"/>
            <w:tcBorders>
              <w:top w:val="nil"/>
              <w:left w:val="nil"/>
              <w:bottom w:val="single" w:sz="8" w:space="0" w:color="auto"/>
              <w:right w:val="single" w:sz="8" w:space="0" w:color="auto"/>
            </w:tcBorders>
            <w:shd w:val="clear" w:color="auto" w:fill="auto"/>
            <w:vAlign w:val="center"/>
            <w:hideMark/>
          </w:tcPr>
          <w:p w14:paraId="04D75DB2" w14:textId="77777777" w:rsidR="00432E4E" w:rsidRPr="00C07865" w:rsidRDefault="00432E4E" w:rsidP="00432E4E">
            <w:pPr>
              <w:jc w:val="right"/>
              <w:rPr>
                <w:rFonts w:ascii="Myriad Pro" w:hAnsi="Myriad Pro"/>
                <w:b/>
                <w:sz w:val="18"/>
              </w:rPr>
            </w:pPr>
            <w:r w:rsidRPr="00C07865">
              <w:rPr>
                <w:rFonts w:ascii="Myriad Pro" w:hAnsi="Myriad Pro"/>
                <w:b/>
                <w:sz w:val="18"/>
              </w:rPr>
              <w:t>655 846,58</w:t>
            </w:r>
          </w:p>
        </w:tc>
        <w:tc>
          <w:tcPr>
            <w:tcW w:w="677" w:type="pct"/>
            <w:tcBorders>
              <w:top w:val="nil"/>
              <w:left w:val="nil"/>
              <w:bottom w:val="single" w:sz="8" w:space="0" w:color="auto"/>
              <w:right w:val="single" w:sz="8" w:space="0" w:color="auto"/>
            </w:tcBorders>
            <w:shd w:val="clear" w:color="auto" w:fill="auto"/>
            <w:vAlign w:val="center"/>
            <w:hideMark/>
          </w:tcPr>
          <w:p w14:paraId="55323B45" w14:textId="77777777" w:rsidR="00432E4E" w:rsidRPr="00C07865" w:rsidRDefault="00432E4E" w:rsidP="00432E4E">
            <w:pPr>
              <w:jc w:val="right"/>
              <w:rPr>
                <w:rFonts w:ascii="Myriad Pro" w:hAnsi="Myriad Pro"/>
                <w:b/>
                <w:sz w:val="18"/>
              </w:rPr>
            </w:pPr>
            <w:r w:rsidRPr="00C07865">
              <w:rPr>
                <w:rFonts w:ascii="Myriad Pro" w:hAnsi="Myriad Pro"/>
                <w:b/>
                <w:sz w:val="18"/>
              </w:rPr>
              <w:t>504 623,32</w:t>
            </w:r>
          </w:p>
        </w:tc>
        <w:tc>
          <w:tcPr>
            <w:tcW w:w="678" w:type="pct"/>
            <w:tcBorders>
              <w:top w:val="nil"/>
              <w:left w:val="nil"/>
              <w:bottom w:val="single" w:sz="8" w:space="0" w:color="auto"/>
              <w:right w:val="single" w:sz="8" w:space="0" w:color="auto"/>
            </w:tcBorders>
            <w:shd w:val="clear" w:color="auto" w:fill="auto"/>
            <w:vAlign w:val="center"/>
            <w:hideMark/>
          </w:tcPr>
          <w:p w14:paraId="0318BC75" w14:textId="77777777" w:rsidR="00432E4E" w:rsidRPr="00C07865" w:rsidRDefault="00432E4E" w:rsidP="00432E4E">
            <w:pPr>
              <w:jc w:val="right"/>
              <w:rPr>
                <w:rFonts w:ascii="Myriad Pro" w:hAnsi="Myriad Pro"/>
                <w:b/>
                <w:sz w:val="18"/>
              </w:rPr>
            </w:pPr>
            <w:r w:rsidRPr="00C07865">
              <w:rPr>
                <w:rFonts w:ascii="Myriad Pro" w:hAnsi="Myriad Pro"/>
                <w:b/>
                <w:sz w:val="18"/>
              </w:rPr>
              <w:t>458 950,21</w:t>
            </w:r>
          </w:p>
        </w:tc>
      </w:tr>
    </w:tbl>
    <w:p w14:paraId="671BFA5F" w14:textId="77777777" w:rsidR="00432E4E" w:rsidRPr="00C07865" w:rsidRDefault="00432E4E" w:rsidP="00432E4E">
      <w:pPr>
        <w:spacing w:line="360" w:lineRule="auto"/>
        <w:contextualSpacing/>
        <w:jc w:val="both"/>
        <w:rPr>
          <w:rFonts w:ascii="Myriad Pro" w:eastAsia="Calibri" w:hAnsi="Myriad Pro"/>
          <w:color w:val="000000" w:themeColor="text1"/>
          <w:sz w:val="26"/>
          <w:szCs w:val="26"/>
        </w:rPr>
      </w:pPr>
    </w:p>
    <w:p w14:paraId="37610F64" w14:textId="77777777" w:rsidR="00432E4E" w:rsidRPr="00C07865" w:rsidRDefault="00432E4E" w:rsidP="00432E4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219832FE" w14:textId="77777777" w:rsidR="00432E4E" w:rsidRPr="00C07865" w:rsidRDefault="00432E4E" w:rsidP="007B54C0">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Филиалом ПАО «МРСК Сибири» - «ГАЭС» на 2018 год были заявлены долгосрочные параметры регулирования в следующем размере:</w:t>
      </w:r>
    </w:p>
    <w:p w14:paraId="66E8EE92"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Базовый уровень подконтрольных расходов – 655 846,57 тыс. рублей</w:t>
      </w:r>
      <w:r w:rsidR="00757C6D" w:rsidRPr="00C07865">
        <w:rPr>
          <w:rFonts w:ascii="Myriad Pro" w:hAnsi="Myriad Pro"/>
          <w:bCs/>
          <w:color w:val="000000" w:themeColor="text1"/>
          <w:sz w:val="26"/>
          <w:szCs w:val="26"/>
        </w:rPr>
        <w:t>.</w:t>
      </w:r>
    </w:p>
    <w:p w14:paraId="11154F01"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Индекс эффективности подконтрольных расходов – 1%</w:t>
      </w:r>
      <w:r w:rsidR="00757C6D" w:rsidRPr="00C07865">
        <w:rPr>
          <w:rFonts w:ascii="Myriad Pro" w:hAnsi="Myriad Pro"/>
          <w:bCs/>
          <w:color w:val="000000" w:themeColor="text1"/>
          <w:sz w:val="26"/>
          <w:szCs w:val="26"/>
        </w:rPr>
        <w:t>.</w:t>
      </w:r>
    </w:p>
    <w:p w14:paraId="7984856B"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Коэффициент эластичности подконтрольных расходов по количеству активов – 0,75%</w:t>
      </w:r>
      <w:r w:rsidR="00757C6D" w:rsidRPr="00C07865">
        <w:rPr>
          <w:rFonts w:ascii="Myriad Pro" w:hAnsi="Myriad Pro"/>
          <w:bCs/>
          <w:color w:val="000000" w:themeColor="text1"/>
          <w:sz w:val="26"/>
          <w:szCs w:val="26"/>
        </w:rPr>
        <w:t>.</w:t>
      </w:r>
    </w:p>
    <w:p w14:paraId="6BFF5294"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w:t>
      </w:r>
      <w:r w:rsidR="00757C6D" w:rsidRPr="00C07865">
        <w:rPr>
          <w:rFonts w:ascii="Myriad Pro" w:hAnsi="Myriad Pro"/>
          <w:bCs/>
          <w:color w:val="000000" w:themeColor="text1"/>
          <w:sz w:val="26"/>
          <w:szCs w:val="26"/>
        </w:rPr>
        <w:t>.</w:t>
      </w:r>
    </w:p>
    <w:p w14:paraId="3D0FE995"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Уровень потерь электрической энергии при ее передаче по электрическим сетям – 18,48%</w:t>
      </w:r>
      <w:r w:rsidR="00757C6D" w:rsidRPr="00C07865">
        <w:rPr>
          <w:rFonts w:ascii="Myriad Pro" w:hAnsi="Myriad Pro"/>
          <w:bCs/>
          <w:color w:val="000000" w:themeColor="text1"/>
          <w:sz w:val="26"/>
          <w:szCs w:val="26"/>
        </w:rPr>
        <w:t>.</w:t>
      </w:r>
    </w:p>
    <w:p w14:paraId="2680CFAC"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Показатель средней продолжительности прекращений передачи электрической энергии на точку поставки (П</w:t>
      </w:r>
      <w:r w:rsidRPr="00C07865">
        <w:rPr>
          <w:rFonts w:ascii="Myriad Pro" w:hAnsi="Myriad Pro"/>
          <w:bCs/>
          <w:color w:val="000000" w:themeColor="text1"/>
          <w:sz w:val="26"/>
          <w:szCs w:val="26"/>
          <w:vertAlign w:val="subscript"/>
          <w:lang w:val="en-US"/>
        </w:rPr>
        <w:t>saidi</w:t>
      </w:r>
      <w:r w:rsidRPr="00C07865">
        <w:rPr>
          <w:rFonts w:ascii="Myriad Pro" w:hAnsi="Myriad Pro"/>
          <w:bCs/>
          <w:color w:val="000000" w:themeColor="text1"/>
          <w:sz w:val="26"/>
          <w:szCs w:val="26"/>
        </w:rPr>
        <w:t>) – 6,9422.</w:t>
      </w:r>
    </w:p>
    <w:p w14:paraId="36ABCB75"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Показатель средней частоты прекращений передачи электрической энергии на точку поставки (П</w:t>
      </w:r>
      <w:r w:rsidRPr="00C07865">
        <w:rPr>
          <w:rFonts w:ascii="Myriad Pro" w:hAnsi="Myriad Pro"/>
          <w:bCs/>
          <w:color w:val="000000" w:themeColor="text1"/>
          <w:sz w:val="26"/>
          <w:szCs w:val="26"/>
          <w:vertAlign w:val="subscript"/>
          <w:lang w:val="en-US"/>
        </w:rPr>
        <w:t>saifi</w:t>
      </w:r>
      <w:r w:rsidRPr="00C07865">
        <w:rPr>
          <w:rFonts w:ascii="Myriad Pro" w:hAnsi="Myriad Pro"/>
          <w:bCs/>
          <w:color w:val="000000" w:themeColor="text1"/>
          <w:sz w:val="26"/>
          <w:szCs w:val="26"/>
        </w:rPr>
        <w:t>) – 3,656.</w:t>
      </w:r>
    </w:p>
    <w:p w14:paraId="77A91666" w14:textId="77777777" w:rsidR="00432E4E" w:rsidRPr="00C07865" w:rsidRDefault="00432E4E" w:rsidP="007B54C0">
      <w:pPr>
        <w:pStyle w:val="a4"/>
        <w:numPr>
          <w:ilvl w:val="0"/>
          <w:numId w:val="3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Показатель уровня качества осуществляемого технологического присоединения (П</w:t>
      </w:r>
      <w:r w:rsidRPr="00C07865">
        <w:rPr>
          <w:rFonts w:ascii="Myriad Pro" w:hAnsi="Myriad Pro"/>
          <w:bCs/>
          <w:color w:val="000000" w:themeColor="text1"/>
          <w:sz w:val="26"/>
          <w:szCs w:val="26"/>
          <w:vertAlign w:val="subscript"/>
        </w:rPr>
        <w:t>тпр</w:t>
      </w:r>
      <w:r w:rsidRPr="00C07865">
        <w:rPr>
          <w:rFonts w:ascii="Myriad Pro" w:hAnsi="Myriad Pro"/>
          <w:bCs/>
          <w:color w:val="000000" w:themeColor="text1"/>
          <w:sz w:val="26"/>
          <w:szCs w:val="26"/>
        </w:rPr>
        <w:t>) – 1,0895</w:t>
      </w:r>
      <w:r w:rsidR="00757C6D" w:rsidRPr="00C07865">
        <w:rPr>
          <w:rFonts w:ascii="Myriad Pro" w:hAnsi="Myriad Pro"/>
          <w:bCs/>
          <w:color w:val="000000" w:themeColor="text1"/>
          <w:sz w:val="26"/>
          <w:szCs w:val="26"/>
        </w:rPr>
        <w:t>.</w:t>
      </w:r>
    </w:p>
    <w:p w14:paraId="2CCD5186"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пояснениям, представленным ПАО «МРСК Сибири»</w:t>
      </w:r>
      <w:r w:rsidR="008A6F28" w:rsidRPr="00C07865">
        <w:rPr>
          <w:rFonts w:ascii="Myriad Pro" w:eastAsia="Calibri" w:hAnsi="Myriad Pro"/>
          <w:color w:val="000000" w:themeColor="text1"/>
          <w:sz w:val="26"/>
          <w:szCs w:val="26"/>
        </w:rPr>
        <w:t>,</w:t>
      </w:r>
      <w:r w:rsidRPr="00C07865">
        <w:rPr>
          <w:rFonts w:ascii="Myriad Pro" w:hAnsi="Myriad Pro"/>
        </w:rPr>
        <w:t xml:space="preserve"> </w:t>
      </w:r>
      <w:r w:rsidR="00C16119" w:rsidRPr="00C07865">
        <w:rPr>
          <w:rFonts w:ascii="Myriad Pro" w:eastAsia="Calibri" w:hAnsi="Myriad Pro"/>
          <w:color w:val="000000" w:themeColor="text1"/>
          <w:sz w:val="26"/>
          <w:szCs w:val="26"/>
        </w:rPr>
        <w:t>в</w:t>
      </w:r>
      <w:r w:rsidRPr="00C07865">
        <w:rPr>
          <w:rFonts w:ascii="Myriad Pro" w:eastAsia="Calibri" w:hAnsi="Myriad Pro"/>
          <w:color w:val="000000" w:themeColor="text1"/>
          <w:sz w:val="26"/>
          <w:szCs w:val="26"/>
        </w:rPr>
        <w:t xml:space="preserve"> рамках </w:t>
      </w:r>
      <w:r w:rsidR="00C16119" w:rsidRPr="00C07865">
        <w:rPr>
          <w:rFonts w:ascii="Myriad Pro" w:eastAsia="Calibri" w:hAnsi="Myriad Pro"/>
          <w:color w:val="000000" w:themeColor="text1"/>
          <w:sz w:val="26"/>
          <w:szCs w:val="26"/>
        </w:rPr>
        <w:t>предложения</w:t>
      </w:r>
      <w:r w:rsidRPr="00C07865">
        <w:rPr>
          <w:rFonts w:ascii="Myriad Pro" w:eastAsia="Calibri" w:hAnsi="Myriad Pro"/>
          <w:color w:val="000000" w:themeColor="text1"/>
          <w:sz w:val="26"/>
          <w:szCs w:val="26"/>
        </w:rPr>
        <w:t xml:space="preserve"> на 2018 год в регулирующий орган филиалом ПАО «МРСК Сибири»- «ГАЭС» расчет по определению базового уровня </w:t>
      </w:r>
      <w:r w:rsidR="00155C4E" w:rsidRPr="00C07865">
        <w:rPr>
          <w:rFonts w:ascii="Myriad Pro" w:eastAsia="Calibri" w:hAnsi="Myriad Pro"/>
          <w:color w:val="000000" w:themeColor="text1"/>
          <w:sz w:val="26"/>
          <w:szCs w:val="26"/>
        </w:rPr>
        <w:t>подконт</w:t>
      </w:r>
      <w:r w:rsidR="00D91C68" w:rsidRPr="00C07865">
        <w:rPr>
          <w:rFonts w:ascii="Myriad Pro" w:eastAsia="Calibri" w:hAnsi="Myriad Pro"/>
          <w:color w:val="000000" w:themeColor="text1"/>
          <w:sz w:val="26"/>
          <w:szCs w:val="26"/>
        </w:rPr>
        <w:t>р</w:t>
      </w:r>
      <w:r w:rsidR="00155C4E" w:rsidRPr="00C07865">
        <w:rPr>
          <w:rFonts w:ascii="Myriad Pro" w:eastAsia="Calibri" w:hAnsi="Myriad Pro"/>
          <w:color w:val="000000" w:themeColor="text1"/>
          <w:sz w:val="26"/>
          <w:szCs w:val="26"/>
        </w:rPr>
        <w:t xml:space="preserve">ольных </w:t>
      </w:r>
      <w:r w:rsidRPr="00C07865">
        <w:rPr>
          <w:rFonts w:ascii="Myriad Pro" w:eastAsia="Calibri" w:hAnsi="Myriad Pro"/>
          <w:color w:val="000000" w:themeColor="text1"/>
          <w:sz w:val="26"/>
          <w:szCs w:val="26"/>
        </w:rPr>
        <w:t>расходов в соответствии с методическими указаниями, утвержденными приказом ФАС России от 18.03.15 №421-э</w:t>
      </w:r>
      <w:r w:rsidR="00C16119"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не предоставлялся в виду невозможности определить коэффициент нормализации</w:t>
      </w:r>
      <w:r w:rsidR="00C16119" w:rsidRPr="00C07865">
        <w:rPr>
          <w:rFonts w:ascii="Myriad Pro" w:eastAsia="Calibri" w:hAnsi="Myriad Pro"/>
          <w:color w:val="000000" w:themeColor="text1"/>
          <w:sz w:val="26"/>
          <w:szCs w:val="26"/>
        </w:rPr>
        <w:t>. Р</w:t>
      </w:r>
      <w:r w:rsidRPr="00C07865">
        <w:rPr>
          <w:rFonts w:ascii="Myriad Pro" w:eastAsia="Calibri" w:hAnsi="Myriad Pro"/>
          <w:color w:val="000000" w:themeColor="text1"/>
          <w:sz w:val="26"/>
          <w:szCs w:val="26"/>
        </w:rPr>
        <w:t>асчёт производится регулирующим органом.</w:t>
      </w:r>
    </w:p>
    <w:p w14:paraId="5BBD4EEE"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p>
    <w:p w14:paraId="0889E4B8" w14:textId="77777777" w:rsidR="00432E4E" w:rsidRPr="00C07865" w:rsidRDefault="00432E4E" w:rsidP="00432E4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2D181BAB" w14:textId="77777777" w:rsidR="00432E4E" w:rsidRPr="00C07865" w:rsidRDefault="00432E4E" w:rsidP="007B54C0">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Расчет величины базового уровня подконтрольных (операционных) расходов отражен Комитетом на стр. 8-9 Экспертного заключения на 2018 год.</w:t>
      </w:r>
    </w:p>
    <w:p w14:paraId="10EA4B23" w14:textId="77777777" w:rsidR="00432E4E" w:rsidRPr="00C07865" w:rsidRDefault="00432E4E" w:rsidP="007B54C0">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При определении базового уровня подконтрольных расходов на 2018 год (первый год очередного долгосрочного периода) регулирующий орган руководствовался положениями Методических указаний № 98-э и Методических указаний № 421-э.</w:t>
      </w:r>
    </w:p>
    <w:p w14:paraId="0751334B" w14:textId="77777777" w:rsidR="007B54C0" w:rsidRDefault="00432E4E" w:rsidP="007B54C0">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Как было указано ранее, при определении эффективного уровня ОПР организации на 2018 год Комитетом были исключены фактические затраты 2016 года в размере 21 011,98 тыс. рублей, относящиеся к исполнительному аппарату ПАО «МРСК Сибири», поскольку при установлении базового уровня подконтрольных расходов учитываются результаты анализа обоснованности </w:t>
      </w:r>
      <w:r w:rsidRPr="00C07865">
        <w:rPr>
          <w:rFonts w:ascii="Myriad Pro" w:eastAsia="Calibri" w:hAnsi="Myriad Pro"/>
          <w:bCs/>
          <w:color w:val="000000" w:themeColor="text1"/>
          <w:sz w:val="26"/>
          <w:szCs w:val="26"/>
        </w:rPr>
        <w:lastRenderedPageBreak/>
        <w:t>расходов регулируемой организации, понесенных в предыдущем периоде регулирования.</w:t>
      </w:r>
    </w:p>
    <w:p w14:paraId="512972DA" w14:textId="77777777" w:rsidR="007B54C0" w:rsidRDefault="00432E4E" w:rsidP="007B54C0">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Экономически обоснованный уровень подконтрольных расходов на первый (базовый) 2018 год долгосрочного периода регулирования принят Комитетом в размере 504 623,31 тыс. рублей.</w:t>
      </w:r>
    </w:p>
    <w:p w14:paraId="3E27EE49" w14:textId="77777777" w:rsidR="007B54C0" w:rsidRDefault="00432E4E" w:rsidP="007B54C0">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Эффективный уровень ОПР на 2018 год ( Эф.Орех</w:t>
      </w:r>
      <w:r w:rsidRPr="00C07865">
        <w:rPr>
          <w:rFonts w:ascii="Myriad Pro" w:eastAsia="Calibri" w:hAnsi="Myriad Pro"/>
          <w:bCs/>
          <w:color w:val="000000" w:themeColor="text1"/>
          <w:sz w:val="26"/>
          <w:szCs w:val="26"/>
          <w:vertAlign w:val="subscript"/>
        </w:rPr>
        <w:t>2018</w:t>
      </w:r>
      <w:r w:rsidRPr="00C07865">
        <w:rPr>
          <w:rFonts w:ascii="Myriad Pro" w:eastAsia="Calibri" w:hAnsi="Myriad Pro"/>
          <w:bCs/>
          <w:color w:val="000000" w:themeColor="text1"/>
          <w:sz w:val="26"/>
          <w:szCs w:val="26"/>
        </w:rPr>
        <w:t>) определен Комитетом в размере 352 379,67 тыс. рублей.</w:t>
      </w:r>
    </w:p>
    <w:p w14:paraId="1CED3F3D" w14:textId="77777777" w:rsidR="00432E4E" w:rsidRPr="00C07865" w:rsidRDefault="00432E4E" w:rsidP="007B54C0">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Необходимый базовый уровень ОПР на 2018 год по расчету Комитета составил 458 950,22 тыс. рублей.</w:t>
      </w:r>
    </w:p>
    <w:p w14:paraId="549FBD08" w14:textId="77777777" w:rsidR="00A7601D" w:rsidRPr="00C07865" w:rsidRDefault="00A7601D" w:rsidP="00432E4E">
      <w:pPr>
        <w:spacing w:line="360" w:lineRule="auto"/>
        <w:contextualSpacing/>
        <w:jc w:val="both"/>
        <w:rPr>
          <w:rFonts w:ascii="Myriad Pro" w:eastAsia="Calibri" w:hAnsi="Myriad Pro"/>
          <w:bCs/>
          <w:color w:val="000000" w:themeColor="text1"/>
          <w:sz w:val="26"/>
          <w:szCs w:val="26"/>
        </w:rPr>
      </w:pPr>
    </w:p>
    <w:p w14:paraId="0F23CCC0" w14:textId="77777777" w:rsidR="00432E4E" w:rsidRPr="00C07865" w:rsidRDefault="00432E4E" w:rsidP="00432E4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6B72AA5A" w14:textId="77777777" w:rsidR="00432E4E" w:rsidRPr="00C07865" w:rsidRDefault="00432E4E" w:rsidP="00432E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Позиция Исполнителя по формированию статей, формирующих подконтрольные расходы, представлена в настоящем Отчете при анализе каждой соответствующей статьи.</w:t>
      </w:r>
    </w:p>
    <w:p w14:paraId="28FE3F46" w14:textId="77777777" w:rsidR="007B54C0" w:rsidRDefault="00432E4E" w:rsidP="007B54C0">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Дополнительно Исполнитель отмечает следующее:</w:t>
      </w:r>
    </w:p>
    <w:p w14:paraId="3CCE2E95" w14:textId="77777777" w:rsidR="007B54C0" w:rsidRPr="007B54C0" w:rsidRDefault="00432E4E" w:rsidP="007B54C0">
      <w:pPr>
        <w:pStyle w:val="a4"/>
        <w:numPr>
          <w:ilvl w:val="0"/>
          <w:numId w:val="90"/>
        </w:numPr>
        <w:spacing w:line="360" w:lineRule="auto"/>
        <w:ind w:left="1134" w:hanging="567"/>
        <w:jc w:val="both"/>
        <w:rPr>
          <w:rFonts w:ascii="Myriad Pro" w:hAnsi="Myriad Pro"/>
          <w:color w:val="000000" w:themeColor="text1"/>
          <w:sz w:val="26"/>
          <w:szCs w:val="26"/>
        </w:rPr>
      </w:pPr>
      <w:r w:rsidRPr="007B54C0">
        <w:rPr>
          <w:rFonts w:ascii="Myriad Pro" w:hAnsi="Myriad Pro"/>
          <w:color w:val="000000" w:themeColor="text1"/>
          <w:sz w:val="26"/>
          <w:szCs w:val="26"/>
        </w:rPr>
        <w:t>Филиалом ПАО «МРСК Сибири» - «ГАЭС» не заявлен</w:t>
      </w:r>
      <w:r w:rsidR="008A6F28" w:rsidRPr="007B54C0">
        <w:rPr>
          <w:rFonts w:ascii="Myriad Pro" w:hAnsi="Myriad Pro"/>
          <w:color w:val="000000" w:themeColor="text1"/>
          <w:sz w:val="26"/>
          <w:szCs w:val="26"/>
        </w:rPr>
        <w:t>ы</w:t>
      </w:r>
      <w:r w:rsidRPr="007B54C0">
        <w:rPr>
          <w:rFonts w:ascii="Myriad Pro" w:hAnsi="Myriad Pro"/>
          <w:color w:val="000000" w:themeColor="text1"/>
          <w:sz w:val="26"/>
          <w:szCs w:val="26"/>
        </w:rPr>
        <w:t xml:space="preserve"> разногласи</w:t>
      </w:r>
      <w:r w:rsidR="008A6F28" w:rsidRPr="007B54C0">
        <w:rPr>
          <w:rFonts w:ascii="Myriad Pro" w:hAnsi="Myriad Pro"/>
          <w:color w:val="000000" w:themeColor="text1"/>
          <w:sz w:val="26"/>
          <w:szCs w:val="26"/>
        </w:rPr>
        <w:t xml:space="preserve">я, связанные с </w:t>
      </w:r>
      <w:r w:rsidRPr="007B54C0">
        <w:rPr>
          <w:rFonts w:ascii="Myriad Pro" w:hAnsi="Myriad Pro"/>
          <w:color w:val="000000" w:themeColor="text1"/>
          <w:sz w:val="26"/>
          <w:szCs w:val="26"/>
        </w:rPr>
        <w:t>исключени</w:t>
      </w:r>
      <w:r w:rsidR="008A6F28" w:rsidRPr="007B54C0">
        <w:rPr>
          <w:rFonts w:ascii="Myriad Pro" w:hAnsi="Myriad Pro"/>
          <w:color w:val="000000" w:themeColor="text1"/>
          <w:sz w:val="26"/>
          <w:szCs w:val="26"/>
        </w:rPr>
        <w:t>ем</w:t>
      </w:r>
      <w:r w:rsidRPr="007B54C0">
        <w:rPr>
          <w:rFonts w:ascii="Myriad Pro" w:hAnsi="Myriad Pro"/>
          <w:color w:val="000000" w:themeColor="text1"/>
          <w:sz w:val="26"/>
          <w:szCs w:val="26"/>
        </w:rPr>
        <w:t xml:space="preserve"> Комитетом расходов, относящихся на исполнительный аппарат ПАО «МРСК Сибири» из расчет</w:t>
      </w:r>
      <w:r w:rsidR="008A6F28" w:rsidRPr="007B54C0">
        <w:rPr>
          <w:rFonts w:ascii="Myriad Pro" w:hAnsi="Myriad Pro"/>
          <w:color w:val="000000" w:themeColor="text1"/>
          <w:sz w:val="26"/>
          <w:szCs w:val="26"/>
        </w:rPr>
        <w:t>а</w:t>
      </w:r>
      <w:r w:rsidRPr="007B54C0">
        <w:rPr>
          <w:rFonts w:ascii="Myriad Pro" w:hAnsi="Myriad Pro"/>
          <w:color w:val="000000" w:themeColor="text1"/>
          <w:sz w:val="26"/>
          <w:szCs w:val="26"/>
        </w:rPr>
        <w:t xml:space="preserve"> базового уровня подконтрольных расходов на 2018 год.</w:t>
      </w:r>
    </w:p>
    <w:p w14:paraId="4CDDCEEA" w14:textId="77777777" w:rsidR="007B54C0" w:rsidRPr="007B54C0" w:rsidRDefault="00432E4E" w:rsidP="007B54C0">
      <w:pPr>
        <w:pStyle w:val="a4"/>
        <w:numPr>
          <w:ilvl w:val="0"/>
          <w:numId w:val="90"/>
        </w:numPr>
        <w:spacing w:line="360" w:lineRule="auto"/>
        <w:ind w:left="1134" w:hanging="567"/>
        <w:jc w:val="both"/>
        <w:rPr>
          <w:rFonts w:ascii="Myriad Pro" w:hAnsi="Myriad Pro"/>
          <w:color w:val="000000" w:themeColor="text1"/>
          <w:sz w:val="26"/>
          <w:szCs w:val="26"/>
        </w:rPr>
      </w:pPr>
      <w:r w:rsidRPr="007B54C0">
        <w:rPr>
          <w:rFonts w:ascii="Myriad Pro" w:hAnsi="Myriad Pro"/>
          <w:color w:val="000000" w:themeColor="text1"/>
          <w:sz w:val="26"/>
          <w:szCs w:val="26"/>
        </w:rPr>
        <w:t xml:space="preserve">Комитетом соблюдены положения Методических указаний № 98-э и </w:t>
      </w:r>
      <w:r w:rsidR="008A6F28" w:rsidRPr="007B54C0">
        <w:rPr>
          <w:rFonts w:ascii="Myriad Pro" w:hAnsi="Myriad Pro"/>
          <w:color w:val="000000" w:themeColor="text1"/>
          <w:sz w:val="26"/>
          <w:szCs w:val="26"/>
        </w:rPr>
        <w:br/>
      </w:r>
      <w:r w:rsidRPr="007B54C0">
        <w:rPr>
          <w:rFonts w:ascii="Myriad Pro" w:hAnsi="Myriad Pro"/>
          <w:color w:val="000000" w:themeColor="text1"/>
          <w:sz w:val="26"/>
          <w:szCs w:val="26"/>
        </w:rPr>
        <w:t>№ 421-э при расчете базового уровня подконтрольных расходов на 2018 год (применение формул соответствует Методическим указаниям).</w:t>
      </w:r>
    </w:p>
    <w:p w14:paraId="7457B71A" w14:textId="77777777" w:rsidR="00432E4E" w:rsidRPr="007B54C0" w:rsidRDefault="00432E4E" w:rsidP="007B54C0">
      <w:pPr>
        <w:pStyle w:val="a4"/>
        <w:numPr>
          <w:ilvl w:val="0"/>
          <w:numId w:val="90"/>
        </w:numPr>
        <w:spacing w:line="360" w:lineRule="auto"/>
        <w:ind w:left="1134" w:hanging="567"/>
        <w:jc w:val="both"/>
        <w:rPr>
          <w:rFonts w:ascii="Myriad Pro" w:hAnsi="Myriad Pro"/>
          <w:color w:val="000000" w:themeColor="text1"/>
          <w:sz w:val="26"/>
          <w:szCs w:val="26"/>
        </w:rPr>
      </w:pPr>
      <w:r w:rsidRPr="007B54C0">
        <w:rPr>
          <w:rFonts w:ascii="Myriad Pro" w:hAnsi="Myriad Pro"/>
          <w:color w:val="000000" w:themeColor="text1"/>
          <w:sz w:val="26"/>
          <w:szCs w:val="26"/>
        </w:rPr>
        <w:t xml:space="preserve">При этом, применение Методических указаний № 421-э для определения базового уровня подконтрольных расходов для филиала ПАО «МРСК Сибири» - «ГАЭС», по мнению Исполнителя, не обосновано (подробная позиция изложена в </w:t>
      </w:r>
      <w:r w:rsidR="008A6F28" w:rsidRPr="007B54C0">
        <w:rPr>
          <w:rFonts w:ascii="Myriad Pro" w:hAnsi="Myriad Pro"/>
          <w:color w:val="000000" w:themeColor="text1"/>
          <w:sz w:val="26"/>
          <w:szCs w:val="26"/>
        </w:rPr>
        <w:t xml:space="preserve">соответствующем </w:t>
      </w:r>
      <w:r w:rsidRPr="007B54C0">
        <w:rPr>
          <w:rFonts w:ascii="Myriad Pro" w:hAnsi="Myriad Pro"/>
          <w:color w:val="000000" w:themeColor="text1"/>
          <w:sz w:val="26"/>
          <w:szCs w:val="26"/>
        </w:rPr>
        <w:t xml:space="preserve">разделе настоящего </w:t>
      </w:r>
      <w:r w:rsidR="008A6F28" w:rsidRPr="007B54C0">
        <w:rPr>
          <w:rFonts w:ascii="Myriad Pro" w:hAnsi="Myriad Pro"/>
          <w:color w:val="000000" w:themeColor="text1"/>
          <w:sz w:val="26"/>
          <w:szCs w:val="26"/>
        </w:rPr>
        <w:t>О</w:t>
      </w:r>
      <w:r w:rsidRPr="007B54C0">
        <w:rPr>
          <w:rFonts w:ascii="Myriad Pro" w:hAnsi="Myriad Pro"/>
          <w:color w:val="000000" w:themeColor="text1"/>
          <w:sz w:val="26"/>
          <w:szCs w:val="26"/>
        </w:rPr>
        <w:t>тчета)</w:t>
      </w:r>
      <w:r w:rsidR="00536F50" w:rsidRPr="007B54C0">
        <w:rPr>
          <w:rFonts w:ascii="Myriad Pro" w:hAnsi="Myriad Pro"/>
          <w:color w:val="000000" w:themeColor="text1"/>
          <w:sz w:val="26"/>
          <w:szCs w:val="26"/>
        </w:rPr>
        <w:t>.</w:t>
      </w:r>
    </w:p>
    <w:p w14:paraId="64186750" w14:textId="77777777" w:rsidR="00EB0928" w:rsidRPr="007B54C0" w:rsidRDefault="00CA2B21" w:rsidP="007B54C0">
      <w:pPr>
        <w:keepNext/>
        <w:keepLines/>
        <w:numPr>
          <w:ilvl w:val="1"/>
          <w:numId w:val="83"/>
        </w:numPr>
        <w:spacing w:before="40" w:after="160" w:line="360" w:lineRule="auto"/>
        <w:jc w:val="both"/>
        <w:outlineLvl w:val="2"/>
        <w:rPr>
          <w:rFonts w:ascii="Myriad Pro" w:hAnsi="Myriad Pro"/>
          <w:b/>
          <w:color w:val="4F6228"/>
          <w:sz w:val="28"/>
          <w:szCs w:val="28"/>
          <w:lang w:eastAsia="en-US"/>
        </w:rPr>
      </w:pPr>
      <w:bookmarkStart w:id="30" w:name="_Toc39799121"/>
      <w:bookmarkStart w:id="31" w:name="_Toc48658891"/>
      <w:r w:rsidRPr="007B54C0">
        <w:rPr>
          <w:rFonts w:ascii="Myriad Pro" w:hAnsi="Myriad Pro"/>
          <w:b/>
          <w:color w:val="4F6228"/>
          <w:sz w:val="28"/>
          <w:szCs w:val="28"/>
          <w:lang w:eastAsia="en-US"/>
        </w:rPr>
        <w:lastRenderedPageBreak/>
        <w:t>Постатейный анализ п</w:t>
      </w:r>
      <w:r w:rsidR="00F47231" w:rsidRPr="007B54C0">
        <w:rPr>
          <w:rFonts w:ascii="Myriad Pro" w:hAnsi="Myriad Pro"/>
          <w:b/>
          <w:color w:val="4F6228"/>
          <w:sz w:val="28"/>
          <w:szCs w:val="28"/>
          <w:lang w:eastAsia="en-US"/>
        </w:rPr>
        <w:t>одконтрольных расходов</w:t>
      </w:r>
      <w:r w:rsidRPr="007B54C0">
        <w:rPr>
          <w:rFonts w:ascii="Myriad Pro" w:hAnsi="Myriad Pro"/>
          <w:b/>
          <w:color w:val="4F6228"/>
          <w:sz w:val="28"/>
          <w:szCs w:val="28"/>
          <w:lang w:eastAsia="en-US"/>
        </w:rPr>
        <w:t>, принятых в расчет базового уровня подконтрольных расходов</w:t>
      </w:r>
      <w:bookmarkEnd w:id="30"/>
      <w:bookmarkEnd w:id="31"/>
    </w:p>
    <w:p w14:paraId="17406678" w14:textId="77777777" w:rsidR="004D7D17" w:rsidRPr="00C07865" w:rsidRDefault="009E2B5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2019 год является вторым годом </w:t>
      </w:r>
      <w:r w:rsidR="00186451" w:rsidRPr="00C07865">
        <w:rPr>
          <w:rFonts w:ascii="Myriad Pro" w:eastAsia="Calibri" w:hAnsi="Myriad Pro"/>
          <w:color w:val="000000" w:themeColor="text1"/>
          <w:sz w:val="26"/>
          <w:szCs w:val="26"/>
        </w:rPr>
        <w:t xml:space="preserve">очередного </w:t>
      </w:r>
      <w:r w:rsidRPr="00C07865">
        <w:rPr>
          <w:rFonts w:ascii="Myriad Pro" w:eastAsia="Calibri" w:hAnsi="Myriad Pro"/>
          <w:color w:val="000000" w:themeColor="text1"/>
          <w:sz w:val="26"/>
          <w:szCs w:val="26"/>
        </w:rPr>
        <w:t>пятилетнего долгосрочного периода регулирования ф</w:t>
      </w:r>
      <w:r w:rsidR="00B27FB4" w:rsidRPr="00C07865">
        <w:rPr>
          <w:rFonts w:ascii="Myriad Pro" w:eastAsia="Calibri" w:hAnsi="Myriad Pro"/>
          <w:color w:val="000000" w:themeColor="text1"/>
          <w:sz w:val="26"/>
          <w:szCs w:val="26"/>
        </w:rPr>
        <w:t>илиала ПАО «</w:t>
      </w:r>
      <w:r w:rsidR="00A913FC" w:rsidRPr="00C07865">
        <w:rPr>
          <w:rFonts w:ascii="Myriad Pro" w:eastAsia="Calibri" w:hAnsi="Myriad Pro"/>
          <w:color w:val="000000" w:themeColor="text1"/>
          <w:sz w:val="26"/>
          <w:szCs w:val="26"/>
        </w:rPr>
        <w:t>МРСК Сибири</w:t>
      </w:r>
      <w:r w:rsidR="00B27FB4" w:rsidRPr="00C07865">
        <w:rPr>
          <w:rFonts w:ascii="Myriad Pro" w:eastAsia="Calibri" w:hAnsi="Myriad Pro"/>
          <w:color w:val="000000" w:themeColor="text1"/>
          <w:sz w:val="26"/>
          <w:szCs w:val="26"/>
        </w:rPr>
        <w:t>» - «</w:t>
      </w:r>
      <w:r w:rsidR="00A913FC" w:rsidRPr="00C07865">
        <w:rPr>
          <w:rFonts w:ascii="Myriad Pro" w:eastAsia="Calibri" w:hAnsi="Myriad Pro"/>
          <w:color w:val="000000" w:themeColor="text1"/>
          <w:sz w:val="26"/>
          <w:szCs w:val="26"/>
        </w:rPr>
        <w:t>Горно – Алтайские электрические сети</w:t>
      </w:r>
      <w:r w:rsidRPr="00C07865">
        <w:rPr>
          <w:rFonts w:ascii="Myriad Pro" w:eastAsia="Calibri" w:hAnsi="Myriad Pro"/>
          <w:color w:val="000000" w:themeColor="text1"/>
          <w:sz w:val="26"/>
          <w:szCs w:val="26"/>
        </w:rPr>
        <w:t>».</w:t>
      </w:r>
    </w:p>
    <w:p w14:paraId="1CA7CD7B" w14:textId="77777777" w:rsidR="009E2B5B" w:rsidRPr="00C07865" w:rsidRDefault="009E2B5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Приказом </w:t>
      </w:r>
      <w:r w:rsidR="00A913FC" w:rsidRPr="00C07865">
        <w:rPr>
          <w:rFonts w:ascii="Myriad Pro" w:eastAsia="Calibri" w:hAnsi="Myriad Pro"/>
          <w:color w:val="000000" w:themeColor="text1"/>
          <w:sz w:val="26"/>
          <w:szCs w:val="26"/>
        </w:rPr>
        <w:t>Комитета по тарифам Республики Алтай</w:t>
      </w:r>
      <w:r w:rsidRPr="00C07865">
        <w:rPr>
          <w:rFonts w:ascii="Myriad Pro" w:eastAsia="Calibri" w:hAnsi="Myriad Pro"/>
          <w:color w:val="000000" w:themeColor="text1"/>
          <w:sz w:val="26"/>
          <w:szCs w:val="26"/>
        </w:rPr>
        <w:t xml:space="preserve"> от 2</w:t>
      </w:r>
      <w:r w:rsidR="00A913FC" w:rsidRPr="00C07865">
        <w:rPr>
          <w:rFonts w:ascii="Myriad Pro" w:eastAsia="Calibri" w:hAnsi="Myriad Pro"/>
          <w:color w:val="000000" w:themeColor="text1"/>
          <w:sz w:val="26"/>
          <w:szCs w:val="26"/>
        </w:rPr>
        <w:t>8</w:t>
      </w:r>
      <w:r w:rsidRPr="00C07865">
        <w:rPr>
          <w:rFonts w:ascii="Myriad Pro" w:eastAsia="Calibri" w:hAnsi="Myriad Pro"/>
          <w:color w:val="000000" w:themeColor="text1"/>
          <w:sz w:val="26"/>
          <w:szCs w:val="26"/>
        </w:rPr>
        <w:t xml:space="preserve">.12.2017 № </w:t>
      </w:r>
      <w:r w:rsidR="00A913FC" w:rsidRPr="00C07865">
        <w:rPr>
          <w:rFonts w:ascii="Myriad Pro" w:eastAsia="Calibri" w:hAnsi="Myriad Pro"/>
          <w:color w:val="000000" w:themeColor="text1"/>
          <w:sz w:val="26"/>
          <w:szCs w:val="26"/>
        </w:rPr>
        <w:t>53/3</w:t>
      </w:r>
      <w:r w:rsidRPr="00C07865">
        <w:rPr>
          <w:rFonts w:ascii="Myriad Pro" w:eastAsia="Calibri" w:hAnsi="Myriad Pro"/>
          <w:color w:val="000000" w:themeColor="text1"/>
          <w:sz w:val="26"/>
          <w:szCs w:val="26"/>
        </w:rPr>
        <w:t xml:space="preserve"> «Об </w:t>
      </w:r>
      <w:r w:rsidR="00A913FC" w:rsidRPr="00C07865">
        <w:rPr>
          <w:rFonts w:ascii="Myriad Pro" w:eastAsia="Calibri" w:hAnsi="Myriad Pro"/>
          <w:color w:val="000000" w:themeColor="text1"/>
          <w:sz w:val="26"/>
          <w:szCs w:val="26"/>
        </w:rPr>
        <w:t>установлении</w:t>
      </w:r>
      <w:r w:rsidRPr="00C07865">
        <w:rPr>
          <w:rFonts w:ascii="Myriad Pro" w:eastAsia="Calibri" w:hAnsi="Myriad Pro"/>
          <w:color w:val="000000" w:themeColor="text1"/>
          <w:sz w:val="26"/>
          <w:szCs w:val="26"/>
        </w:rPr>
        <w:t xml:space="preserve"> долгосрочных параметров регулирования для филиала ПАО «МРСК </w:t>
      </w:r>
      <w:r w:rsidR="00A913FC" w:rsidRPr="00C07865">
        <w:rPr>
          <w:rFonts w:ascii="Myriad Pro" w:eastAsia="Calibri" w:hAnsi="Myriad Pro"/>
          <w:color w:val="000000" w:themeColor="text1"/>
          <w:sz w:val="26"/>
          <w:szCs w:val="26"/>
        </w:rPr>
        <w:t>Сибири</w:t>
      </w:r>
      <w:r w:rsidRPr="00C07865">
        <w:rPr>
          <w:rFonts w:ascii="Myriad Pro" w:eastAsia="Calibri" w:hAnsi="Myriad Pro"/>
          <w:color w:val="000000" w:themeColor="text1"/>
          <w:sz w:val="26"/>
          <w:szCs w:val="26"/>
        </w:rPr>
        <w:t>» - «</w:t>
      </w:r>
      <w:r w:rsidR="00A913FC" w:rsidRPr="00C07865">
        <w:rPr>
          <w:rFonts w:ascii="Myriad Pro" w:eastAsia="Calibri" w:hAnsi="Myriad Pro"/>
          <w:color w:val="000000" w:themeColor="text1"/>
          <w:sz w:val="26"/>
          <w:szCs w:val="26"/>
        </w:rPr>
        <w:t>Горно – Алтайские электрические сети</w:t>
      </w:r>
      <w:r w:rsidRPr="00C07865">
        <w:rPr>
          <w:rFonts w:ascii="Myriad Pro" w:eastAsia="Calibri" w:hAnsi="Myriad Pro"/>
          <w:color w:val="000000" w:themeColor="text1"/>
          <w:sz w:val="26"/>
          <w:szCs w:val="26"/>
        </w:rPr>
        <w:t>»</w:t>
      </w:r>
      <w:r w:rsidR="00A913FC" w:rsidRPr="00C07865">
        <w:rPr>
          <w:rFonts w:ascii="Myriad Pro" w:eastAsia="Calibri" w:hAnsi="Myriad Pro"/>
          <w:color w:val="000000" w:themeColor="text1"/>
          <w:sz w:val="26"/>
          <w:szCs w:val="26"/>
        </w:rPr>
        <w:t>,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2018-2022 годы</w:t>
      </w:r>
      <w:r w:rsidRPr="00C07865">
        <w:rPr>
          <w:rFonts w:ascii="Myriad Pro" w:eastAsia="Calibri" w:hAnsi="Myriad Pro"/>
          <w:color w:val="000000" w:themeColor="text1"/>
          <w:sz w:val="26"/>
          <w:szCs w:val="26"/>
        </w:rPr>
        <w:t xml:space="preserve">» </w:t>
      </w:r>
      <w:r w:rsidR="00A913FC" w:rsidRPr="00C07865">
        <w:rPr>
          <w:rFonts w:ascii="Myriad Pro" w:eastAsia="Calibri" w:hAnsi="Myriad Pro"/>
          <w:color w:val="000000" w:themeColor="text1"/>
          <w:sz w:val="26"/>
          <w:szCs w:val="26"/>
        </w:rPr>
        <w:t xml:space="preserve">с применением метода долгосрочной индексации </w:t>
      </w:r>
      <w:r w:rsidR="0076586D" w:rsidRPr="00C07865">
        <w:rPr>
          <w:rFonts w:ascii="Myriad Pro" w:eastAsia="Calibri" w:hAnsi="Myriad Pro"/>
          <w:color w:val="000000" w:themeColor="text1"/>
          <w:sz w:val="26"/>
          <w:szCs w:val="26"/>
        </w:rPr>
        <w:t xml:space="preserve">на 2018 год </w:t>
      </w:r>
      <w:r w:rsidRPr="00C07865">
        <w:rPr>
          <w:rFonts w:ascii="Myriad Pro" w:eastAsia="Calibri" w:hAnsi="Myriad Pro"/>
          <w:color w:val="000000" w:themeColor="text1"/>
          <w:sz w:val="26"/>
          <w:szCs w:val="26"/>
        </w:rPr>
        <w:t xml:space="preserve">был утвержден базовый уровень подконтрольных расходов в размере </w:t>
      </w:r>
      <w:r w:rsidR="00A913FC" w:rsidRPr="00C07865">
        <w:rPr>
          <w:rFonts w:ascii="Myriad Pro" w:eastAsia="Calibri" w:hAnsi="Myriad Pro"/>
          <w:color w:val="000000" w:themeColor="text1"/>
          <w:sz w:val="26"/>
          <w:szCs w:val="26"/>
        </w:rPr>
        <w:t>458,95</w:t>
      </w:r>
      <w:r w:rsidRPr="00C07865">
        <w:rPr>
          <w:rFonts w:ascii="Myriad Pro" w:eastAsia="Calibri" w:hAnsi="Myriad Pro"/>
          <w:color w:val="000000" w:themeColor="text1"/>
          <w:sz w:val="26"/>
          <w:szCs w:val="26"/>
        </w:rPr>
        <w:t xml:space="preserve"> млн. руб.</w:t>
      </w:r>
    </w:p>
    <w:p w14:paraId="6C82B0E3" w14:textId="77777777" w:rsidR="00F15AC9" w:rsidRPr="00F31C1E" w:rsidRDefault="00F15AC9" w:rsidP="00552891">
      <w:pPr>
        <w:spacing w:line="360" w:lineRule="auto"/>
        <w:ind w:firstLine="567"/>
        <w:contextualSpacing/>
        <w:jc w:val="both"/>
        <w:rPr>
          <w:rFonts w:ascii="Myriad Pro" w:eastAsia="Calibri" w:hAnsi="Myriad Pro"/>
          <w:color w:val="000000" w:themeColor="text1"/>
          <w:sz w:val="26"/>
          <w:szCs w:val="26"/>
        </w:rPr>
      </w:pPr>
      <w:bookmarkStart w:id="32" w:name="_Hlk43119957"/>
      <w:r w:rsidRPr="00F31C1E">
        <w:rPr>
          <w:rFonts w:ascii="Myriad Pro" w:eastAsia="Calibri" w:hAnsi="Myriad Pro"/>
          <w:color w:val="000000" w:themeColor="text1"/>
          <w:sz w:val="26"/>
          <w:szCs w:val="26"/>
        </w:rPr>
        <w:t>При этом, на основании предписания ФАС России от 15.03.2018</w:t>
      </w:r>
      <w:r w:rsidR="00186451" w:rsidRPr="00F31C1E">
        <w:rPr>
          <w:rFonts w:ascii="Myriad Pro" w:eastAsia="Calibri" w:hAnsi="Myriad Pro"/>
          <w:color w:val="000000" w:themeColor="text1"/>
          <w:sz w:val="26"/>
          <w:szCs w:val="26"/>
        </w:rPr>
        <w:t xml:space="preserve"> </w:t>
      </w:r>
      <w:r w:rsidRPr="00F31C1E">
        <w:rPr>
          <w:rFonts w:ascii="Myriad Pro" w:eastAsia="Calibri" w:hAnsi="Myriad Pro"/>
          <w:color w:val="000000" w:themeColor="text1"/>
          <w:sz w:val="26"/>
          <w:szCs w:val="26"/>
        </w:rPr>
        <w:t xml:space="preserve">г. </w:t>
      </w:r>
      <w:r w:rsidR="002F5630" w:rsidRPr="00F31C1E">
        <w:rPr>
          <w:rFonts w:ascii="Myriad Pro" w:eastAsia="Calibri" w:hAnsi="Myriad Pro"/>
          <w:color w:val="000000" w:themeColor="text1"/>
          <w:sz w:val="26"/>
          <w:szCs w:val="26"/>
        </w:rPr>
        <w:br/>
      </w:r>
      <w:r w:rsidRPr="00F31C1E">
        <w:rPr>
          <w:rFonts w:ascii="Myriad Pro" w:eastAsia="Calibri" w:hAnsi="Myriad Pro"/>
          <w:color w:val="000000" w:themeColor="text1"/>
          <w:sz w:val="26"/>
          <w:szCs w:val="26"/>
        </w:rPr>
        <w:t>№</w:t>
      </w:r>
      <w:r w:rsidR="002F5630" w:rsidRPr="00F31C1E">
        <w:rPr>
          <w:rFonts w:ascii="Myriad Pro" w:eastAsia="Calibri" w:hAnsi="Myriad Pro"/>
          <w:color w:val="000000" w:themeColor="text1"/>
          <w:sz w:val="26"/>
          <w:szCs w:val="26"/>
        </w:rPr>
        <w:t xml:space="preserve"> </w:t>
      </w:r>
      <w:r w:rsidRPr="00F31C1E">
        <w:rPr>
          <w:rFonts w:ascii="Myriad Pro" w:eastAsia="Calibri" w:hAnsi="Myriad Pro"/>
          <w:color w:val="000000" w:themeColor="text1"/>
          <w:sz w:val="26"/>
          <w:szCs w:val="26"/>
        </w:rPr>
        <w:t xml:space="preserve">СП/16886/18 Комитетом </w:t>
      </w:r>
      <w:r w:rsidR="007D71E1" w:rsidRPr="00F31C1E">
        <w:rPr>
          <w:rFonts w:ascii="Myriad Pro" w:eastAsia="Calibri" w:hAnsi="Myriad Pro"/>
          <w:color w:val="000000" w:themeColor="text1"/>
          <w:sz w:val="26"/>
          <w:szCs w:val="26"/>
        </w:rPr>
        <w:t>в срок до 10.07.2018</w:t>
      </w:r>
      <w:r w:rsidR="00186451" w:rsidRPr="00F31C1E">
        <w:rPr>
          <w:rFonts w:ascii="Myriad Pro" w:eastAsia="Calibri" w:hAnsi="Myriad Pro"/>
          <w:color w:val="000000" w:themeColor="text1"/>
          <w:sz w:val="26"/>
          <w:szCs w:val="26"/>
        </w:rPr>
        <w:t xml:space="preserve"> </w:t>
      </w:r>
      <w:r w:rsidR="007D71E1" w:rsidRPr="00F31C1E">
        <w:rPr>
          <w:rFonts w:ascii="Myriad Pro" w:eastAsia="Calibri" w:hAnsi="Myriad Pro"/>
          <w:color w:val="000000" w:themeColor="text1"/>
          <w:sz w:val="26"/>
          <w:szCs w:val="26"/>
        </w:rPr>
        <w:t>г. должен был быть осуществлен пересмотр тарифно–</w:t>
      </w:r>
      <w:r w:rsidRPr="00F31C1E">
        <w:rPr>
          <w:rFonts w:ascii="Myriad Pro" w:eastAsia="Calibri" w:hAnsi="Myriad Pro"/>
          <w:color w:val="000000" w:themeColor="text1"/>
          <w:sz w:val="26"/>
          <w:szCs w:val="26"/>
        </w:rPr>
        <w:t xml:space="preserve">балансовых решений, принятых в отношении </w:t>
      </w:r>
      <w:r w:rsidR="0080394E" w:rsidRPr="00F31C1E">
        <w:rPr>
          <w:rFonts w:ascii="Myriad Pro" w:eastAsia="Calibri" w:hAnsi="Myriad Pro"/>
          <w:color w:val="000000" w:themeColor="text1"/>
          <w:sz w:val="26"/>
          <w:szCs w:val="26"/>
        </w:rPr>
        <w:t>ф</w:t>
      </w:r>
      <w:r w:rsidRPr="00F31C1E">
        <w:rPr>
          <w:rFonts w:ascii="Myriad Pro" w:eastAsia="Calibri" w:hAnsi="Myriad Pro"/>
          <w:color w:val="000000" w:themeColor="text1"/>
          <w:sz w:val="26"/>
          <w:szCs w:val="26"/>
        </w:rPr>
        <w:t xml:space="preserve">илиала </w:t>
      </w:r>
      <w:r w:rsidR="00A7312C" w:rsidRPr="00F31C1E">
        <w:rPr>
          <w:rFonts w:ascii="Myriad Pro" w:eastAsia="Calibri" w:hAnsi="Myriad Pro"/>
          <w:color w:val="000000" w:themeColor="text1"/>
          <w:sz w:val="26"/>
          <w:szCs w:val="26"/>
        </w:rPr>
        <w:t>«ГАЭС»</w:t>
      </w:r>
      <w:r w:rsidRPr="00F31C1E">
        <w:rPr>
          <w:rFonts w:ascii="Myriad Pro" w:eastAsia="Calibri" w:hAnsi="Myriad Pro"/>
          <w:color w:val="000000" w:themeColor="text1"/>
          <w:sz w:val="26"/>
          <w:szCs w:val="26"/>
        </w:rPr>
        <w:t xml:space="preserve"> на 2018 год, в части </w:t>
      </w:r>
      <w:r w:rsidR="007F3B25" w:rsidRPr="00F31C1E">
        <w:rPr>
          <w:rFonts w:ascii="Myriad Pro" w:eastAsia="Calibri" w:hAnsi="Myriad Pro"/>
          <w:color w:val="000000" w:themeColor="text1"/>
          <w:sz w:val="26"/>
          <w:szCs w:val="26"/>
        </w:rPr>
        <w:t>корректировки необходимой валовой выручки по итогам прошлых периодов.</w:t>
      </w:r>
    </w:p>
    <w:bookmarkEnd w:id="32"/>
    <w:p w14:paraId="6CC8E00F" w14:textId="77777777" w:rsidR="007D71E1" w:rsidRDefault="00132DE3" w:rsidP="00552891">
      <w:pPr>
        <w:spacing w:line="360" w:lineRule="auto"/>
        <w:ind w:firstLine="567"/>
        <w:contextualSpacing/>
        <w:jc w:val="both"/>
        <w:rPr>
          <w:rFonts w:ascii="Myriad Pro" w:eastAsia="Calibri" w:hAnsi="Myriad Pro"/>
          <w:color w:val="000000" w:themeColor="text1"/>
          <w:sz w:val="26"/>
          <w:szCs w:val="26"/>
        </w:rPr>
      </w:pPr>
      <w:r w:rsidRPr="00F31C1E">
        <w:rPr>
          <w:rFonts w:ascii="Myriad Pro" w:eastAsia="Calibri" w:hAnsi="Myriad Pro"/>
          <w:color w:val="000000" w:themeColor="text1"/>
          <w:sz w:val="26"/>
          <w:szCs w:val="26"/>
        </w:rPr>
        <w:t>В материалах в адрес Исполнителя представлено</w:t>
      </w:r>
      <w:r w:rsidR="008E39CB" w:rsidRPr="00F31C1E">
        <w:rPr>
          <w:rFonts w:ascii="Myriad Pro" w:eastAsia="Calibri" w:hAnsi="Myriad Pro"/>
          <w:color w:val="000000" w:themeColor="text1"/>
          <w:sz w:val="26"/>
          <w:szCs w:val="26"/>
        </w:rPr>
        <w:t xml:space="preserve"> </w:t>
      </w:r>
      <w:r w:rsidR="00C0020A" w:rsidRPr="00F31C1E">
        <w:rPr>
          <w:rFonts w:ascii="Myriad Pro" w:eastAsia="Calibri" w:hAnsi="Myriad Pro"/>
          <w:color w:val="000000" w:themeColor="text1"/>
          <w:sz w:val="26"/>
          <w:szCs w:val="26"/>
        </w:rPr>
        <w:t>экспертное</w:t>
      </w:r>
      <w:r w:rsidR="00C0020A">
        <w:rPr>
          <w:rFonts w:ascii="Myriad Pro" w:eastAsia="Calibri" w:hAnsi="Myriad Pro"/>
          <w:color w:val="000000" w:themeColor="text1"/>
          <w:sz w:val="26"/>
          <w:szCs w:val="26"/>
        </w:rPr>
        <w:t xml:space="preserve"> заключение о пересмотре тарифов на 2018 год</w:t>
      </w:r>
      <w:r w:rsidR="00186451" w:rsidRPr="00C07865">
        <w:rPr>
          <w:rFonts w:ascii="Myriad Pro" w:eastAsia="Calibri" w:hAnsi="Myriad Pro"/>
          <w:color w:val="000000" w:themeColor="text1"/>
          <w:sz w:val="26"/>
          <w:szCs w:val="26"/>
        </w:rPr>
        <w:t>.</w:t>
      </w:r>
    </w:p>
    <w:p w14:paraId="7148995B" w14:textId="77777777" w:rsidR="00AB5C4F" w:rsidRPr="00C07865" w:rsidRDefault="002854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На основании материалов и документов, предоставленных </w:t>
      </w:r>
      <w:r w:rsidR="00B66D5D" w:rsidRPr="00C07865">
        <w:rPr>
          <w:rFonts w:ascii="Myriad Pro" w:eastAsia="Calibri" w:hAnsi="Myriad Pro"/>
          <w:color w:val="000000" w:themeColor="text1"/>
          <w:sz w:val="26"/>
          <w:szCs w:val="26"/>
        </w:rPr>
        <w:t>филиалом ПАО «</w:t>
      </w:r>
      <w:r w:rsidR="000F3D85" w:rsidRPr="00C07865">
        <w:rPr>
          <w:rFonts w:ascii="Myriad Pro" w:eastAsia="Calibri" w:hAnsi="Myriad Pro"/>
          <w:color w:val="000000" w:themeColor="text1"/>
          <w:sz w:val="26"/>
          <w:szCs w:val="26"/>
        </w:rPr>
        <w:t>МРСК Сибири</w:t>
      </w:r>
      <w:r w:rsidR="00B66D5D" w:rsidRPr="00C07865">
        <w:rPr>
          <w:rFonts w:ascii="Myriad Pro" w:eastAsia="Calibri" w:hAnsi="Myriad Pro"/>
          <w:color w:val="000000" w:themeColor="text1"/>
          <w:sz w:val="26"/>
          <w:szCs w:val="26"/>
        </w:rPr>
        <w:t xml:space="preserve">» - </w:t>
      </w:r>
      <w:r w:rsidRPr="00C07865">
        <w:rPr>
          <w:rFonts w:ascii="Myriad Pro" w:eastAsia="Calibri" w:hAnsi="Myriad Pro"/>
          <w:color w:val="000000" w:themeColor="text1"/>
          <w:sz w:val="26"/>
          <w:szCs w:val="26"/>
        </w:rPr>
        <w:t>«</w:t>
      </w:r>
      <w:r w:rsidR="000F3D85"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xml:space="preserve">» в </w:t>
      </w:r>
      <w:r w:rsidR="000F3D85" w:rsidRPr="00C07865">
        <w:rPr>
          <w:rFonts w:ascii="Myriad Pro" w:eastAsia="Calibri" w:hAnsi="Myriad Pro"/>
          <w:color w:val="000000" w:themeColor="text1"/>
          <w:sz w:val="26"/>
          <w:szCs w:val="26"/>
        </w:rPr>
        <w:t>Комитет</w:t>
      </w:r>
      <w:r w:rsidRPr="00C07865">
        <w:rPr>
          <w:rFonts w:ascii="Myriad Pro" w:eastAsia="Calibri" w:hAnsi="Myriad Pro"/>
          <w:color w:val="000000" w:themeColor="text1"/>
          <w:sz w:val="26"/>
          <w:szCs w:val="26"/>
        </w:rPr>
        <w:t xml:space="preserve"> в рамках кампании по установлению НВВ и тарифов на услуги по передаче электрической энергии на 2018 год, Исполнителем произведен </w:t>
      </w:r>
      <w:r w:rsidR="000F3D85" w:rsidRPr="00C07865">
        <w:rPr>
          <w:rFonts w:ascii="Myriad Pro" w:eastAsia="Calibri" w:hAnsi="Myriad Pro"/>
          <w:color w:val="000000" w:themeColor="text1"/>
          <w:sz w:val="26"/>
          <w:szCs w:val="26"/>
        </w:rPr>
        <w:t xml:space="preserve">укрупненный </w:t>
      </w:r>
      <w:r w:rsidRPr="00C07865">
        <w:rPr>
          <w:rFonts w:ascii="Myriad Pro" w:eastAsia="Calibri" w:hAnsi="Myriad Pro"/>
          <w:color w:val="000000" w:themeColor="text1"/>
          <w:sz w:val="26"/>
          <w:szCs w:val="26"/>
        </w:rPr>
        <w:t xml:space="preserve">постатейный анализ обоснованности расчета базового уровня подконтрольных расходов </w:t>
      </w:r>
      <w:r w:rsidR="00B66D5D" w:rsidRPr="00C07865">
        <w:rPr>
          <w:rFonts w:ascii="Myriad Pro" w:eastAsia="Calibri" w:hAnsi="Myriad Pro"/>
          <w:color w:val="000000" w:themeColor="text1"/>
          <w:sz w:val="26"/>
          <w:szCs w:val="26"/>
        </w:rPr>
        <w:t xml:space="preserve">филиала </w:t>
      </w:r>
      <w:r w:rsidR="000F3D85" w:rsidRPr="00C07865">
        <w:rPr>
          <w:rFonts w:ascii="Myriad Pro" w:eastAsia="Calibri" w:hAnsi="Myriad Pro"/>
          <w:color w:val="000000" w:themeColor="text1"/>
          <w:sz w:val="26"/>
          <w:szCs w:val="26"/>
        </w:rPr>
        <w:t>ПАО «МРСК Сибири» - «ГАЭС».</w:t>
      </w:r>
    </w:p>
    <w:p w14:paraId="09302648" w14:textId="77777777" w:rsidR="00BE6AC9" w:rsidRPr="00C07865" w:rsidRDefault="0088693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при постатейном анализе </w:t>
      </w:r>
      <w:r w:rsidR="00BF15E5" w:rsidRPr="00C07865">
        <w:rPr>
          <w:rFonts w:ascii="Myriad Pro" w:eastAsia="Calibri" w:hAnsi="Myriad Pro"/>
          <w:color w:val="000000" w:themeColor="text1"/>
          <w:sz w:val="26"/>
          <w:szCs w:val="26"/>
        </w:rPr>
        <w:t xml:space="preserve">статей </w:t>
      </w:r>
      <w:r w:rsidRPr="00C07865">
        <w:rPr>
          <w:rFonts w:ascii="Myriad Pro" w:eastAsia="Calibri" w:hAnsi="Myriad Pro"/>
          <w:color w:val="000000" w:themeColor="text1"/>
          <w:sz w:val="26"/>
          <w:szCs w:val="26"/>
        </w:rPr>
        <w:t xml:space="preserve">подконтрольных расходов, принятых </w:t>
      </w:r>
      <w:r w:rsidR="000F3D85" w:rsidRPr="00C07865">
        <w:rPr>
          <w:rFonts w:ascii="Myriad Pro" w:eastAsia="Calibri" w:hAnsi="Myriad Pro"/>
          <w:color w:val="000000" w:themeColor="text1"/>
          <w:sz w:val="26"/>
          <w:szCs w:val="26"/>
        </w:rPr>
        <w:t>Комитетом</w:t>
      </w:r>
      <w:r w:rsidRPr="00C07865">
        <w:rPr>
          <w:rFonts w:ascii="Myriad Pro" w:eastAsia="Calibri" w:hAnsi="Myriad Pro"/>
          <w:color w:val="000000" w:themeColor="text1"/>
          <w:sz w:val="26"/>
          <w:szCs w:val="26"/>
        </w:rPr>
        <w:t xml:space="preserve"> в состав базового уровня подконтрольных расходов на 2018 год, руководствовался принципом существенности отклонений </w:t>
      </w:r>
      <w:r w:rsidR="00270145" w:rsidRPr="00C07865">
        <w:rPr>
          <w:rFonts w:ascii="Myriad Pro" w:eastAsia="Calibri" w:hAnsi="Myriad Pro"/>
          <w:color w:val="000000" w:themeColor="text1"/>
          <w:sz w:val="26"/>
          <w:szCs w:val="26"/>
        </w:rPr>
        <w:t xml:space="preserve">величин расходов, </w:t>
      </w:r>
      <w:r w:rsidRPr="00C07865">
        <w:rPr>
          <w:rFonts w:ascii="Myriad Pro" w:eastAsia="Calibri" w:hAnsi="Myriad Pro"/>
          <w:color w:val="000000" w:themeColor="text1"/>
          <w:sz w:val="26"/>
          <w:szCs w:val="26"/>
        </w:rPr>
        <w:t xml:space="preserve">утвержденных </w:t>
      </w:r>
      <w:r w:rsidR="000F3D85" w:rsidRPr="00C07865">
        <w:rPr>
          <w:rFonts w:ascii="Myriad Pro" w:eastAsia="Calibri" w:hAnsi="Myriad Pro"/>
          <w:color w:val="000000" w:themeColor="text1"/>
          <w:sz w:val="26"/>
          <w:szCs w:val="26"/>
        </w:rPr>
        <w:t>Комитетом</w:t>
      </w:r>
      <w:r w:rsidR="00BF15E5"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на 2018 год</w:t>
      </w:r>
      <w:r w:rsidR="00270145" w:rsidRPr="00C07865">
        <w:rPr>
          <w:rFonts w:ascii="Myriad Pro" w:eastAsia="Calibri" w:hAnsi="Myriad Pro"/>
          <w:color w:val="000000" w:themeColor="text1"/>
          <w:sz w:val="26"/>
          <w:szCs w:val="26"/>
        </w:rPr>
        <w:t>, от</w:t>
      </w:r>
      <w:r w:rsidRPr="00C07865">
        <w:rPr>
          <w:rFonts w:ascii="Myriad Pro" w:eastAsia="Calibri" w:hAnsi="Myriad Pro"/>
          <w:color w:val="000000" w:themeColor="text1"/>
          <w:sz w:val="26"/>
          <w:szCs w:val="26"/>
        </w:rPr>
        <w:t xml:space="preserve"> сумм расходов</w:t>
      </w:r>
      <w:r w:rsidR="00270145"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заявленных </w:t>
      </w:r>
      <w:r w:rsidR="00B66D5D" w:rsidRPr="00C07865">
        <w:rPr>
          <w:rFonts w:ascii="Myriad Pro" w:eastAsia="Calibri" w:hAnsi="Myriad Pro"/>
          <w:color w:val="000000" w:themeColor="text1"/>
          <w:sz w:val="26"/>
          <w:szCs w:val="26"/>
        </w:rPr>
        <w:t xml:space="preserve">филиалом </w:t>
      </w:r>
      <w:r w:rsidR="00E00EE1" w:rsidRPr="00C07865">
        <w:rPr>
          <w:rFonts w:ascii="Myriad Pro" w:eastAsia="Calibri" w:hAnsi="Myriad Pro"/>
          <w:color w:val="000000" w:themeColor="text1"/>
          <w:sz w:val="26"/>
          <w:szCs w:val="26"/>
        </w:rPr>
        <w:lastRenderedPageBreak/>
        <w:t>ПАО «МРСК Сибири» - «ГАЭС»</w:t>
      </w:r>
      <w:r w:rsidRPr="00C07865">
        <w:rPr>
          <w:rFonts w:ascii="Myriad Pro" w:eastAsia="Calibri" w:hAnsi="Myriad Pro"/>
          <w:color w:val="000000" w:themeColor="text1"/>
          <w:sz w:val="26"/>
          <w:szCs w:val="26"/>
        </w:rPr>
        <w:t>.</w:t>
      </w:r>
      <w:r w:rsidR="00BF15E5" w:rsidRPr="00C07865">
        <w:rPr>
          <w:rFonts w:ascii="Myriad Pro" w:eastAsia="Calibri" w:hAnsi="Myriad Pro"/>
          <w:color w:val="000000" w:themeColor="text1"/>
          <w:sz w:val="26"/>
          <w:szCs w:val="26"/>
        </w:rPr>
        <w:t xml:space="preserve"> Кроме того, Исполнителем было принято во внимание наличие превышения фактических затрат </w:t>
      </w:r>
      <w:r w:rsidR="00270885" w:rsidRPr="00C07865">
        <w:rPr>
          <w:rFonts w:ascii="Myriad Pro" w:eastAsia="Calibri" w:hAnsi="Myriad Pro"/>
          <w:color w:val="000000" w:themeColor="text1"/>
          <w:sz w:val="26"/>
          <w:szCs w:val="26"/>
        </w:rPr>
        <w:t xml:space="preserve">филиала </w:t>
      </w:r>
      <w:r w:rsidR="00E00EE1" w:rsidRPr="00C07865">
        <w:rPr>
          <w:rFonts w:ascii="Myriad Pro" w:eastAsia="Calibri" w:hAnsi="Myriad Pro"/>
          <w:color w:val="000000" w:themeColor="text1"/>
          <w:sz w:val="26"/>
          <w:szCs w:val="26"/>
        </w:rPr>
        <w:t>ПАО «МРСК Сибири» - «ГАЭС»</w:t>
      </w:r>
      <w:r w:rsidR="007B21A9" w:rsidRPr="00C07865">
        <w:rPr>
          <w:rFonts w:ascii="Myriad Pro" w:eastAsia="Calibri" w:hAnsi="Myriad Pro"/>
          <w:color w:val="000000" w:themeColor="text1"/>
          <w:sz w:val="26"/>
          <w:szCs w:val="26"/>
        </w:rPr>
        <w:t xml:space="preserve"> </w:t>
      </w:r>
      <w:r w:rsidR="00BF15E5" w:rsidRPr="00C07865">
        <w:rPr>
          <w:rFonts w:ascii="Myriad Pro" w:eastAsia="Calibri" w:hAnsi="Myriad Pro"/>
          <w:color w:val="000000" w:themeColor="text1"/>
          <w:sz w:val="26"/>
          <w:szCs w:val="26"/>
        </w:rPr>
        <w:t>за 2016 год над расходами, принят</w:t>
      </w:r>
      <w:r w:rsidR="00B27FB4" w:rsidRPr="00C07865">
        <w:rPr>
          <w:rFonts w:ascii="Myriad Pro" w:eastAsia="Calibri" w:hAnsi="Myriad Pro"/>
          <w:color w:val="000000" w:themeColor="text1"/>
          <w:sz w:val="26"/>
          <w:szCs w:val="26"/>
        </w:rPr>
        <w:t xml:space="preserve">ыми по соответствующим статьям </w:t>
      </w:r>
      <w:r w:rsidR="00E00EE1" w:rsidRPr="00C07865">
        <w:rPr>
          <w:rFonts w:ascii="Myriad Pro" w:eastAsia="Calibri" w:hAnsi="Myriad Pro"/>
          <w:color w:val="000000" w:themeColor="text1"/>
          <w:sz w:val="26"/>
          <w:szCs w:val="26"/>
        </w:rPr>
        <w:t>Комит</w:t>
      </w:r>
      <w:r w:rsidR="007B21A9" w:rsidRPr="00C07865">
        <w:rPr>
          <w:rFonts w:ascii="Myriad Pro" w:eastAsia="Calibri" w:hAnsi="Myriad Pro"/>
          <w:color w:val="000000" w:themeColor="text1"/>
          <w:sz w:val="26"/>
          <w:szCs w:val="26"/>
        </w:rPr>
        <w:t>ет</w:t>
      </w:r>
      <w:r w:rsidR="00E00EE1" w:rsidRPr="00C07865">
        <w:rPr>
          <w:rFonts w:ascii="Myriad Pro" w:eastAsia="Calibri" w:hAnsi="Myriad Pro"/>
          <w:color w:val="000000" w:themeColor="text1"/>
          <w:sz w:val="26"/>
          <w:szCs w:val="26"/>
        </w:rPr>
        <w:t>ом</w:t>
      </w:r>
      <w:r w:rsidR="00BF15E5" w:rsidRPr="00C07865">
        <w:rPr>
          <w:rFonts w:ascii="Myriad Pro" w:eastAsia="Calibri" w:hAnsi="Myriad Pro"/>
          <w:color w:val="000000" w:themeColor="text1"/>
          <w:sz w:val="26"/>
          <w:szCs w:val="26"/>
        </w:rPr>
        <w:t xml:space="preserve"> при установлении базового уровня подконтрольных расходов на 2018 год.</w:t>
      </w:r>
    </w:p>
    <w:p w14:paraId="17395321" w14:textId="77777777" w:rsidR="00E93402" w:rsidRPr="00C07865" w:rsidRDefault="00270145"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целях определения отклонений фактических затрат</w:t>
      </w:r>
      <w:r w:rsidR="00E93402" w:rsidRPr="00C07865">
        <w:rPr>
          <w:rFonts w:ascii="Myriad Pro" w:eastAsia="Calibri" w:hAnsi="Myriad Pro"/>
          <w:color w:val="000000" w:themeColor="text1"/>
          <w:sz w:val="26"/>
          <w:szCs w:val="26"/>
        </w:rPr>
        <w:t xml:space="preserve"> филиала </w:t>
      </w:r>
      <w:r w:rsidRPr="00C07865">
        <w:rPr>
          <w:rFonts w:ascii="Myriad Pro" w:eastAsia="Calibri" w:hAnsi="Myriad Pro"/>
          <w:color w:val="000000" w:themeColor="text1"/>
          <w:sz w:val="26"/>
          <w:szCs w:val="26"/>
        </w:rPr>
        <w:t xml:space="preserve"> </w:t>
      </w:r>
      <w:r w:rsidR="00E93402" w:rsidRPr="00C07865">
        <w:rPr>
          <w:rFonts w:ascii="Myriad Pro" w:eastAsia="Calibri" w:hAnsi="Myriad Pro"/>
          <w:color w:val="000000" w:themeColor="text1"/>
          <w:sz w:val="26"/>
          <w:szCs w:val="26"/>
        </w:rPr>
        <w:t xml:space="preserve">ПАО «МРСК Сибири» - «ГАЭС» </w:t>
      </w:r>
      <w:r w:rsidRPr="00C07865">
        <w:rPr>
          <w:rFonts w:ascii="Myriad Pro" w:eastAsia="Calibri" w:hAnsi="Myriad Pro"/>
          <w:color w:val="000000" w:themeColor="text1"/>
          <w:sz w:val="26"/>
          <w:szCs w:val="26"/>
        </w:rPr>
        <w:t xml:space="preserve">за 2016 </w:t>
      </w:r>
      <w:r w:rsidR="0094162B">
        <w:rPr>
          <w:rFonts w:ascii="Myriad Pro" w:eastAsia="Calibri" w:hAnsi="Myriad Pro"/>
          <w:color w:val="000000" w:themeColor="text1"/>
          <w:sz w:val="26"/>
          <w:szCs w:val="26"/>
        </w:rPr>
        <w:t xml:space="preserve">год </w:t>
      </w:r>
      <w:r w:rsidRPr="00C07865">
        <w:rPr>
          <w:rFonts w:ascii="Myriad Pro" w:eastAsia="Calibri" w:hAnsi="Myriad Pro"/>
          <w:color w:val="000000" w:themeColor="text1"/>
          <w:sz w:val="26"/>
          <w:szCs w:val="26"/>
        </w:rPr>
        <w:t xml:space="preserve">по сравнению расходами, принятыми по соответствующим статьям </w:t>
      </w:r>
      <w:r w:rsidR="007B21A9" w:rsidRPr="00C07865">
        <w:rPr>
          <w:rFonts w:ascii="Myriad Pro" w:eastAsia="Calibri" w:hAnsi="Myriad Pro"/>
          <w:color w:val="000000" w:themeColor="text1"/>
          <w:sz w:val="26"/>
          <w:szCs w:val="26"/>
        </w:rPr>
        <w:t>Комитетом</w:t>
      </w:r>
      <w:r w:rsidRPr="00C07865">
        <w:rPr>
          <w:rFonts w:ascii="Myriad Pro" w:eastAsia="Calibri" w:hAnsi="Myriad Pro"/>
          <w:color w:val="000000" w:themeColor="text1"/>
          <w:sz w:val="26"/>
          <w:szCs w:val="26"/>
        </w:rPr>
        <w:t xml:space="preserve">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w:t>
      </w:r>
    </w:p>
    <w:p w14:paraId="0D36CA98" w14:textId="77777777" w:rsidR="00270145" w:rsidRPr="00C07865" w:rsidRDefault="00270145"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частности, для расчета приведенных расходов 2016 года Испо</w:t>
      </w:r>
      <w:r w:rsidR="00C4473E" w:rsidRPr="00C07865">
        <w:rPr>
          <w:rFonts w:ascii="Myriad Pro" w:eastAsia="Calibri" w:hAnsi="Myriad Pro"/>
          <w:color w:val="000000" w:themeColor="text1"/>
          <w:sz w:val="26"/>
          <w:szCs w:val="26"/>
        </w:rPr>
        <w:t>лнителем учтены ИПЦ по Прогнозу</w:t>
      </w:r>
      <w:r w:rsidRPr="00C07865">
        <w:rPr>
          <w:rFonts w:ascii="Myriad Pro" w:eastAsia="Calibri" w:hAnsi="Myriad Pro"/>
          <w:color w:val="000000" w:themeColor="text1"/>
          <w:sz w:val="26"/>
          <w:szCs w:val="26"/>
        </w:rPr>
        <w:t xml:space="preserve"> </w:t>
      </w:r>
      <w:r w:rsidR="00C4473E" w:rsidRPr="00C07865">
        <w:rPr>
          <w:rFonts w:ascii="Myriad Pro" w:eastAsia="Calibri" w:hAnsi="Myriad Pro"/>
          <w:color w:val="000000" w:themeColor="text1"/>
          <w:sz w:val="26"/>
          <w:szCs w:val="26"/>
        </w:rPr>
        <w:t xml:space="preserve">социально-экономического развития Российской Федерации на 2018 год и на плановый период 2019 и 2020 годов по состоянию на 27.10.2017 </w:t>
      </w:r>
      <w:r w:rsidRPr="00C07865">
        <w:rPr>
          <w:rFonts w:ascii="Myriad Pro" w:eastAsia="Calibri" w:hAnsi="Myriad Pro"/>
          <w:color w:val="000000" w:themeColor="text1"/>
          <w:sz w:val="26"/>
          <w:szCs w:val="26"/>
        </w:rPr>
        <w:t>(оценка на 2017 год – 103,9%, прогноз на 2018 год – 103,7%) и изменение объема условных единиц электросетевого оборудования по факту за 2016 год</w:t>
      </w:r>
      <w:r w:rsidR="00E93402" w:rsidRPr="00C07865">
        <w:rPr>
          <w:rFonts w:ascii="Myriad Pro" w:eastAsia="Calibri" w:hAnsi="Myriad Pro"/>
          <w:color w:val="000000" w:themeColor="text1"/>
          <w:sz w:val="26"/>
          <w:szCs w:val="26"/>
        </w:rPr>
        <w:t>.</w:t>
      </w:r>
    </w:p>
    <w:p w14:paraId="0A06E624" w14:textId="77777777" w:rsidR="00C4473E" w:rsidRPr="00C07865" w:rsidRDefault="00C4473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На основании расчетных величин отклонений Исполнителем был произведен </w:t>
      </w:r>
      <w:r w:rsidR="00532687" w:rsidRPr="00C07865">
        <w:rPr>
          <w:rFonts w:ascii="Myriad Pro" w:eastAsia="Calibri" w:hAnsi="Myriad Pro"/>
          <w:color w:val="000000" w:themeColor="text1"/>
          <w:sz w:val="26"/>
          <w:szCs w:val="26"/>
        </w:rPr>
        <w:t xml:space="preserve">выборочный </w:t>
      </w:r>
      <w:r w:rsidRPr="00C07865">
        <w:rPr>
          <w:rFonts w:ascii="Myriad Pro" w:eastAsia="Calibri" w:hAnsi="Myriad Pro"/>
          <w:color w:val="000000" w:themeColor="text1"/>
          <w:sz w:val="26"/>
          <w:szCs w:val="26"/>
        </w:rPr>
        <w:t xml:space="preserve">анализ решения органа регулирования по определению базовой величины подконтрольных расходов </w:t>
      </w:r>
      <w:r w:rsidR="00532687" w:rsidRPr="00C07865">
        <w:rPr>
          <w:rFonts w:ascii="Myriad Pro" w:eastAsia="Calibri" w:hAnsi="Myriad Pro"/>
          <w:color w:val="000000" w:themeColor="text1"/>
          <w:sz w:val="26"/>
          <w:szCs w:val="26"/>
        </w:rPr>
        <w:t xml:space="preserve">на 2018 год </w:t>
      </w:r>
      <w:r w:rsidRPr="00C07865">
        <w:rPr>
          <w:rFonts w:ascii="Myriad Pro" w:eastAsia="Calibri" w:hAnsi="Myriad Pro"/>
          <w:color w:val="000000" w:themeColor="text1"/>
          <w:sz w:val="26"/>
          <w:szCs w:val="26"/>
        </w:rPr>
        <w:t xml:space="preserve">по статьям </w:t>
      </w:r>
      <w:r w:rsidR="00532687" w:rsidRPr="00C07865">
        <w:rPr>
          <w:rFonts w:ascii="Myriad Pro" w:eastAsia="Calibri" w:hAnsi="Myriad Pro"/>
          <w:color w:val="000000" w:themeColor="text1"/>
          <w:sz w:val="26"/>
          <w:szCs w:val="26"/>
        </w:rPr>
        <w:t>с учетом существенности уровня отклонений как в абсолютном, так и в относительном выражении</w:t>
      </w:r>
      <w:r w:rsidR="00C0020A">
        <w:rPr>
          <w:rFonts w:ascii="Myriad Pro" w:eastAsia="Calibri" w:hAnsi="Myriad Pro"/>
          <w:color w:val="000000" w:themeColor="text1"/>
          <w:sz w:val="26"/>
          <w:szCs w:val="26"/>
        </w:rPr>
        <w:t>:</w:t>
      </w:r>
    </w:p>
    <w:p w14:paraId="45B79A0A" w14:textId="77777777" w:rsidR="00D92F97" w:rsidRPr="00C07865" w:rsidRDefault="00D92F97" w:rsidP="00552891">
      <w:pPr>
        <w:spacing w:line="360" w:lineRule="auto"/>
        <w:ind w:firstLine="567"/>
        <w:contextualSpacing/>
        <w:jc w:val="both"/>
        <w:rPr>
          <w:rFonts w:ascii="Myriad Pro" w:eastAsia="Calibri" w:hAnsi="Myriad Pro"/>
          <w:color w:val="000000" w:themeColor="text1"/>
          <w:sz w:val="26"/>
          <w:szCs w:val="26"/>
        </w:rPr>
      </w:pPr>
    </w:p>
    <w:p w14:paraId="2F9D5CDB" w14:textId="77777777" w:rsidR="00D92F97" w:rsidRPr="00C07865" w:rsidRDefault="00D92F97" w:rsidP="00552891">
      <w:pPr>
        <w:spacing w:line="360" w:lineRule="auto"/>
        <w:ind w:firstLine="567"/>
        <w:contextualSpacing/>
        <w:jc w:val="both"/>
        <w:rPr>
          <w:rFonts w:ascii="Myriad Pro" w:eastAsia="Calibri" w:hAnsi="Myriad Pro"/>
          <w:color w:val="000000" w:themeColor="text1"/>
          <w:sz w:val="26"/>
          <w:szCs w:val="26"/>
        </w:rPr>
        <w:sectPr w:rsidR="00D92F97" w:rsidRPr="00C07865" w:rsidSect="003D6DE4">
          <w:headerReference w:type="default" r:id="rId17"/>
          <w:footerReference w:type="default" r:id="rId18"/>
          <w:pgSz w:w="11906" w:h="16838"/>
          <w:pgMar w:top="1134" w:right="850" w:bottom="1134" w:left="1701" w:header="708" w:footer="708" w:gutter="0"/>
          <w:cols w:space="708"/>
          <w:docGrid w:linePitch="360"/>
        </w:sectPr>
      </w:pPr>
    </w:p>
    <w:tbl>
      <w:tblPr>
        <w:tblW w:w="5096" w:type="pct"/>
        <w:tblLayout w:type="fixed"/>
        <w:tblLook w:val="04A0" w:firstRow="1" w:lastRow="0" w:firstColumn="1" w:lastColumn="0" w:noHBand="0" w:noVBand="1"/>
      </w:tblPr>
      <w:tblGrid>
        <w:gridCol w:w="639"/>
        <w:gridCol w:w="2328"/>
        <w:gridCol w:w="994"/>
        <w:gridCol w:w="988"/>
        <w:gridCol w:w="991"/>
        <w:gridCol w:w="991"/>
        <w:gridCol w:w="994"/>
        <w:gridCol w:w="988"/>
        <w:gridCol w:w="9"/>
        <w:gridCol w:w="988"/>
        <w:gridCol w:w="988"/>
        <w:gridCol w:w="991"/>
        <w:gridCol w:w="997"/>
        <w:gridCol w:w="991"/>
        <w:gridCol w:w="952"/>
      </w:tblGrid>
      <w:tr w:rsidR="0094162B" w:rsidRPr="00C07865" w14:paraId="004D4257" w14:textId="77777777" w:rsidTr="00031EC9">
        <w:trPr>
          <w:trHeight w:val="560"/>
          <w:tblHeader/>
        </w:trPr>
        <w:tc>
          <w:tcPr>
            <w:tcW w:w="21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30014A0"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lastRenderedPageBreak/>
              <w:t>№ п/п</w:t>
            </w:r>
          </w:p>
        </w:tc>
        <w:tc>
          <w:tcPr>
            <w:tcW w:w="78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5241A82"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Наименование статьи расходов</w:t>
            </w:r>
          </w:p>
        </w:tc>
        <w:tc>
          <w:tcPr>
            <w:tcW w:w="33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0519EC02"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Факт за 2016, тыс. руб. </w:t>
            </w:r>
          </w:p>
        </w:tc>
        <w:tc>
          <w:tcPr>
            <w:tcW w:w="33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4E7FC917"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Факт за 2016, принятый Комитетом, тыс. руб. </w:t>
            </w:r>
          </w:p>
        </w:tc>
        <w:tc>
          <w:tcPr>
            <w:tcW w:w="33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17525252"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Приведенный факт 2016, с уч. ИЦП и ИКА 2017/2016 и 2018/2017 </w:t>
            </w:r>
          </w:p>
        </w:tc>
        <w:tc>
          <w:tcPr>
            <w:tcW w:w="33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4C2CDAE5"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w:t>
            </w:r>
            <w:r w:rsidR="00CE78E8">
              <w:rPr>
                <w:rFonts w:ascii="Myriad Pro" w:hAnsi="Myriad Pro"/>
                <w:b/>
                <w:color w:val="FFFFFF" w:themeColor="background1"/>
                <w:sz w:val="16"/>
              </w:rPr>
              <w:t>Предложение</w:t>
            </w:r>
            <w:r w:rsidRPr="00C07865">
              <w:rPr>
                <w:rFonts w:ascii="Myriad Pro" w:hAnsi="Myriad Pro"/>
                <w:b/>
                <w:color w:val="FFFFFF" w:themeColor="background1"/>
                <w:sz w:val="16"/>
              </w:rPr>
              <w:t xml:space="preserve"> на 2018 (от 17.04.2017), тыс. руб. </w:t>
            </w:r>
          </w:p>
        </w:tc>
        <w:tc>
          <w:tcPr>
            <w:tcW w:w="671"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D66B7D"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2018, тыс. руб. </w:t>
            </w:r>
          </w:p>
        </w:tc>
        <w:tc>
          <w:tcPr>
            <w:tcW w:w="1336"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FE6949F"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Отклонение </w:t>
            </w:r>
          </w:p>
        </w:tc>
        <w:tc>
          <w:tcPr>
            <w:tcW w:w="33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BE05521"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Доля отклонения по статье (гр.9) в общ. отклонении НВВ на содержание, %</w:t>
            </w:r>
          </w:p>
        </w:tc>
        <w:tc>
          <w:tcPr>
            <w:tcW w:w="32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82EA3C4"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Доля отклонения по статье (гр.11) в общ. отклонении НВВ на содержание, %</w:t>
            </w:r>
          </w:p>
        </w:tc>
      </w:tr>
      <w:tr w:rsidR="0094162B" w:rsidRPr="00C07865" w14:paraId="0772D57A" w14:textId="77777777" w:rsidTr="00031EC9">
        <w:trPr>
          <w:trHeight w:val="1580"/>
          <w:tblHeader/>
        </w:trPr>
        <w:tc>
          <w:tcPr>
            <w:tcW w:w="21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F6B68F" w14:textId="77777777" w:rsidR="004A2ACF" w:rsidRPr="00C07865" w:rsidRDefault="004A2ACF" w:rsidP="00031EC9">
            <w:pPr>
              <w:widowControl w:val="0"/>
              <w:rPr>
                <w:rFonts w:ascii="Myriad Pro" w:hAnsi="Myriad Pro"/>
                <w:b/>
                <w:color w:val="FFFFFF" w:themeColor="background1"/>
                <w:sz w:val="16"/>
              </w:rPr>
            </w:pPr>
          </w:p>
        </w:tc>
        <w:tc>
          <w:tcPr>
            <w:tcW w:w="78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C65335" w14:textId="77777777" w:rsidR="004A2ACF" w:rsidRPr="00C07865" w:rsidRDefault="004A2ACF" w:rsidP="00031EC9">
            <w:pPr>
              <w:widowControl w:val="0"/>
              <w:rPr>
                <w:rFonts w:ascii="Myriad Pro" w:hAnsi="Myriad Pro"/>
                <w:b/>
                <w:color w:val="FFFFFF" w:themeColor="background1"/>
                <w:sz w:val="16"/>
              </w:rPr>
            </w:pPr>
          </w:p>
        </w:tc>
        <w:tc>
          <w:tcPr>
            <w:tcW w:w="33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72F683" w14:textId="77777777" w:rsidR="004A2ACF" w:rsidRPr="00C07865" w:rsidRDefault="004A2ACF" w:rsidP="00031EC9">
            <w:pPr>
              <w:widowControl w:val="0"/>
              <w:rPr>
                <w:rFonts w:ascii="Myriad Pro" w:hAnsi="Myriad Pro"/>
                <w:b/>
                <w:color w:val="FFFFFF" w:themeColor="background1"/>
                <w:sz w:val="16"/>
              </w:rPr>
            </w:pPr>
          </w:p>
        </w:tc>
        <w:tc>
          <w:tcPr>
            <w:tcW w:w="33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D67ECC3" w14:textId="77777777" w:rsidR="004A2ACF" w:rsidRPr="00C07865" w:rsidRDefault="004A2ACF" w:rsidP="00031EC9">
            <w:pPr>
              <w:widowControl w:val="0"/>
              <w:rPr>
                <w:rFonts w:ascii="Myriad Pro" w:hAnsi="Myriad Pro"/>
                <w:b/>
                <w:color w:val="FFFFFF" w:themeColor="background1"/>
                <w:sz w:val="16"/>
              </w:rPr>
            </w:pPr>
          </w:p>
        </w:tc>
        <w:tc>
          <w:tcPr>
            <w:tcW w:w="33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6F2C145" w14:textId="77777777" w:rsidR="004A2ACF" w:rsidRPr="00C07865" w:rsidRDefault="004A2ACF" w:rsidP="00031EC9">
            <w:pPr>
              <w:widowControl w:val="0"/>
              <w:rPr>
                <w:rFonts w:ascii="Myriad Pro" w:hAnsi="Myriad Pro"/>
                <w:b/>
                <w:color w:val="FFFFFF" w:themeColor="background1"/>
                <w:sz w:val="16"/>
              </w:rPr>
            </w:pPr>
          </w:p>
        </w:tc>
        <w:tc>
          <w:tcPr>
            <w:tcW w:w="33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ED3208" w14:textId="77777777" w:rsidR="004A2ACF" w:rsidRPr="00C07865" w:rsidRDefault="004A2ACF" w:rsidP="00031EC9">
            <w:pPr>
              <w:widowControl w:val="0"/>
              <w:rPr>
                <w:rFonts w:ascii="Myriad Pro" w:hAnsi="Myriad Pro"/>
                <w:b/>
                <w:color w:val="FFFFFF" w:themeColor="background1"/>
                <w:sz w:val="16"/>
              </w:rPr>
            </w:pPr>
          </w:p>
        </w:tc>
        <w:tc>
          <w:tcPr>
            <w:tcW w:w="3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2BA53F10"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Приказ Комитета от 28.12.2017 № 53/3</w:t>
            </w:r>
          </w:p>
        </w:tc>
        <w:tc>
          <w:tcPr>
            <w:tcW w:w="33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7D7120B3"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"Базовый"ОРЕХ 2018 г., тыс.руб.</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780075B3"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Заявка (гр.7-гр.6) </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44B04BD6"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w:t>
            </w:r>
            <w:r w:rsidR="00CE78E8">
              <w:rPr>
                <w:rFonts w:ascii="Myriad Pro" w:hAnsi="Myriad Pro"/>
                <w:b/>
                <w:color w:val="FFFFFF" w:themeColor="background1"/>
                <w:sz w:val="16"/>
              </w:rPr>
              <w:t>Предложение</w:t>
            </w:r>
            <w:r w:rsidRPr="00C07865">
              <w:rPr>
                <w:rFonts w:ascii="Myriad Pro" w:hAnsi="Myriad Pro"/>
                <w:b/>
                <w:color w:val="FFFFFF" w:themeColor="background1"/>
                <w:sz w:val="16"/>
              </w:rPr>
              <w:t xml:space="preserve"> на 2018, %  </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3A5A3BAA"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приведенный факт 2016 с уч. ИПЦ и ИКА (гр.7-гр.5) </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32AFCA51"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факт за 2016, % </w:t>
            </w:r>
          </w:p>
        </w:tc>
        <w:tc>
          <w:tcPr>
            <w:tcW w:w="33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CF14BF0" w14:textId="77777777" w:rsidR="004A2ACF" w:rsidRPr="00C07865" w:rsidRDefault="004A2ACF" w:rsidP="00031EC9">
            <w:pPr>
              <w:widowControl w:val="0"/>
              <w:rPr>
                <w:rFonts w:ascii="Myriad Pro" w:hAnsi="Myriad Pro"/>
                <w:b/>
                <w:color w:val="FFFFFF" w:themeColor="background1"/>
                <w:sz w:val="16"/>
              </w:rPr>
            </w:pPr>
          </w:p>
        </w:tc>
        <w:tc>
          <w:tcPr>
            <w:tcW w:w="3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FAE6BD" w14:textId="77777777" w:rsidR="004A2ACF" w:rsidRPr="00C07865" w:rsidRDefault="004A2ACF" w:rsidP="00031EC9">
            <w:pPr>
              <w:widowControl w:val="0"/>
              <w:rPr>
                <w:rFonts w:ascii="Myriad Pro" w:hAnsi="Myriad Pro"/>
                <w:b/>
                <w:color w:val="FFFFFF" w:themeColor="background1"/>
                <w:sz w:val="16"/>
              </w:rPr>
            </w:pPr>
          </w:p>
        </w:tc>
      </w:tr>
      <w:tr w:rsidR="0094162B" w:rsidRPr="00C07865" w14:paraId="43B5CF6D" w14:textId="77777777" w:rsidTr="00031EC9">
        <w:trPr>
          <w:trHeight w:val="320"/>
          <w:tblHeader/>
        </w:trPr>
        <w:tc>
          <w:tcPr>
            <w:tcW w:w="21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B7463B0"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w:t>
            </w:r>
          </w:p>
        </w:tc>
        <w:tc>
          <w:tcPr>
            <w:tcW w:w="78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B2143E3"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2</w:t>
            </w:r>
          </w:p>
        </w:tc>
        <w:tc>
          <w:tcPr>
            <w:tcW w:w="3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63612FC"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3</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3833E3D"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4</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CF78B32"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5</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FA3B941"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6</w:t>
            </w:r>
          </w:p>
        </w:tc>
        <w:tc>
          <w:tcPr>
            <w:tcW w:w="3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706E661"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7</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EC0E311"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8</w:t>
            </w:r>
          </w:p>
        </w:tc>
        <w:tc>
          <w:tcPr>
            <w:tcW w:w="33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8D3D61F"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9</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1CA4006"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10</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706FB13"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11</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1DADA06"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12</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3EAF505"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13</w:t>
            </w:r>
          </w:p>
        </w:tc>
        <w:tc>
          <w:tcPr>
            <w:tcW w:w="32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7C67650" w14:textId="77777777" w:rsidR="004A2ACF" w:rsidRPr="00C07865" w:rsidRDefault="004A2ACF" w:rsidP="00031EC9">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14</w:t>
            </w:r>
          </w:p>
        </w:tc>
      </w:tr>
      <w:tr w:rsidR="0094162B" w:rsidRPr="00C07865" w14:paraId="095FB047" w14:textId="77777777" w:rsidTr="00031EC9">
        <w:trPr>
          <w:trHeight w:val="320"/>
        </w:trPr>
        <w:tc>
          <w:tcPr>
            <w:tcW w:w="215"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30E365CF" w14:textId="77777777" w:rsidR="004A2ACF" w:rsidRPr="00C07865" w:rsidRDefault="004A2ACF" w:rsidP="00031EC9">
            <w:pPr>
              <w:widowControl w:val="0"/>
              <w:jc w:val="center"/>
              <w:rPr>
                <w:rFonts w:ascii="Myriad Pro" w:hAnsi="Myriad Pro"/>
                <w:b/>
                <w:bCs/>
                <w:sz w:val="16"/>
                <w:szCs w:val="16"/>
                <w:lang w:eastAsia="zh-CN"/>
              </w:rPr>
            </w:pPr>
            <w:r w:rsidRPr="00C07865">
              <w:rPr>
                <w:rFonts w:ascii="Myriad Pro" w:hAnsi="Myriad Pro"/>
                <w:b/>
                <w:bCs/>
                <w:sz w:val="16"/>
                <w:szCs w:val="16"/>
                <w:lang w:eastAsia="zh-CN"/>
              </w:rPr>
              <w:t>1</w:t>
            </w:r>
          </w:p>
        </w:tc>
        <w:tc>
          <w:tcPr>
            <w:tcW w:w="78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EC58E8B" w14:textId="77777777" w:rsidR="004A2ACF" w:rsidRPr="00C07865" w:rsidRDefault="004A2ACF" w:rsidP="00031EC9">
            <w:pPr>
              <w:widowControl w:val="0"/>
              <w:rPr>
                <w:rFonts w:ascii="Myriad Pro" w:hAnsi="Myriad Pro"/>
                <w:b/>
                <w:bCs/>
                <w:sz w:val="16"/>
                <w:szCs w:val="16"/>
                <w:lang w:eastAsia="zh-CN"/>
              </w:rPr>
            </w:pPr>
            <w:r w:rsidRPr="00C07865">
              <w:rPr>
                <w:rFonts w:ascii="Myriad Pro" w:hAnsi="Myriad Pro"/>
                <w:b/>
                <w:bCs/>
                <w:sz w:val="16"/>
                <w:szCs w:val="16"/>
                <w:lang w:eastAsia="zh-CN"/>
              </w:rPr>
              <w:t>Материальные затраты</w:t>
            </w:r>
          </w:p>
        </w:tc>
        <w:tc>
          <w:tcPr>
            <w:tcW w:w="33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BFA23E5"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30 421,80</w:t>
            </w:r>
          </w:p>
        </w:tc>
        <w:tc>
          <w:tcPr>
            <w:tcW w:w="3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63FC0E9"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30 036,50</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6D897BE"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33 244,82</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E42197C"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85 295,21</w:t>
            </w:r>
          </w:p>
        </w:tc>
        <w:tc>
          <w:tcPr>
            <w:tcW w:w="33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8D86C22"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50 867,43</w:t>
            </w:r>
          </w:p>
        </w:tc>
        <w:tc>
          <w:tcPr>
            <w:tcW w:w="3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1B93622"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46 263,46</w:t>
            </w:r>
          </w:p>
        </w:tc>
        <w:tc>
          <w:tcPr>
            <w:tcW w:w="335" w:type="pct"/>
            <w:gridSpan w:val="2"/>
            <w:tcBorders>
              <w:top w:val="single" w:sz="8" w:space="0" w:color="FFFFFF" w:themeColor="background1"/>
              <w:left w:val="nil"/>
              <w:bottom w:val="single" w:sz="8" w:space="0" w:color="auto"/>
              <w:right w:val="single" w:sz="8" w:space="0" w:color="auto"/>
            </w:tcBorders>
            <w:shd w:val="clear" w:color="auto" w:fill="auto"/>
            <w:vAlign w:val="center"/>
            <w:hideMark/>
          </w:tcPr>
          <w:p w14:paraId="195E91C4"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-34 427,78</w:t>
            </w:r>
          </w:p>
        </w:tc>
        <w:tc>
          <w:tcPr>
            <w:tcW w:w="3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C0AD6C1"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-40,36%</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6DDA00D"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17 622,61</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F51E8D1"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53,01%</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45D6874"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8,95%</w:t>
            </w:r>
          </w:p>
        </w:tc>
        <w:tc>
          <w:tcPr>
            <w:tcW w:w="32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E7CEB68"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-30,03%</w:t>
            </w:r>
          </w:p>
        </w:tc>
      </w:tr>
      <w:tr w:rsidR="0094162B" w:rsidRPr="00C07865" w14:paraId="23E73D24" w14:textId="77777777" w:rsidTr="00031EC9">
        <w:trPr>
          <w:trHeight w:val="243"/>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36FA4FD0"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1.1</w:t>
            </w:r>
          </w:p>
        </w:tc>
        <w:tc>
          <w:tcPr>
            <w:tcW w:w="785" w:type="pct"/>
            <w:tcBorders>
              <w:top w:val="nil"/>
              <w:left w:val="nil"/>
              <w:bottom w:val="single" w:sz="8" w:space="0" w:color="auto"/>
              <w:right w:val="single" w:sz="8" w:space="0" w:color="auto"/>
            </w:tcBorders>
            <w:shd w:val="clear" w:color="auto" w:fill="auto"/>
            <w:vAlign w:val="center"/>
            <w:hideMark/>
          </w:tcPr>
          <w:p w14:paraId="3BD4A4FF"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Сырье, материалы, запасные части, инструмент, топливо</w:t>
            </w:r>
          </w:p>
        </w:tc>
        <w:tc>
          <w:tcPr>
            <w:tcW w:w="335" w:type="pct"/>
            <w:tcBorders>
              <w:top w:val="nil"/>
              <w:left w:val="nil"/>
              <w:bottom w:val="single" w:sz="8" w:space="0" w:color="auto"/>
              <w:right w:val="single" w:sz="8" w:space="0" w:color="auto"/>
            </w:tcBorders>
            <w:shd w:val="clear" w:color="auto" w:fill="auto"/>
            <w:vAlign w:val="center"/>
            <w:hideMark/>
          </w:tcPr>
          <w:p w14:paraId="67CA9A9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14 593,54</w:t>
            </w:r>
          </w:p>
        </w:tc>
        <w:tc>
          <w:tcPr>
            <w:tcW w:w="333" w:type="pct"/>
            <w:tcBorders>
              <w:top w:val="nil"/>
              <w:left w:val="nil"/>
              <w:bottom w:val="single" w:sz="8" w:space="0" w:color="auto"/>
              <w:right w:val="single" w:sz="8" w:space="0" w:color="auto"/>
            </w:tcBorders>
            <w:shd w:val="clear" w:color="auto" w:fill="auto"/>
            <w:vAlign w:val="center"/>
            <w:hideMark/>
          </w:tcPr>
          <w:p w14:paraId="62993F1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14 220,93</w:t>
            </w:r>
          </w:p>
        </w:tc>
        <w:tc>
          <w:tcPr>
            <w:tcW w:w="334" w:type="pct"/>
            <w:tcBorders>
              <w:top w:val="nil"/>
              <w:left w:val="nil"/>
              <w:bottom w:val="single" w:sz="8" w:space="0" w:color="auto"/>
              <w:right w:val="single" w:sz="8" w:space="0" w:color="auto"/>
            </w:tcBorders>
            <w:shd w:val="clear" w:color="auto" w:fill="auto"/>
            <w:vAlign w:val="center"/>
            <w:hideMark/>
          </w:tcPr>
          <w:p w14:paraId="2C15291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15 947,76</w:t>
            </w:r>
          </w:p>
        </w:tc>
        <w:tc>
          <w:tcPr>
            <w:tcW w:w="334" w:type="pct"/>
            <w:tcBorders>
              <w:top w:val="nil"/>
              <w:left w:val="nil"/>
              <w:bottom w:val="single" w:sz="8" w:space="0" w:color="auto"/>
              <w:right w:val="single" w:sz="8" w:space="0" w:color="auto"/>
            </w:tcBorders>
            <w:shd w:val="clear" w:color="auto" w:fill="auto"/>
            <w:vAlign w:val="center"/>
            <w:hideMark/>
          </w:tcPr>
          <w:p w14:paraId="42D6673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51 772,33</w:t>
            </w:r>
          </w:p>
        </w:tc>
        <w:tc>
          <w:tcPr>
            <w:tcW w:w="335" w:type="pct"/>
            <w:tcBorders>
              <w:top w:val="nil"/>
              <w:left w:val="nil"/>
              <w:bottom w:val="single" w:sz="8" w:space="0" w:color="auto"/>
              <w:right w:val="single" w:sz="8" w:space="0" w:color="auto"/>
            </w:tcBorders>
            <w:shd w:val="clear" w:color="auto" w:fill="auto"/>
            <w:vAlign w:val="center"/>
            <w:hideMark/>
          </w:tcPr>
          <w:p w14:paraId="36429F9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33 216,69</w:t>
            </w:r>
          </w:p>
        </w:tc>
        <w:tc>
          <w:tcPr>
            <w:tcW w:w="333" w:type="pct"/>
            <w:tcBorders>
              <w:top w:val="nil"/>
              <w:left w:val="nil"/>
              <w:bottom w:val="single" w:sz="8" w:space="0" w:color="auto"/>
              <w:right w:val="single" w:sz="8" w:space="0" w:color="auto"/>
            </w:tcBorders>
            <w:shd w:val="clear" w:color="auto" w:fill="auto"/>
            <w:vAlign w:val="center"/>
            <w:hideMark/>
          </w:tcPr>
          <w:p w14:paraId="34F1524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30 210,27</w:t>
            </w:r>
          </w:p>
        </w:tc>
        <w:tc>
          <w:tcPr>
            <w:tcW w:w="335" w:type="pct"/>
            <w:gridSpan w:val="2"/>
            <w:tcBorders>
              <w:top w:val="nil"/>
              <w:left w:val="nil"/>
              <w:bottom w:val="single" w:sz="8" w:space="0" w:color="auto"/>
              <w:right w:val="single" w:sz="8" w:space="0" w:color="auto"/>
            </w:tcBorders>
            <w:shd w:val="clear" w:color="auto" w:fill="auto"/>
            <w:vAlign w:val="center"/>
            <w:hideMark/>
          </w:tcPr>
          <w:p w14:paraId="28EF23C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-18 555,64</w:t>
            </w:r>
          </w:p>
        </w:tc>
        <w:tc>
          <w:tcPr>
            <w:tcW w:w="333" w:type="pct"/>
            <w:tcBorders>
              <w:top w:val="nil"/>
              <w:left w:val="nil"/>
              <w:bottom w:val="single" w:sz="8" w:space="0" w:color="auto"/>
              <w:right w:val="single" w:sz="8" w:space="0" w:color="auto"/>
            </w:tcBorders>
            <w:shd w:val="clear" w:color="auto" w:fill="auto"/>
            <w:vAlign w:val="center"/>
            <w:hideMark/>
          </w:tcPr>
          <w:p w14:paraId="793C279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-35,84%</w:t>
            </w:r>
          </w:p>
        </w:tc>
        <w:tc>
          <w:tcPr>
            <w:tcW w:w="334" w:type="pct"/>
            <w:tcBorders>
              <w:top w:val="nil"/>
              <w:left w:val="nil"/>
              <w:bottom w:val="single" w:sz="8" w:space="0" w:color="auto"/>
              <w:right w:val="single" w:sz="8" w:space="0" w:color="auto"/>
            </w:tcBorders>
            <w:shd w:val="clear" w:color="auto" w:fill="auto"/>
            <w:vAlign w:val="center"/>
            <w:hideMark/>
          </w:tcPr>
          <w:p w14:paraId="13C6A7D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17 268,93</w:t>
            </w:r>
          </w:p>
        </w:tc>
        <w:tc>
          <w:tcPr>
            <w:tcW w:w="334" w:type="pct"/>
            <w:tcBorders>
              <w:top w:val="nil"/>
              <w:left w:val="nil"/>
              <w:bottom w:val="single" w:sz="8" w:space="0" w:color="auto"/>
              <w:right w:val="single" w:sz="8" w:space="0" w:color="auto"/>
            </w:tcBorders>
            <w:shd w:val="clear" w:color="auto" w:fill="auto"/>
            <w:vAlign w:val="center"/>
            <w:hideMark/>
          </w:tcPr>
          <w:p w14:paraId="4721A59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108,28%</w:t>
            </w:r>
          </w:p>
        </w:tc>
        <w:tc>
          <w:tcPr>
            <w:tcW w:w="334" w:type="pct"/>
            <w:tcBorders>
              <w:top w:val="nil"/>
              <w:left w:val="nil"/>
              <w:bottom w:val="single" w:sz="8" w:space="0" w:color="auto"/>
              <w:right w:val="single" w:sz="8" w:space="0" w:color="auto"/>
            </w:tcBorders>
            <w:shd w:val="clear" w:color="auto" w:fill="auto"/>
            <w:vAlign w:val="center"/>
            <w:hideMark/>
          </w:tcPr>
          <w:p w14:paraId="70D989E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4,83%</w:t>
            </w:r>
          </w:p>
        </w:tc>
        <w:tc>
          <w:tcPr>
            <w:tcW w:w="321" w:type="pct"/>
            <w:tcBorders>
              <w:top w:val="nil"/>
              <w:left w:val="nil"/>
              <w:bottom w:val="single" w:sz="8" w:space="0" w:color="auto"/>
              <w:right w:val="single" w:sz="8" w:space="0" w:color="auto"/>
            </w:tcBorders>
            <w:shd w:val="clear" w:color="auto" w:fill="auto"/>
            <w:vAlign w:val="center"/>
            <w:hideMark/>
          </w:tcPr>
          <w:p w14:paraId="648D82F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-29,43%</w:t>
            </w:r>
          </w:p>
        </w:tc>
      </w:tr>
      <w:tr w:rsidR="0094162B" w:rsidRPr="00C07865" w14:paraId="509B1F70" w14:textId="77777777" w:rsidTr="00031EC9">
        <w:trPr>
          <w:trHeight w:val="1394"/>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79215302"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1.2</w:t>
            </w:r>
          </w:p>
        </w:tc>
        <w:tc>
          <w:tcPr>
            <w:tcW w:w="785" w:type="pct"/>
            <w:tcBorders>
              <w:top w:val="nil"/>
              <w:left w:val="nil"/>
              <w:bottom w:val="single" w:sz="8" w:space="0" w:color="auto"/>
              <w:right w:val="single" w:sz="8" w:space="0" w:color="auto"/>
            </w:tcBorders>
            <w:shd w:val="clear" w:color="auto" w:fill="auto"/>
            <w:vAlign w:val="center"/>
            <w:hideMark/>
          </w:tcPr>
          <w:p w14:paraId="0E7A7821"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Работы и услуги производственного характера (в т.ч. услуги сторонних организаций по содержанию сетей и распределительных устройств)</w:t>
            </w:r>
          </w:p>
        </w:tc>
        <w:tc>
          <w:tcPr>
            <w:tcW w:w="335" w:type="pct"/>
            <w:tcBorders>
              <w:top w:val="nil"/>
              <w:left w:val="nil"/>
              <w:bottom w:val="single" w:sz="8" w:space="0" w:color="auto"/>
              <w:right w:val="single" w:sz="8" w:space="0" w:color="auto"/>
            </w:tcBorders>
            <w:shd w:val="clear" w:color="auto" w:fill="auto"/>
            <w:vAlign w:val="center"/>
            <w:hideMark/>
          </w:tcPr>
          <w:p w14:paraId="0B5F3BF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15 828,26</w:t>
            </w:r>
          </w:p>
        </w:tc>
        <w:tc>
          <w:tcPr>
            <w:tcW w:w="333" w:type="pct"/>
            <w:tcBorders>
              <w:top w:val="nil"/>
              <w:left w:val="nil"/>
              <w:bottom w:val="single" w:sz="8" w:space="0" w:color="auto"/>
              <w:right w:val="single" w:sz="8" w:space="0" w:color="auto"/>
            </w:tcBorders>
            <w:shd w:val="clear" w:color="auto" w:fill="auto"/>
            <w:vAlign w:val="center"/>
            <w:hideMark/>
          </w:tcPr>
          <w:p w14:paraId="5F8C527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15 815,57</w:t>
            </w:r>
          </w:p>
        </w:tc>
        <w:tc>
          <w:tcPr>
            <w:tcW w:w="334" w:type="pct"/>
            <w:tcBorders>
              <w:top w:val="nil"/>
              <w:left w:val="nil"/>
              <w:bottom w:val="single" w:sz="8" w:space="0" w:color="auto"/>
              <w:right w:val="single" w:sz="8" w:space="0" w:color="auto"/>
            </w:tcBorders>
            <w:shd w:val="clear" w:color="auto" w:fill="auto"/>
            <w:vAlign w:val="center"/>
            <w:hideMark/>
          </w:tcPr>
          <w:p w14:paraId="2545647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17 297,05</w:t>
            </w:r>
          </w:p>
        </w:tc>
        <w:tc>
          <w:tcPr>
            <w:tcW w:w="334" w:type="pct"/>
            <w:tcBorders>
              <w:top w:val="nil"/>
              <w:left w:val="nil"/>
              <w:bottom w:val="single" w:sz="8" w:space="0" w:color="auto"/>
              <w:right w:val="single" w:sz="8" w:space="0" w:color="auto"/>
            </w:tcBorders>
            <w:shd w:val="clear" w:color="auto" w:fill="auto"/>
            <w:vAlign w:val="center"/>
            <w:hideMark/>
          </w:tcPr>
          <w:p w14:paraId="722D22D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33 522,88</w:t>
            </w:r>
          </w:p>
        </w:tc>
        <w:tc>
          <w:tcPr>
            <w:tcW w:w="335" w:type="pct"/>
            <w:tcBorders>
              <w:top w:val="nil"/>
              <w:left w:val="nil"/>
              <w:bottom w:val="single" w:sz="8" w:space="0" w:color="auto"/>
              <w:right w:val="single" w:sz="8" w:space="0" w:color="auto"/>
            </w:tcBorders>
            <w:shd w:val="clear" w:color="auto" w:fill="auto"/>
            <w:vAlign w:val="center"/>
            <w:hideMark/>
          </w:tcPr>
          <w:p w14:paraId="489F8A7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17 650,74</w:t>
            </w:r>
          </w:p>
        </w:tc>
        <w:tc>
          <w:tcPr>
            <w:tcW w:w="333" w:type="pct"/>
            <w:tcBorders>
              <w:top w:val="nil"/>
              <w:left w:val="nil"/>
              <w:bottom w:val="single" w:sz="8" w:space="0" w:color="auto"/>
              <w:right w:val="single" w:sz="8" w:space="0" w:color="auto"/>
            </w:tcBorders>
            <w:shd w:val="clear" w:color="auto" w:fill="auto"/>
            <w:vAlign w:val="center"/>
            <w:hideMark/>
          </w:tcPr>
          <w:p w14:paraId="2B90061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16 053,19</w:t>
            </w:r>
          </w:p>
        </w:tc>
        <w:tc>
          <w:tcPr>
            <w:tcW w:w="335" w:type="pct"/>
            <w:gridSpan w:val="2"/>
            <w:tcBorders>
              <w:top w:val="nil"/>
              <w:left w:val="nil"/>
              <w:bottom w:val="single" w:sz="8" w:space="0" w:color="auto"/>
              <w:right w:val="single" w:sz="8" w:space="0" w:color="auto"/>
            </w:tcBorders>
            <w:shd w:val="clear" w:color="auto" w:fill="auto"/>
            <w:vAlign w:val="center"/>
            <w:hideMark/>
          </w:tcPr>
          <w:p w14:paraId="4F4795A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-15 872,14</w:t>
            </w:r>
          </w:p>
        </w:tc>
        <w:tc>
          <w:tcPr>
            <w:tcW w:w="333" w:type="pct"/>
            <w:tcBorders>
              <w:top w:val="nil"/>
              <w:left w:val="nil"/>
              <w:bottom w:val="single" w:sz="8" w:space="0" w:color="auto"/>
              <w:right w:val="single" w:sz="8" w:space="0" w:color="auto"/>
            </w:tcBorders>
            <w:shd w:val="clear" w:color="auto" w:fill="auto"/>
            <w:vAlign w:val="center"/>
            <w:hideMark/>
          </w:tcPr>
          <w:p w14:paraId="0844D89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-47,35%</w:t>
            </w:r>
          </w:p>
        </w:tc>
        <w:tc>
          <w:tcPr>
            <w:tcW w:w="334" w:type="pct"/>
            <w:tcBorders>
              <w:top w:val="nil"/>
              <w:left w:val="nil"/>
              <w:bottom w:val="single" w:sz="8" w:space="0" w:color="auto"/>
              <w:right w:val="single" w:sz="8" w:space="0" w:color="auto"/>
            </w:tcBorders>
            <w:shd w:val="clear" w:color="auto" w:fill="auto"/>
            <w:vAlign w:val="center"/>
            <w:hideMark/>
          </w:tcPr>
          <w:p w14:paraId="5436308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353,69</w:t>
            </w:r>
          </w:p>
        </w:tc>
        <w:tc>
          <w:tcPr>
            <w:tcW w:w="334" w:type="pct"/>
            <w:tcBorders>
              <w:top w:val="nil"/>
              <w:left w:val="nil"/>
              <w:bottom w:val="single" w:sz="8" w:space="0" w:color="auto"/>
              <w:right w:val="single" w:sz="8" w:space="0" w:color="auto"/>
            </w:tcBorders>
            <w:shd w:val="clear" w:color="auto" w:fill="auto"/>
            <w:vAlign w:val="center"/>
            <w:hideMark/>
          </w:tcPr>
          <w:p w14:paraId="3DEFDDA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2,04%</w:t>
            </w:r>
          </w:p>
        </w:tc>
        <w:tc>
          <w:tcPr>
            <w:tcW w:w="334" w:type="pct"/>
            <w:tcBorders>
              <w:top w:val="nil"/>
              <w:left w:val="nil"/>
              <w:bottom w:val="single" w:sz="8" w:space="0" w:color="auto"/>
              <w:right w:val="single" w:sz="8" w:space="0" w:color="auto"/>
            </w:tcBorders>
            <w:shd w:val="clear" w:color="auto" w:fill="auto"/>
            <w:vAlign w:val="center"/>
            <w:hideMark/>
          </w:tcPr>
          <w:p w14:paraId="3616C46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4,13%</w:t>
            </w:r>
          </w:p>
        </w:tc>
        <w:tc>
          <w:tcPr>
            <w:tcW w:w="321" w:type="pct"/>
            <w:tcBorders>
              <w:top w:val="nil"/>
              <w:left w:val="nil"/>
              <w:bottom w:val="single" w:sz="8" w:space="0" w:color="auto"/>
              <w:right w:val="single" w:sz="8" w:space="0" w:color="auto"/>
            </w:tcBorders>
            <w:shd w:val="clear" w:color="auto" w:fill="auto"/>
            <w:vAlign w:val="center"/>
            <w:hideMark/>
          </w:tcPr>
          <w:p w14:paraId="227A805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-0,60%</w:t>
            </w:r>
          </w:p>
        </w:tc>
      </w:tr>
      <w:tr w:rsidR="0094162B" w:rsidRPr="00C07865" w14:paraId="72CA3F1A" w14:textId="77777777" w:rsidTr="00031EC9">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6A11F99B" w14:textId="77777777" w:rsidR="004A2ACF" w:rsidRPr="00C07865" w:rsidRDefault="004A2ACF" w:rsidP="00031EC9">
            <w:pPr>
              <w:widowControl w:val="0"/>
              <w:jc w:val="center"/>
              <w:rPr>
                <w:rFonts w:ascii="Myriad Pro" w:hAnsi="Myriad Pro"/>
                <w:b/>
                <w:bCs/>
                <w:sz w:val="16"/>
                <w:szCs w:val="16"/>
                <w:lang w:eastAsia="zh-CN"/>
              </w:rPr>
            </w:pPr>
            <w:r w:rsidRPr="00C07865">
              <w:rPr>
                <w:rFonts w:ascii="Myriad Pro" w:hAnsi="Myriad Pro"/>
                <w:b/>
                <w:bCs/>
                <w:sz w:val="16"/>
                <w:szCs w:val="16"/>
                <w:lang w:eastAsia="zh-CN"/>
              </w:rPr>
              <w:t>2</w:t>
            </w:r>
          </w:p>
        </w:tc>
        <w:tc>
          <w:tcPr>
            <w:tcW w:w="785" w:type="pct"/>
            <w:tcBorders>
              <w:top w:val="nil"/>
              <w:left w:val="nil"/>
              <w:bottom w:val="single" w:sz="8" w:space="0" w:color="auto"/>
              <w:right w:val="single" w:sz="8" w:space="0" w:color="auto"/>
            </w:tcBorders>
            <w:shd w:val="clear" w:color="auto" w:fill="auto"/>
            <w:vAlign w:val="center"/>
            <w:hideMark/>
          </w:tcPr>
          <w:p w14:paraId="4EA19B0E" w14:textId="77777777" w:rsidR="004A2ACF" w:rsidRPr="00C07865" w:rsidRDefault="004A2ACF" w:rsidP="00031EC9">
            <w:pPr>
              <w:widowControl w:val="0"/>
              <w:rPr>
                <w:rFonts w:ascii="Myriad Pro" w:hAnsi="Myriad Pro"/>
                <w:b/>
                <w:bCs/>
                <w:sz w:val="16"/>
                <w:szCs w:val="16"/>
                <w:lang w:eastAsia="zh-CN"/>
              </w:rPr>
            </w:pPr>
            <w:r w:rsidRPr="00C07865">
              <w:rPr>
                <w:rFonts w:ascii="Myriad Pro" w:hAnsi="Myriad Pro"/>
                <w:b/>
                <w:bCs/>
                <w:sz w:val="16"/>
                <w:szCs w:val="16"/>
                <w:lang w:eastAsia="zh-CN"/>
              </w:rPr>
              <w:t>Расходы на оплату труда</w:t>
            </w:r>
          </w:p>
        </w:tc>
        <w:tc>
          <w:tcPr>
            <w:tcW w:w="335" w:type="pct"/>
            <w:tcBorders>
              <w:top w:val="nil"/>
              <w:left w:val="nil"/>
              <w:bottom w:val="single" w:sz="8" w:space="0" w:color="auto"/>
              <w:right w:val="single" w:sz="8" w:space="0" w:color="auto"/>
            </w:tcBorders>
            <w:shd w:val="clear" w:color="auto" w:fill="auto"/>
            <w:vAlign w:val="center"/>
            <w:hideMark/>
          </w:tcPr>
          <w:p w14:paraId="28C64992"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206 883,1</w:t>
            </w:r>
          </w:p>
        </w:tc>
        <w:tc>
          <w:tcPr>
            <w:tcW w:w="333" w:type="pct"/>
            <w:tcBorders>
              <w:top w:val="nil"/>
              <w:left w:val="nil"/>
              <w:bottom w:val="single" w:sz="8" w:space="0" w:color="auto"/>
              <w:right w:val="single" w:sz="8" w:space="0" w:color="auto"/>
            </w:tcBorders>
            <w:shd w:val="clear" w:color="auto" w:fill="auto"/>
            <w:vAlign w:val="center"/>
            <w:hideMark/>
          </w:tcPr>
          <w:p w14:paraId="5A012594"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193 135,5</w:t>
            </w:r>
          </w:p>
        </w:tc>
        <w:tc>
          <w:tcPr>
            <w:tcW w:w="334" w:type="pct"/>
            <w:tcBorders>
              <w:top w:val="nil"/>
              <w:left w:val="nil"/>
              <w:bottom w:val="single" w:sz="8" w:space="0" w:color="auto"/>
              <w:right w:val="single" w:sz="8" w:space="0" w:color="auto"/>
            </w:tcBorders>
            <w:shd w:val="clear" w:color="auto" w:fill="auto"/>
            <w:vAlign w:val="center"/>
            <w:hideMark/>
          </w:tcPr>
          <w:p w14:paraId="790B79CD"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226 081,0</w:t>
            </w:r>
          </w:p>
        </w:tc>
        <w:tc>
          <w:tcPr>
            <w:tcW w:w="334" w:type="pct"/>
            <w:tcBorders>
              <w:top w:val="nil"/>
              <w:left w:val="nil"/>
              <w:bottom w:val="single" w:sz="8" w:space="0" w:color="auto"/>
              <w:right w:val="single" w:sz="8" w:space="0" w:color="auto"/>
            </w:tcBorders>
            <w:shd w:val="clear" w:color="auto" w:fill="auto"/>
            <w:vAlign w:val="center"/>
            <w:hideMark/>
          </w:tcPr>
          <w:p w14:paraId="484CA1E9"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400 169,7</w:t>
            </w:r>
          </w:p>
        </w:tc>
        <w:tc>
          <w:tcPr>
            <w:tcW w:w="335" w:type="pct"/>
            <w:tcBorders>
              <w:top w:val="nil"/>
              <w:left w:val="nil"/>
              <w:bottom w:val="single" w:sz="8" w:space="0" w:color="auto"/>
              <w:right w:val="single" w:sz="8" w:space="0" w:color="auto"/>
            </w:tcBorders>
            <w:shd w:val="clear" w:color="auto" w:fill="auto"/>
            <w:vAlign w:val="center"/>
            <w:hideMark/>
          </w:tcPr>
          <w:p w14:paraId="3EEC4BF9"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321 076,0</w:t>
            </w:r>
          </w:p>
        </w:tc>
        <w:tc>
          <w:tcPr>
            <w:tcW w:w="333" w:type="pct"/>
            <w:tcBorders>
              <w:top w:val="nil"/>
              <w:left w:val="nil"/>
              <w:bottom w:val="single" w:sz="8" w:space="0" w:color="auto"/>
              <w:right w:val="single" w:sz="8" w:space="0" w:color="auto"/>
            </w:tcBorders>
            <w:shd w:val="clear" w:color="auto" w:fill="auto"/>
            <w:vAlign w:val="center"/>
            <w:hideMark/>
          </w:tcPr>
          <w:p w14:paraId="0A2B719E"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292 015,6</w:t>
            </w:r>
          </w:p>
        </w:tc>
        <w:tc>
          <w:tcPr>
            <w:tcW w:w="335" w:type="pct"/>
            <w:gridSpan w:val="2"/>
            <w:tcBorders>
              <w:top w:val="nil"/>
              <w:left w:val="nil"/>
              <w:bottom w:val="single" w:sz="8" w:space="0" w:color="auto"/>
              <w:right w:val="single" w:sz="8" w:space="0" w:color="auto"/>
            </w:tcBorders>
            <w:shd w:val="clear" w:color="auto" w:fill="auto"/>
            <w:vAlign w:val="center"/>
            <w:hideMark/>
          </w:tcPr>
          <w:p w14:paraId="3FB26BED"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-79 093,73</w:t>
            </w:r>
          </w:p>
        </w:tc>
        <w:tc>
          <w:tcPr>
            <w:tcW w:w="333" w:type="pct"/>
            <w:tcBorders>
              <w:top w:val="nil"/>
              <w:left w:val="nil"/>
              <w:bottom w:val="single" w:sz="8" w:space="0" w:color="auto"/>
              <w:right w:val="single" w:sz="8" w:space="0" w:color="auto"/>
            </w:tcBorders>
            <w:shd w:val="clear" w:color="auto" w:fill="auto"/>
            <w:vAlign w:val="center"/>
            <w:hideMark/>
          </w:tcPr>
          <w:p w14:paraId="3AE33F69"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-19,77%</w:t>
            </w:r>
          </w:p>
        </w:tc>
        <w:tc>
          <w:tcPr>
            <w:tcW w:w="334" w:type="pct"/>
            <w:tcBorders>
              <w:top w:val="nil"/>
              <w:left w:val="nil"/>
              <w:bottom w:val="single" w:sz="8" w:space="0" w:color="auto"/>
              <w:right w:val="single" w:sz="8" w:space="0" w:color="auto"/>
            </w:tcBorders>
            <w:shd w:val="clear" w:color="auto" w:fill="auto"/>
            <w:vAlign w:val="center"/>
            <w:hideMark/>
          </w:tcPr>
          <w:p w14:paraId="3B047098"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94 994,95</w:t>
            </w:r>
          </w:p>
        </w:tc>
        <w:tc>
          <w:tcPr>
            <w:tcW w:w="334" w:type="pct"/>
            <w:tcBorders>
              <w:top w:val="nil"/>
              <w:left w:val="nil"/>
              <w:bottom w:val="single" w:sz="8" w:space="0" w:color="auto"/>
              <w:right w:val="single" w:sz="8" w:space="0" w:color="auto"/>
            </w:tcBorders>
            <w:shd w:val="clear" w:color="auto" w:fill="auto"/>
            <w:vAlign w:val="center"/>
            <w:hideMark/>
          </w:tcPr>
          <w:p w14:paraId="34603BB4"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42,02%</w:t>
            </w:r>
          </w:p>
        </w:tc>
        <w:tc>
          <w:tcPr>
            <w:tcW w:w="334" w:type="pct"/>
            <w:tcBorders>
              <w:top w:val="nil"/>
              <w:left w:val="nil"/>
              <w:bottom w:val="single" w:sz="8" w:space="0" w:color="auto"/>
              <w:right w:val="single" w:sz="8" w:space="0" w:color="auto"/>
            </w:tcBorders>
            <w:shd w:val="clear" w:color="auto" w:fill="auto"/>
            <w:vAlign w:val="center"/>
            <w:hideMark/>
          </w:tcPr>
          <w:p w14:paraId="6ADF42FA"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20,57%</w:t>
            </w:r>
          </w:p>
        </w:tc>
        <w:tc>
          <w:tcPr>
            <w:tcW w:w="321" w:type="pct"/>
            <w:tcBorders>
              <w:top w:val="nil"/>
              <w:left w:val="nil"/>
              <w:bottom w:val="single" w:sz="8" w:space="0" w:color="auto"/>
              <w:right w:val="single" w:sz="8" w:space="0" w:color="auto"/>
            </w:tcBorders>
            <w:shd w:val="clear" w:color="auto" w:fill="auto"/>
            <w:vAlign w:val="center"/>
            <w:hideMark/>
          </w:tcPr>
          <w:p w14:paraId="121961D1"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-161,87%</w:t>
            </w:r>
          </w:p>
        </w:tc>
      </w:tr>
      <w:tr w:rsidR="0094162B" w:rsidRPr="00C07865" w14:paraId="123F1585"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53E3C0C7" w14:textId="77777777" w:rsidR="004A2ACF" w:rsidRPr="00C07865" w:rsidRDefault="004A2ACF" w:rsidP="00031EC9">
            <w:pPr>
              <w:widowControl w:val="0"/>
              <w:jc w:val="center"/>
              <w:rPr>
                <w:rFonts w:ascii="Myriad Pro" w:hAnsi="Myriad Pro"/>
                <w:b/>
                <w:bCs/>
                <w:sz w:val="16"/>
                <w:szCs w:val="16"/>
                <w:lang w:eastAsia="zh-CN"/>
              </w:rPr>
            </w:pPr>
            <w:r w:rsidRPr="00C07865">
              <w:rPr>
                <w:rFonts w:ascii="Myriad Pro" w:hAnsi="Myriad Pro"/>
                <w:b/>
                <w:bCs/>
                <w:sz w:val="16"/>
                <w:szCs w:val="16"/>
                <w:lang w:eastAsia="zh-CN"/>
              </w:rPr>
              <w:t>3</w:t>
            </w:r>
          </w:p>
        </w:tc>
        <w:tc>
          <w:tcPr>
            <w:tcW w:w="785" w:type="pct"/>
            <w:tcBorders>
              <w:top w:val="nil"/>
              <w:left w:val="nil"/>
              <w:bottom w:val="single" w:sz="8" w:space="0" w:color="auto"/>
              <w:right w:val="single" w:sz="8" w:space="0" w:color="auto"/>
            </w:tcBorders>
            <w:shd w:val="clear" w:color="auto" w:fill="auto"/>
            <w:vAlign w:val="center"/>
            <w:hideMark/>
          </w:tcPr>
          <w:p w14:paraId="636787B4" w14:textId="77777777" w:rsidR="004A2ACF" w:rsidRPr="00C07865" w:rsidRDefault="004A2ACF" w:rsidP="00031EC9">
            <w:pPr>
              <w:widowControl w:val="0"/>
              <w:rPr>
                <w:rFonts w:ascii="Myriad Pro" w:hAnsi="Myriad Pro"/>
                <w:b/>
                <w:bCs/>
                <w:sz w:val="16"/>
                <w:szCs w:val="16"/>
                <w:lang w:eastAsia="zh-CN"/>
              </w:rPr>
            </w:pPr>
            <w:r w:rsidRPr="00C07865">
              <w:rPr>
                <w:rFonts w:ascii="Myriad Pro" w:hAnsi="Myriad Pro"/>
                <w:b/>
                <w:bCs/>
                <w:sz w:val="16"/>
                <w:szCs w:val="16"/>
                <w:lang w:eastAsia="zh-CN"/>
              </w:rPr>
              <w:t>Прочие расходы, всего, в том числе:</w:t>
            </w:r>
          </w:p>
        </w:tc>
        <w:tc>
          <w:tcPr>
            <w:tcW w:w="335" w:type="pct"/>
            <w:tcBorders>
              <w:top w:val="nil"/>
              <w:left w:val="nil"/>
              <w:bottom w:val="single" w:sz="8" w:space="0" w:color="auto"/>
              <w:right w:val="single" w:sz="8" w:space="0" w:color="auto"/>
            </w:tcBorders>
            <w:shd w:val="clear" w:color="auto" w:fill="auto"/>
            <w:vAlign w:val="center"/>
            <w:hideMark/>
          </w:tcPr>
          <w:p w14:paraId="15CDF66F"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116 512,5</w:t>
            </w:r>
          </w:p>
        </w:tc>
        <w:tc>
          <w:tcPr>
            <w:tcW w:w="333" w:type="pct"/>
            <w:tcBorders>
              <w:top w:val="nil"/>
              <w:left w:val="nil"/>
              <w:bottom w:val="single" w:sz="8" w:space="0" w:color="auto"/>
              <w:right w:val="single" w:sz="8" w:space="0" w:color="auto"/>
            </w:tcBorders>
            <w:shd w:val="clear" w:color="auto" w:fill="auto"/>
            <w:vAlign w:val="center"/>
            <w:hideMark/>
          </w:tcPr>
          <w:p w14:paraId="1973C556"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110 360,9</w:t>
            </w:r>
          </w:p>
        </w:tc>
        <w:tc>
          <w:tcPr>
            <w:tcW w:w="334" w:type="pct"/>
            <w:tcBorders>
              <w:top w:val="nil"/>
              <w:left w:val="nil"/>
              <w:bottom w:val="single" w:sz="8" w:space="0" w:color="auto"/>
              <w:right w:val="single" w:sz="8" w:space="0" w:color="auto"/>
            </w:tcBorders>
            <w:shd w:val="clear" w:color="auto" w:fill="auto"/>
            <w:vAlign w:val="center"/>
            <w:hideMark/>
          </w:tcPr>
          <w:p w14:paraId="096632E3"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128 190,</w:t>
            </w:r>
            <w:r w:rsidR="0094162B">
              <w:rPr>
                <w:rFonts w:ascii="Myriad Pro" w:hAnsi="Myriad Pro"/>
                <w:b/>
                <w:bCs/>
                <w:sz w:val="16"/>
                <w:szCs w:val="16"/>
                <w:lang w:eastAsia="zh-CN"/>
              </w:rPr>
              <w:t>8</w:t>
            </w:r>
          </w:p>
        </w:tc>
        <w:tc>
          <w:tcPr>
            <w:tcW w:w="334" w:type="pct"/>
            <w:tcBorders>
              <w:top w:val="nil"/>
              <w:left w:val="nil"/>
              <w:bottom w:val="single" w:sz="8" w:space="0" w:color="auto"/>
              <w:right w:val="single" w:sz="8" w:space="0" w:color="auto"/>
            </w:tcBorders>
            <w:shd w:val="clear" w:color="auto" w:fill="auto"/>
            <w:vAlign w:val="center"/>
            <w:hideMark/>
          </w:tcPr>
          <w:p w14:paraId="30BADC3F"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170 381,6</w:t>
            </w:r>
          </w:p>
        </w:tc>
        <w:tc>
          <w:tcPr>
            <w:tcW w:w="335" w:type="pct"/>
            <w:tcBorders>
              <w:top w:val="nil"/>
              <w:left w:val="nil"/>
              <w:bottom w:val="single" w:sz="8" w:space="0" w:color="auto"/>
              <w:right w:val="single" w:sz="8" w:space="0" w:color="auto"/>
            </w:tcBorders>
            <w:shd w:val="clear" w:color="auto" w:fill="auto"/>
            <w:vAlign w:val="center"/>
            <w:hideMark/>
          </w:tcPr>
          <w:p w14:paraId="0BA0360E"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132 679,9</w:t>
            </w:r>
          </w:p>
        </w:tc>
        <w:tc>
          <w:tcPr>
            <w:tcW w:w="333" w:type="pct"/>
            <w:tcBorders>
              <w:top w:val="nil"/>
              <w:left w:val="nil"/>
              <w:bottom w:val="single" w:sz="8" w:space="0" w:color="auto"/>
              <w:right w:val="single" w:sz="8" w:space="0" w:color="auto"/>
            </w:tcBorders>
            <w:shd w:val="clear" w:color="auto" w:fill="auto"/>
            <w:vAlign w:val="center"/>
            <w:hideMark/>
          </w:tcPr>
          <w:p w14:paraId="1C467069"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120 671,1</w:t>
            </w:r>
          </w:p>
        </w:tc>
        <w:tc>
          <w:tcPr>
            <w:tcW w:w="335" w:type="pct"/>
            <w:gridSpan w:val="2"/>
            <w:tcBorders>
              <w:top w:val="nil"/>
              <w:left w:val="nil"/>
              <w:bottom w:val="single" w:sz="8" w:space="0" w:color="auto"/>
              <w:right w:val="single" w:sz="8" w:space="0" w:color="auto"/>
            </w:tcBorders>
            <w:shd w:val="clear" w:color="auto" w:fill="auto"/>
            <w:vAlign w:val="center"/>
            <w:hideMark/>
          </w:tcPr>
          <w:p w14:paraId="55531DE5"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-37 701,74</w:t>
            </w:r>
          </w:p>
        </w:tc>
        <w:tc>
          <w:tcPr>
            <w:tcW w:w="333" w:type="pct"/>
            <w:tcBorders>
              <w:top w:val="nil"/>
              <w:left w:val="nil"/>
              <w:bottom w:val="single" w:sz="8" w:space="0" w:color="auto"/>
              <w:right w:val="single" w:sz="8" w:space="0" w:color="auto"/>
            </w:tcBorders>
            <w:shd w:val="clear" w:color="auto" w:fill="auto"/>
            <w:vAlign w:val="center"/>
            <w:hideMark/>
          </w:tcPr>
          <w:p w14:paraId="70AECB68"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-22,13%</w:t>
            </w:r>
          </w:p>
        </w:tc>
        <w:tc>
          <w:tcPr>
            <w:tcW w:w="334" w:type="pct"/>
            <w:tcBorders>
              <w:top w:val="nil"/>
              <w:left w:val="nil"/>
              <w:bottom w:val="single" w:sz="8" w:space="0" w:color="auto"/>
              <w:right w:val="single" w:sz="8" w:space="0" w:color="auto"/>
            </w:tcBorders>
            <w:shd w:val="clear" w:color="auto" w:fill="auto"/>
            <w:vAlign w:val="center"/>
            <w:hideMark/>
          </w:tcPr>
          <w:p w14:paraId="7CBE403A"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4 489,14</w:t>
            </w:r>
          </w:p>
        </w:tc>
        <w:tc>
          <w:tcPr>
            <w:tcW w:w="334" w:type="pct"/>
            <w:tcBorders>
              <w:top w:val="nil"/>
              <w:left w:val="nil"/>
              <w:bottom w:val="single" w:sz="8" w:space="0" w:color="auto"/>
              <w:right w:val="single" w:sz="8" w:space="0" w:color="auto"/>
            </w:tcBorders>
            <w:shd w:val="clear" w:color="auto" w:fill="auto"/>
            <w:vAlign w:val="center"/>
            <w:hideMark/>
          </w:tcPr>
          <w:p w14:paraId="29B2DD32"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3,50%</w:t>
            </w:r>
          </w:p>
        </w:tc>
        <w:tc>
          <w:tcPr>
            <w:tcW w:w="334" w:type="pct"/>
            <w:tcBorders>
              <w:top w:val="nil"/>
              <w:left w:val="nil"/>
              <w:bottom w:val="single" w:sz="8" w:space="0" w:color="auto"/>
              <w:right w:val="single" w:sz="8" w:space="0" w:color="auto"/>
            </w:tcBorders>
            <w:shd w:val="clear" w:color="auto" w:fill="auto"/>
            <w:vAlign w:val="center"/>
            <w:hideMark/>
          </w:tcPr>
          <w:p w14:paraId="4DDC7ED6"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9,81%</w:t>
            </w:r>
          </w:p>
        </w:tc>
        <w:tc>
          <w:tcPr>
            <w:tcW w:w="321" w:type="pct"/>
            <w:tcBorders>
              <w:top w:val="nil"/>
              <w:left w:val="nil"/>
              <w:bottom w:val="single" w:sz="8" w:space="0" w:color="auto"/>
              <w:right w:val="single" w:sz="8" w:space="0" w:color="auto"/>
            </w:tcBorders>
            <w:shd w:val="clear" w:color="auto" w:fill="auto"/>
            <w:vAlign w:val="center"/>
            <w:hideMark/>
          </w:tcPr>
          <w:p w14:paraId="1EFAB003"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-7,65%</w:t>
            </w:r>
          </w:p>
        </w:tc>
      </w:tr>
      <w:tr w:rsidR="0094162B" w:rsidRPr="00C07865" w14:paraId="2AFA7132" w14:textId="77777777" w:rsidTr="00031EC9">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19294C29"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3.1</w:t>
            </w:r>
          </w:p>
        </w:tc>
        <w:tc>
          <w:tcPr>
            <w:tcW w:w="785" w:type="pct"/>
            <w:tcBorders>
              <w:top w:val="nil"/>
              <w:left w:val="nil"/>
              <w:bottom w:val="single" w:sz="8" w:space="0" w:color="auto"/>
              <w:right w:val="single" w:sz="8" w:space="0" w:color="auto"/>
            </w:tcBorders>
            <w:shd w:val="clear" w:color="auto" w:fill="auto"/>
            <w:vAlign w:val="center"/>
            <w:hideMark/>
          </w:tcPr>
          <w:p w14:paraId="605B8740"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Ремонт основных фондов</w:t>
            </w:r>
          </w:p>
        </w:tc>
        <w:tc>
          <w:tcPr>
            <w:tcW w:w="335" w:type="pct"/>
            <w:tcBorders>
              <w:top w:val="nil"/>
              <w:left w:val="nil"/>
              <w:bottom w:val="single" w:sz="8" w:space="0" w:color="auto"/>
              <w:right w:val="single" w:sz="8" w:space="0" w:color="auto"/>
            </w:tcBorders>
            <w:shd w:val="clear" w:color="auto" w:fill="auto"/>
            <w:vAlign w:val="center"/>
            <w:hideMark/>
          </w:tcPr>
          <w:p w14:paraId="3260919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38 684,00</w:t>
            </w:r>
          </w:p>
        </w:tc>
        <w:tc>
          <w:tcPr>
            <w:tcW w:w="333" w:type="pct"/>
            <w:tcBorders>
              <w:top w:val="nil"/>
              <w:left w:val="nil"/>
              <w:bottom w:val="single" w:sz="8" w:space="0" w:color="auto"/>
              <w:right w:val="single" w:sz="8" w:space="0" w:color="auto"/>
            </w:tcBorders>
            <w:shd w:val="clear" w:color="auto" w:fill="auto"/>
            <w:vAlign w:val="center"/>
            <w:hideMark/>
          </w:tcPr>
          <w:p w14:paraId="3DBE4AE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39 102,91</w:t>
            </w:r>
          </w:p>
        </w:tc>
        <w:tc>
          <w:tcPr>
            <w:tcW w:w="334" w:type="pct"/>
            <w:tcBorders>
              <w:top w:val="nil"/>
              <w:left w:val="nil"/>
              <w:bottom w:val="single" w:sz="8" w:space="0" w:color="auto"/>
              <w:right w:val="single" w:sz="8" w:space="0" w:color="auto"/>
            </w:tcBorders>
            <w:shd w:val="clear" w:color="auto" w:fill="auto"/>
            <w:vAlign w:val="center"/>
            <w:hideMark/>
          </w:tcPr>
          <w:p w14:paraId="484CAC8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42 273,72</w:t>
            </w:r>
          </w:p>
        </w:tc>
        <w:tc>
          <w:tcPr>
            <w:tcW w:w="334" w:type="pct"/>
            <w:tcBorders>
              <w:top w:val="nil"/>
              <w:left w:val="nil"/>
              <w:bottom w:val="single" w:sz="8" w:space="0" w:color="auto"/>
              <w:right w:val="single" w:sz="8" w:space="0" w:color="auto"/>
            </w:tcBorders>
            <w:shd w:val="clear" w:color="auto" w:fill="auto"/>
            <w:vAlign w:val="center"/>
            <w:hideMark/>
          </w:tcPr>
          <w:p w14:paraId="40848A3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65 256,28</w:t>
            </w:r>
          </w:p>
        </w:tc>
        <w:tc>
          <w:tcPr>
            <w:tcW w:w="335" w:type="pct"/>
            <w:tcBorders>
              <w:top w:val="nil"/>
              <w:left w:val="nil"/>
              <w:bottom w:val="single" w:sz="8" w:space="0" w:color="auto"/>
              <w:right w:val="single" w:sz="8" w:space="0" w:color="auto"/>
            </w:tcBorders>
            <w:shd w:val="clear" w:color="auto" w:fill="auto"/>
            <w:vAlign w:val="center"/>
            <w:hideMark/>
          </w:tcPr>
          <w:p w14:paraId="37B8516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52 961,30</w:t>
            </w:r>
          </w:p>
        </w:tc>
        <w:tc>
          <w:tcPr>
            <w:tcW w:w="333" w:type="pct"/>
            <w:tcBorders>
              <w:top w:val="nil"/>
              <w:left w:val="nil"/>
              <w:bottom w:val="single" w:sz="8" w:space="0" w:color="auto"/>
              <w:right w:val="single" w:sz="8" w:space="0" w:color="auto"/>
            </w:tcBorders>
            <w:shd w:val="clear" w:color="auto" w:fill="auto"/>
            <w:vAlign w:val="center"/>
            <w:hideMark/>
          </w:tcPr>
          <w:p w14:paraId="3516BC7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48 167,82</w:t>
            </w:r>
          </w:p>
        </w:tc>
        <w:tc>
          <w:tcPr>
            <w:tcW w:w="335" w:type="pct"/>
            <w:gridSpan w:val="2"/>
            <w:tcBorders>
              <w:top w:val="nil"/>
              <w:left w:val="nil"/>
              <w:bottom w:val="single" w:sz="8" w:space="0" w:color="auto"/>
              <w:right w:val="single" w:sz="8" w:space="0" w:color="auto"/>
            </w:tcBorders>
            <w:shd w:val="clear" w:color="auto" w:fill="auto"/>
            <w:vAlign w:val="center"/>
            <w:hideMark/>
          </w:tcPr>
          <w:p w14:paraId="444842D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-12 294,98</w:t>
            </w:r>
          </w:p>
        </w:tc>
        <w:tc>
          <w:tcPr>
            <w:tcW w:w="333" w:type="pct"/>
            <w:tcBorders>
              <w:top w:val="nil"/>
              <w:left w:val="nil"/>
              <w:bottom w:val="single" w:sz="8" w:space="0" w:color="auto"/>
              <w:right w:val="single" w:sz="8" w:space="0" w:color="auto"/>
            </w:tcBorders>
            <w:shd w:val="clear" w:color="auto" w:fill="auto"/>
            <w:vAlign w:val="center"/>
            <w:hideMark/>
          </w:tcPr>
          <w:p w14:paraId="2338513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-18,84%</w:t>
            </w:r>
          </w:p>
        </w:tc>
        <w:tc>
          <w:tcPr>
            <w:tcW w:w="334" w:type="pct"/>
            <w:tcBorders>
              <w:top w:val="nil"/>
              <w:left w:val="nil"/>
              <w:bottom w:val="single" w:sz="8" w:space="0" w:color="auto"/>
              <w:right w:val="single" w:sz="8" w:space="0" w:color="auto"/>
            </w:tcBorders>
            <w:shd w:val="clear" w:color="auto" w:fill="auto"/>
            <w:vAlign w:val="center"/>
            <w:hideMark/>
          </w:tcPr>
          <w:p w14:paraId="4290D6D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10 687,58</w:t>
            </w:r>
          </w:p>
        </w:tc>
        <w:tc>
          <w:tcPr>
            <w:tcW w:w="334" w:type="pct"/>
            <w:tcBorders>
              <w:top w:val="nil"/>
              <w:left w:val="nil"/>
              <w:bottom w:val="single" w:sz="8" w:space="0" w:color="auto"/>
              <w:right w:val="single" w:sz="8" w:space="0" w:color="auto"/>
            </w:tcBorders>
            <w:shd w:val="clear" w:color="auto" w:fill="auto"/>
            <w:vAlign w:val="center"/>
            <w:hideMark/>
          </w:tcPr>
          <w:p w14:paraId="498FD05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25,28%</w:t>
            </w:r>
          </w:p>
        </w:tc>
        <w:tc>
          <w:tcPr>
            <w:tcW w:w="334" w:type="pct"/>
            <w:tcBorders>
              <w:top w:val="nil"/>
              <w:left w:val="nil"/>
              <w:bottom w:val="single" w:sz="8" w:space="0" w:color="auto"/>
              <w:right w:val="single" w:sz="8" w:space="0" w:color="auto"/>
            </w:tcBorders>
            <w:shd w:val="clear" w:color="auto" w:fill="auto"/>
            <w:vAlign w:val="center"/>
            <w:hideMark/>
          </w:tcPr>
          <w:p w14:paraId="2D38CE0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3,20%</w:t>
            </w:r>
          </w:p>
        </w:tc>
        <w:tc>
          <w:tcPr>
            <w:tcW w:w="321" w:type="pct"/>
            <w:tcBorders>
              <w:top w:val="nil"/>
              <w:left w:val="nil"/>
              <w:bottom w:val="single" w:sz="8" w:space="0" w:color="auto"/>
              <w:right w:val="single" w:sz="8" w:space="0" w:color="auto"/>
            </w:tcBorders>
            <w:shd w:val="clear" w:color="auto" w:fill="auto"/>
            <w:vAlign w:val="center"/>
            <w:hideMark/>
          </w:tcPr>
          <w:p w14:paraId="7744F1B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-18,21%</w:t>
            </w:r>
          </w:p>
        </w:tc>
      </w:tr>
      <w:tr w:rsidR="0094162B" w:rsidRPr="00C07865" w14:paraId="311523BF"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64D5521F"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3.2</w:t>
            </w:r>
          </w:p>
        </w:tc>
        <w:tc>
          <w:tcPr>
            <w:tcW w:w="785" w:type="pct"/>
            <w:tcBorders>
              <w:top w:val="nil"/>
              <w:left w:val="nil"/>
              <w:bottom w:val="single" w:sz="8" w:space="0" w:color="auto"/>
              <w:right w:val="single" w:sz="8" w:space="0" w:color="auto"/>
            </w:tcBorders>
            <w:shd w:val="clear" w:color="auto" w:fill="auto"/>
            <w:vAlign w:val="center"/>
            <w:hideMark/>
          </w:tcPr>
          <w:p w14:paraId="66BC49A0"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Оплата работ и услуг сторонних организаций</w:t>
            </w:r>
          </w:p>
        </w:tc>
        <w:tc>
          <w:tcPr>
            <w:tcW w:w="335" w:type="pct"/>
            <w:tcBorders>
              <w:top w:val="nil"/>
              <w:left w:val="nil"/>
              <w:bottom w:val="single" w:sz="8" w:space="0" w:color="auto"/>
              <w:right w:val="single" w:sz="8" w:space="0" w:color="auto"/>
            </w:tcBorders>
            <w:shd w:val="clear" w:color="auto" w:fill="auto"/>
            <w:vAlign w:val="center"/>
            <w:hideMark/>
          </w:tcPr>
          <w:p w14:paraId="60615B3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18 369,60</w:t>
            </w:r>
          </w:p>
        </w:tc>
        <w:tc>
          <w:tcPr>
            <w:tcW w:w="333" w:type="pct"/>
            <w:tcBorders>
              <w:top w:val="nil"/>
              <w:left w:val="nil"/>
              <w:bottom w:val="single" w:sz="8" w:space="0" w:color="auto"/>
              <w:right w:val="single" w:sz="8" w:space="0" w:color="auto"/>
            </w:tcBorders>
            <w:shd w:val="clear" w:color="auto" w:fill="auto"/>
            <w:vAlign w:val="center"/>
            <w:hideMark/>
          </w:tcPr>
          <w:p w14:paraId="11F5098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16 718,45</w:t>
            </w:r>
          </w:p>
        </w:tc>
        <w:tc>
          <w:tcPr>
            <w:tcW w:w="334" w:type="pct"/>
            <w:tcBorders>
              <w:top w:val="nil"/>
              <w:left w:val="nil"/>
              <w:bottom w:val="single" w:sz="8" w:space="0" w:color="auto"/>
              <w:right w:val="single" w:sz="8" w:space="0" w:color="auto"/>
            </w:tcBorders>
            <w:shd w:val="clear" w:color="auto" w:fill="auto"/>
            <w:vAlign w:val="center"/>
            <w:hideMark/>
          </w:tcPr>
          <w:p w14:paraId="007B2A8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20 074,23</w:t>
            </w:r>
          </w:p>
        </w:tc>
        <w:tc>
          <w:tcPr>
            <w:tcW w:w="334" w:type="pct"/>
            <w:tcBorders>
              <w:top w:val="nil"/>
              <w:left w:val="nil"/>
              <w:bottom w:val="single" w:sz="8" w:space="0" w:color="auto"/>
              <w:right w:val="single" w:sz="8" w:space="0" w:color="auto"/>
            </w:tcBorders>
            <w:shd w:val="clear" w:color="auto" w:fill="auto"/>
            <w:vAlign w:val="center"/>
            <w:hideMark/>
          </w:tcPr>
          <w:p w14:paraId="101B568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30 700,87</w:t>
            </w:r>
          </w:p>
        </w:tc>
        <w:tc>
          <w:tcPr>
            <w:tcW w:w="335" w:type="pct"/>
            <w:tcBorders>
              <w:top w:val="nil"/>
              <w:left w:val="nil"/>
              <w:bottom w:val="single" w:sz="8" w:space="0" w:color="auto"/>
              <w:right w:val="single" w:sz="8" w:space="0" w:color="auto"/>
            </w:tcBorders>
            <w:shd w:val="clear" w:color="auto" w:fill="auto"/>
            <w:vAlign w:val="center"/>
            <w:hideMark/>
          </w:tcPr>
          <w:p w14:paraId="03D28E6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20 512,25</w:t>
            </w:r>
          </w:p>
        </w:tc>
        <w:tc>
          <w:tcPr>
            <w:tcW w:w="333" w:type="pct"/>
            <w:tcBorders>
              <w:top w:val="nil"/>
              <w:left w:val="nil"/>
              <w:bottom w:val="single" w:sz="8" w:space="0" w:color="auto"/>
              <w:right w:val="single" w:sz="8" w:space="0" w:color="auto"/>
            </w:tcBorders>
            <w:shd w:val="clear" w:color="auto" w:fill="auto"/>
            <w:vAlign w:val="center"/>
            <w:hideMark/>
          </w:tcPr>
          <w:p w14:paraId="3FAE985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18 655,68</w:t>
            </w:r>
          </w:p>
        </w:tc>
        <w:tc>
          <w:tcPr>
            <w:tcW w:w="335" w:type="pct"/>
            <w:gridSpan w:val="2"/>
            <w:tcBorders>
              <w:top w:val="nil"/>
              <w:left w:val="nil"/>
              <w:bottom w:val="single" w:sz="8" w:space="0" w:color="auto"/>
              <w:right w:val="single" w:sz="8" w:space="0" w:color="auto"/>
            </w:tcBorders>
            <w:shd w:val="clear" w:color="auto" w:fill="auto"/>
            <w:vAlign w:val="center"/>
            <w:hideMark/>
          </w:tcPr>
          <w:p w14:paraId="2818292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-10 188,62</w:t>
            </w:r>
          </w:p>
        </w:tc>
        <w:tc>
          <w:tcPr>
            <w:tcW w:w="333" w:type="pct"/>
            <w:tcBorders>
              <w:top w:val="nil"/>
              <w:left w:val="nil"/>
              <w:bottom w:val="single" w:sz="8" w:space="0" w:color="auto"/>
              <w:right w:val="single" w:sz="8" w:space="0" w:color="auto"/>
            </w:tcBorders>
            <w:shd w:val="clear" w:color="auto" w:fill="auto"/>
            <w:vAlign w:val="center"/>
            <w:hideMark/>
          </w:tcPr>
          <w:p w14:paraId="41EF749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-33,19%</w:t>
            </w:r>
          </w:p>
        </w:tc>
        <w:tc>
          <w:tcPr>
            <w:tcW w:w="334" w:type="pct"/>
            <w:tcBorders>
              <w:top w:val="nil"/>
              <w:left w:val="nil"/>
              <w:bottom w:val="single" w:sz="8" w:space="0" w:color="auto"/>
              <w:right w:val="single" w:sz="8" w:space="0" w:color="auto"/>
            </w:tcBorders>
            <w:shd w:val="clear" w:color="auto" w:fill="auto"/>
            <w:vAlign w:val="center"/>
            <w:hideMark/>
          </w:tcPr>
          <w:p w14:paraId="1A5994C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438,02</w:t>
            </w:r>
          </w:p>
        </w:tc>
        <w:tc>
          <w:tcPr>
            <w:tcW w:w="334" w:type="pct"/>
            <w:tcBorders>
              <w:top w:val="nil"/>
              <w:left w:val="nil"/>
              <w:bottom w:val="single" w:sz="8" w:space="0" w:color="auto"/>
              <w:right w:val="single" w:sz="8" w:space="0" w:color="auto"/>
            </w:tcBorders>
            <w:shd w:val="clear" w:color="auto" w:fill="auto"/>
            <w:vAlign w:val="center"/>
            <w:hideMark/>
          </w:tcPr>
          <w:p w14:paraId="79ACBBA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2,18%</w:t>
            </w:r>
          </w:p>
        </w:tc>
        <w:tc>
          <w:tcPr>
            <w:tcW w:w="334" w:type="pct"/>
            <w:tcBorders>
              <w:top w:val="nil"/>
              <w:left w:val="nil"/>
              <w:bottom w:val="single" w:sz="8" w:space="0" w:color="auto"/>
              <w:right w:val="single" w:sz="8" w:space="0" w:color="auto"/>
            </w:tcBorders>
            <w:shd w:val="clear" w:color="auto" w:fill="auto"/>
            <w:vAlign w:val="center"/>
            <w:hideMark/>
          </w:tcPr>
          <w:p w14:paraId="72A6F19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2,65%</w:t>
            </w:r>
          </w:p>
        </w:tc>
        <w:tc>
          <w:tcPr>
            <w:tcW w:w="321" w:type="pct"/>
            <w:tcBorders>
              <w:top w:val="nil"/>
              <w:left w:val="nil"/>
              <w:bottom w:val="single" w:sz="8" w:space="0" w:color="auto"/>
              <w:right w:val="single" w:sz="8" w:space="0" w:color="auto"/>
            </w:tcBorders>
            <w:shd w:val="clear" w:color="auto" w:fill="auto"/>
            <w:vAlign w:val="center"/>
            <w:hideMark/>
          </w:tcPr>
          <w:p w14:paraId="098E3F0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-0,75%</w:t>
            </w:r>
          </w:p>
        </w:tc>
      </w:tr>
      <w:tr w:rsidR="0094162B" w:rsidRPr="00C07865" w14:paraId="253F787A" w14:textId="77777777" w:rsidTr="00031EC9">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13092A4F"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3.2.1.</w:t>
            </w:r>
          </w:p>
        </w:tc>
        <w:tc>
          <w:tcPr>
            <w:tcW w:w="785" w:type="pct"/>
            <w:tcBorders>
              <w:top w:val="nil"/>
              <w:left w:val="nil"/>
              <w:bottom w:val="single" w:sz="8" w:space="0" w:color="auto"/>
              <w:right w:val="single" w:sz="8" w:space="0" w:color="auto"/>
            </w:tcBorders>
            <w:shd w:val="clear" w:color="auto" w:fill="auto"/>
            <w:vAlign w:val="center"/>
            <w:hideMark/>
          </w:tcPr>
          <w:p w14:paraId="61A8DCF5"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услуги связи</w:t>
            </w:r>
          </w:p>
        </w:tc>
        <w:tc>
          <w:tcPr>
            <w:tcW w:w="335" w:type="pct"/>
            <w:tcBorders>
              <w:top w:val="nil"/>
              <w:left w:val="nil"/>
              <w:bottom w:val="single" w:sz="8" w:space="0" w:color="auto"/>
              <w:right w:val="single" w:sz="8" w:space="0" w:color="auto"/>
            </w:tcBorders>
            <w:shd w:val="clear" w:color="auto" w:fill="auto"/>
            <w:vAlign w:val="center"/>
            <w:hideMark/>
          </w:tcPr>
          <w:p w14:paraId="26318F0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4 284,06</w:t>
            </w:r>
          </w:p>
        </w:tc>
        <w:tc>
          <w:tcPr>
            <w:tcW w:w="333" w:type="pct"/>
            <w:tcBorders>
              <w:top w:val="nil"/>
              <w:left w:val="nil"/>
              <w:bottom w:val="single" w:sz="8" w:space="0" w:color="auto"/>
              <w:right w:val="single" w:sz="8" w:space="0" w:color="auto"/>
            </w:tcBorders>
            <w:shd w:val="clear" w:color="auto" w:fill="auto"/>
            <w:vAlign w:val="center"/>
            <w:hideMark/>
          </w:tcPr>
          <w:p w14:paraId="5649BCB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4 197,91</w:t>
            </w:r>
          </w:p>
        </w:tc>
        <w:tc>
          <w:tcPr>
            <w:tcW w:w="334" w:type="pct"/>
            <w:tcBorders>
              <w:top w:val="nil"/>
              <w:left w:val="nil"/>
              <w:bottom w:val="single" w:sz="8" w:space="0" w:color="auto"/>
              <w:right w:val="single" w:sz="8" w:space="0" w:color="auto"/>
            </w:tcBorders>
            <w:shd w:val="clear" w:color="auto" w:fill="auto"/>
            <w:vAlign w:val="center"/>
            <w:hideMark/>
          </w:tcPr>
          <w:p w14:paraId="65D98DE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4 681,60</w:t>
            </w:r>
          </w:p>
        </w:tc>
        <w:tc>
          <w:tcPr>
            <w:tcW w:w="334" w:type="pct"/>
            <w:tcBorders>
              <w:top w:val="nil"/>
              <w:left w:val="nil"/>
              <w:bottom w:val="single" w:sz="8" w:space="0" w:color="auto"/>
              <w:right w:val="single" w:sz="8" w:space="0" w:color="auto"/>
            </w:tcBorders>
            <w:shd w:val="clear" w:color="auto" w:fill="auto"/>
            <w:vAlign w:val="center"/>
            <w:hideMark/>
          </w:tcPr>
          <w:p w14:paraId="66258D1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8 000,95</w:t>
            </w:r>
          </w:p>
        </w:tc>
        <w:tc>
          <w:tcPr>
            <w:tcW w:w="335" w:type="pct"/>
            <w:tcBorders>
              <w:top w:val="nil"/>
              <w:left w:val="nil"/>
              <w:bottom w:val="single" w:sz="8" w:space="0" w:color="auto"/>
              <w:right w:val="single" w:sz="8" w:space="0" w:color="auto"/>
            </w:tcBorders>
            <w:shd w:val="clear" w:color="auto" w:fill="auto"/>
            <w:vAlign w:val="center"/>
            <w:hideMark/>
          </w:tcPr>
          <w:p w14:paraId="49A291B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6 131,71</w:t>
            </w:r>
          </w:p>
        </w:tc>
        <w:tc>
          <w:tcPr>
            <w:tcW w:w="333" w:type="pct"/>
            <w:tcBorders>
              <w:top w:val="nil"/>
              <w:left w:val="nil"/>
              <w:bottom w:val="single" w:sz="8" w:space="0" w:color="auto"/>
              <w:right w:val="single" w:sz="8" w:space="0" w:color="auto"/>
            </w:tcBorders>
            <w:shd w:val="clear" w:color="auto" w:fill="auto"/>
            <w:vAlign w:val="center"/>
            <w:hideMark/>
          </w:tcPr>
          <w:p w14:paraId="7CBCAB3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5 576,73</w:t>
            </w:r>
          </w:p>
        </w:tc>
        <w:tc>
          <w:tcPr>
            <w:tcW w:w="335" w:type="pct"/>
            <w:gridSpan w:val="2"/>
            <w:tcBorders>
              <w:top w:val="nil"/>
              <w:left w:val="nil"/>
              <w:bottom w:val="single" w:sz="8" w:space="0" w:color="auto"/>
              <w:right w:val="single" w:sz="8" w:space="0" w:color="auto"/>
            </w:tcBorders>
            <w:shd w:val="clear" w:color="auto" w:fill="auto"/>
            <w:vAlign w:val="center"/>
            <w:hideMark/>
          </w:tcPr>
          <w:p w14:paraId="6D021ED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-1 869,24</w:t>
            </w:r>
          </w:p>
        </w:tc>
        <w:tc>
          <w:tcPr>
            <w:tcW w:w="333" w:type="pct"/>
            <w:tcBorders>
              <w:top w:val="nil"/>
              <w:left w:val="nil"/>
              <w:bottom w:val="single" w:sz="8" w:space="0" w:color="auto"/>
              <w:right w:val="single" w:sz="8" w:space="0" w:color="auto"/>
            </w:tcBorders>
            <w:shd w:val="clear" w:color="auto" w:fill="auto"/>
            <w:vAlign w:val="center"/>
            <w:hideMark/>
          </w:tcPr>
          <w:p w14:paraId="0567377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-23,36%</w:t>
            </w:r>
          </w:p>
        </w:tc>
        <w:tc>
          <w:tcPr>
            <w:tcW w:w="334" w:type="pct"/>
            <w:tcBorders>
              <w:top w:val="nil"/>
              <w:left w:val="nil"/>
              <w:bottom w:val="single" w:sz="8" w:space="0" w:color="auto"/>
              <w:right w:val="single" w:sz="8" w:space="0" w:color="auto"/>
            </w:tcBorders>
            <w:shd w:val="clear" w:color="auto" w:fill="auto"/>
            <w:vAlign w:val="center"/>
            <w:hideMark/>
          </w:tcPr>
          <w:p w14:paraId="63C6A93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1 450,11</w:t>
            </w:r>
          </w:p>
        </w:tc>
        <w:tc>
          <w:tcPr>
            <w:tcW w:w="334" w:type="pct"/>
            <w:tcBorders>
              <w:top w:val="nil"/>
              <w:left w:val="nil"/>
              <w:bottom w:val="single" w:sz="8" w:space="0" w:color="auto"/>
              <w:right w:val="single" w:sz="8" w:space="0" w:color="auto"/>
            </w:tcBorders>
            <w:shd w:val="clear" w:color="auto" w:fill="auto"/>
            <w:vAlign w:val="center"/>
            <w:hideMark/>
          </w:tcPr>
          <w:p w14:paraId="5756818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30,97%</w:t>
            </w:r>
          </w:p>
        </w:tc>
        <w:tc>
          <w:tcPr>
            <w:tcW w:w="334" w:type="pct"/>
            <w:tcBorders>
              <w:top w:val="nil"/>
              <w:left w:val="nil"/>
              <w:bottom w:val="single" w:sz="8" w:space="0" w:color="auto"/>
              <w:right w:val="single" w:sz="8" w:space="0" w:color="auto"/>
            </w:tcBorders>
            <w:shd w:val="clear" w:color="auto" w:fill="auto"/>
            <w:vAlign w:val="center"/>
            <w:hideMark/>
          </w:tcPr>
          <w:p w14:paraId="2CB46DD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0,49%</w:t>
            </w:r>
          </w:p>
        </w:tc>
        <w:tc>
          <w:tcPr>
            <w:tcW w:w="321" w:type="pct"/>
            <w:tcBorders>
              <w:top w:val="nil"/>
              <w:left w:val="nil"/>
              <w:bottom w:val="single" w:sz="8" w:space="0" w:color="auto"/>
              <w:right w:val="single" w:sz="8" w:space="0" w:color="auto"/>
            </w:tcBorders>
            <w:shd w:val="clear" w:color="auto" w:fill="auto"/>
            <w:vAlign w:val="center"/>
            <w:hideMark/>
          </w:tcPr>
          <w:p w14:paraId="20E5A6D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-2,47%</w:t>
            </w:r>
          </w:p>
        </w:tc>
      </w:tr>
      <w:tr w:rsidR="0094162B" w:rsidRPr="00C07865" w14:paraId="482E3C43" w14:textId="77777777" w:rsidTr="00031EC9">
        <w:trPr>
          <w:trHeight w:val="74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0EFDB465"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3.2.2.</w:t>
            </w:r>
          </w:p>
        </w:tc>
        <w:tc>
          <w:tcPr>
            <w:tcW w:w="785" w:type="pct"/>
            <w:tcBorders>
              <w:top w:val="nil"/>
              <w:left w:val="nil"/>
              <w:bottom w:val="single" w:sz="8" w:space="0" w:color="auto"/>
              <w:right w:val="single" w:sz="8" w:space="0" w:color="auto"/>
            </w:tcBorders>
            <w:shd w:val="clear" w:color="auto" w:fill="auto"/>
            <w:vAlign w:val="center"/>
            <w:hideMark/>
          </w:tcPr>
          <w:p w14:paraId="35FE3287"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расходы на услуги вневедомственной охраны и коммунального хозяйства</w:t>
            </w:r>
          </w:p>
        </w:tc>
        <w:tc>
          <w:tcPr>
            <w:tcW w:w="335" w:type="pct"/>
            <w:tcBorders>
              <w:top w:val="nil"/>
              <w:left w:val="nil"/>
              <w:bottom w:val="single" w:sz="8" w:space="0" w:color="auto"/>
              <w:right w:val="single" w:sz="8" w:space="0" w:color="auto"/>
            </w:tcBorders>
            <w:shd w:val="clear" w:color="auto" w:fill="auto"/>
            <w:vAlign w:val="center"/>
            <w:hideMark/>
          </w:tcPr>
          <w:p w14:paraId="73E5227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5 713,44</w:t>
            </w:r>
          </w:p>
        </w:tc>
        <w:tc>
          <w:tcPr>
            <w:tcW w:w="333" w:type="pct"/>
            <w:tcBorders>
              <w:top w:val="nil"/>
              <w:left w:val="nil"/>
              <w:bottom w:val="single" w:sz="8" w:space="0" w:color="auto"/>
              <w:right w:val="single" w:sz="8" w:space="0" w:color="auto"/>
            </w:tcBorders>
            <w:shd w:val="clear" w:color="auto" w:fill="auto"/>
            <w:vAlign w:val="center"/>
            <w:hideMark/>
          </w:tcPr>
          <w:p w14:paraId="3868C6C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5 535,36</w:t>
            </w:r>
          </w:p>
        </w:tc>
        <w:tc>
          <w:tcPr>
            <w:tcW w:w="334" w:type="pct"/>
            <w:tcBorders>
              <w:top w:val="nil"/>
              <w:left w:val="nil"/>
              <w:bottom w:val="single" w:sz="8" w:space="0" w:color="auto"/>
              <w:right w:val="single" w:sz="8" w:space="0" w:color="auto"/>
            </w:tcBorders>
            <w:shd w:val="clear" w:color="auto" w:fill="auto"/>
            <w:vAlign w:val="center"/>
            <w:hideMark/>
          </w:tcPr>
          <w:p w14:paraId="269F01D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6 243,62</w:t>
            </w:r>
          </w:p>
        </w:tc>
        <w:tc>
          <w:tcPr>
            <w:tcW w:w="334" w:type="pct"/>
            <w:tcBorders>
              <w:top w:val="nil"/>
              <w:left w:val="nil"/>
              <w:bottom w:val="single" w:sz="8" w:space="0" w:color="auto"/>
              <w:right w:val="single" w:sz="8" w:space="0" w:color="auto"/>
            </w:tcBorders>
            <w:shd w:val="clear" w:color="auto" w:fill="auto"/>
            <w:vAlign w:val="center"/>
            <w:hideMark/>
          </w:tcPr>
          <w:p w14:paraId="3D16290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6 278,63</w:t>
            </w:r>
          </w:p>
        </w:tc>
        <w:tc>
          <w:tcPr>
            <w:tcW w:w="335" w:type="pct"/>
            <w:tcBorders>
              <w:top w:val="nil"/>
              <w:left w:val="nil"/>
              <w:bottom w:val="single" w:sz="8" w:space="0" w:color="auto"/>
              <w:right w:val="single" w:sz="8" w:space="0" w:color="auto"/>
            </w:tcBorders>
            <w:shd w:val="clear" w:color="auto" w:fill="auto"/>
            <w:vAlign w:val="center"/>
            <w:hideMark/>
          </w:tcPr>
          <w:p w14:paraId="1631244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5 964,04</w:t>
            </w:r>
          </w:p>
        </w:tc>
        <w:tc>
          <w:tcPr>
            <w:tcW w:w="333" w:type="pct"/>
            <w:tcBorders>
              <w:top w:val="nil"/>
              <w:left w:val="nil"/>
              <w:bottom w:val="single" w:sz="8" w:space="0" w:color="auto"/>
              <w:right w:val="single" w:sz="8" w:space="0" w:color="auto"/>
            </w:tcBorders>
            <w:shd w:val="clear" w:color="auto" w:fill="auto"/>
            <w:vAlign w:val="center"/>
            <w:hideMark/>
          </w:tcPr>
          <w:p w14:paraId="764866E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5 424,24</w:t>
            </w:r>
          </w:p>
        </w:tc>
        <w:tc>
          <w:tcPr>
            <w:tcW w:w="335" w:type="pct"/>
            <w:gridSpan w:val="2"/>
            <w:tcBorders>
              <w:top w:val="nil"/>
              <w:left w:val="nil"/>
              <w:bottom w:val="single" w:sz="8" w:space="0" w:color="auto"/>
              <w:right w:val="single" w:sz="8" w:space="0" w:color="auto"/>
            </w:tcBorders>
            <w:shd w:val="clear" w:color="auto" w:fill="auto"/>
            <w:vAlign w:val="center"/>
            <w:hideMark/>
          </w:tcPr>
          <w:p w14:paraId="52A0292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-314,59</w:t>
            </w:r>
          </w:p>
        </w:tc>
        <w:tc>
          <w:tcPr>
            <w:tcW w:w="333" w:type="pct"/>
            <w:tcBorders>
              <w:top w:val="nil"/>
              <w:left w:val="nil"/>
              <w:bottom w:val="single" w:sz="8" w:space="0" w:color="auto"/>
              <w:right w:val="single" w:sz="8" w:space="0" w:color="auto"/>
            </w:tcBorders>
            <w:shd w:val="clear" w:color="auto" w:fill="auto"/>
            <w:vAlign w:val="center"/>
            <w:hideMark/>
          </w:tcPr>
          <w:p w14:paraId="6557551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-5,01%</w:t>
            </w:r>
          </w:p>
        </w:tc>
        <w:tc>
          <w:tcPr>
            <w:tcW w:w="334" w:type="pct"/>
            <w:tcBorders>
              <w:top w:val="nil"/>
              <w:left w:val="nil"/>
              <w:bottom w:val="single" w:sz="8" w:space="0" w:color="auto"/>
              <w:right w:val="single" w:sz="8" w:space="0" w:color="auto"/>
            </w:tcBorders>
            <w:shd w:val="clear" w:color="auto" w:fill="auto"/>
            <w:vAlign w:val="center"/>
            <w:hideMark/>
          </w:tcPr>
          <w:p w14:paraId="62676B3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-279,58</w:t>
            </w:r>
          </w:p>
        </w:tc>
        <w:tc>
          <w:tcPr>
            <w:tcW w:w="334" w:type="pct"/>
            <w:tcBorders>
              <w:top w:val="nil"/>
              <w:left w:val="nil"/>
              <w:bottom w:val="single" w:sz="8" w:space="0" w:color="auto"/>
              <w:right w:val="single" w:sz="8" w:space="0" w:color="auto"/>
            </w:tcBorders>
            <w:shd w:val="clear" w:color="auto" w:fill="auto"/>
            <w:vAlign w:val="center"/>
            <w:hideMark/>
          </w:tcPr>
          <w:p w14:paraId="348897A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-4,48%</w:t>
            </w:r>
          </w:p>
        </w:tc>
        <w:tc>
          <w:tcPr>
            <w:tcW w:w="334" w:type="pct"/>
            <w:tcBorders>
              <w:top w:val="nil"/>
              <w:left w:val="nil"/>
              <w:bottom w:val="single" w:sz="8" w:space="0" w:color="auto"/>
              <w:right w:val="single" w:sz="8" w:space="0" w:color="auto"/>
            </w:tcBorders>
            <w:shd w:val="clear" w:color="auto" w:fill="auto"/>
            <w:vAlign w:val="center"/>
            <w:hideMark/>
          </w:tcPr>
          <w:p w14:paraId="772F0C3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0,08%</w:t>
            </w:r>
          </w:p>
        </w:tc>
        <w:tc>
          <w:tcPr>
            <w:tcW w:w="321" w:type="pct"/>
            <w:tcBorders>
              <w:top w:val="nil"/>
              <w:left w:val="nil"/>
              <w:bottom w:val="single" w:sz="8" w:space="0" w:color="auto"/>
              <w:right w:val="single" w:sz="8" w:space="0" w:color="auto"/>
            </w:tcBorders>
            <w:shd w:val="clear" w:color="auto" w:fill="auto"/>
            <w:vAlign w:val="center"/>
            <w:hideMark/>
          </w:tcPr>
          <w:p w14:paraId="62F4109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0,48%</w:t>
            </w:r>
          </w:p>
        </w:tc>
      </w:tr>
      <w:tr w:rsidR="0094162B" w:rsidRPr="00C07865" w14:paraId="4DD31C70"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30CABF64"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3.2.3.</w:t>
            </w:r>
          </w:p>
        </w:tc>
        <w:tc>
          <w:tcPr>
            <w:tcW w:w="785" w:type="pct"/>
            <w:tcBorders>
              <w:top w:val="nil"/>
              <w:left w:val="nil"/>
              <w:bottom w:val="single" w:sz="8" w:space="0" w:color="auto"/>
              <w:right w:val="single" w:sz="8" w:space="0" w:color="auto"/>
            </w:tcBorders>
            <w:shd w:val="clear" w:color="auto" w:fill="auto"/>
            <w:vAlign w:val="center"/>
            <w:hideMark/>
          </w:tcPr>
          <w:p w14:paraId="6D1D2C21"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расходы на юридические и информационные услуги</w:t>
            </w:r>
          </w:p>
        </w:tc>
        <w:tc>
          <w:tcPr>
            <w:tcW w:w="335" w:type="pct"/>
            <w:tcBorders>
              <w:top w:val="nil"/>
              <w:left w:val="nil"/>
              <w:bottom w:val="single" w:sz="8" w:space="0" w:color="auto"/>
              <w:right w:val="single" w:sz="8" w:space="0" w:color="auto"/>
            </w:tcBorders>
            <w:shd w:val="clear" w:color="auto" w:fill="auto"/>
            <w:vAlign w:val="center"/>
            <w:hideMark/>
          </w:tcPr>
          <w:p w14:paraId="1332CEC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6 887,95</w:t>
            </w:r>
          </w:p>
        </w:tc>
        <w:tc>
          <w:tcPr>
            <w:tcW w:w="333" w:type="pct"/>
            <w:tcBorders>
              <w:top w:val="nil"/>
              <w:left w:val="nil"/>
              <w:bottom w:val="single" w:sz="8" w:space="0" w:color="auto"/>
              <w:right w:val="single" w:sz="8" w:space="0" w:color="auto"/>
            </w:tcBorders>
            <w:shd w:val="clear" w:color="auto" w:fill="auto"/>
            <w:vAlign w:val="center"/>
            <w:hideMark/>
          </w:tcPr>
          <w:p w14:paraId="1F3435A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6 028,41</w:t>
            </w:r>
          </w:p>
        </w:tc>
        <w:tc>
          <w:tcPr>
            <w:tcW w:w="334" w:type="pct"/>
            <w:tcBorders>
              <w:top w:val="nil"/>
              <w:left w:val="nil"/>
              <w:bottom w:val="single" w:sz="8" w:space="0" w:color="auto"/>
              <w:right w:val="single" w:sz="8" w:space="0" w:color="auto"/>
            </w:tcBorders>
            <w:shd w:val="clear" w:color="auto" w:fill="auto"/>
            <w:vAlign w:val="center"/>
            <w:hideMark/>
          </w:tcPr>
          <w:p w14:paraId="30FB6E2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7 527,12</w:t>
            </w:r>
          </w:p>
        </w:tc>
        <w:tc>
          <w:tcPr>
            <w:tcW w:w="334" w:type="pct"/>
            <w:tcBorders>
              <w:top w:val="nil"/>
              <w:left w:val="nil"/>
              <w:bottom w:val="single" w:sz="8" w:space="0" w:color="auto"/>
              <w:right w:val="single" w:sz="8" w:space="0" w:color="auto"/>
            </w:tcBorders>
            <w:shd w:val="clear" w:color="auto" w:fill="auto"/>
            <w:vAlign w:val="center"/>
            <w:hideMark/>
          </w:tcPr>
          <w:p w14:paraId="38BDE59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8 887,55</w:t>
            </w:r>
          </w:p>
        </w:tc>
        <w:tc>
          <w:tcPr>
            <w:tcW w:w="335" w:type="pct"/>
            <w:tcBorders>
              <w:top w:val="nil"/>
              <w:left w:val="nil"/>
              <w:bottom w:val="single" w:sz="8" w:space="0" w:color="auto"/>
              <w:right w:val="single" w:sz="8" w:space="0" w:color="auto"/>
            </w:tcBorders>
            <w:shd w:val="clear" w:color="auto" w:fill="auto"/>
            <w:vAlign w:val="center"/>
            <w:hideMark/>
          </w:tcPr>
          <w:p w14:paraId="681DFC1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6 495,27</w:t>
            </w:r>
          </w:p>
        </w:tc>
        <w:tc>
          <w:tcPr>
            <w:tcW w:w="333" w:type="pct"/>
            <w:tcBorders>
              <w:top w:val="nil"/>
              <w:left w:val="nil"/>
              <w:bottom w:val="single" w:sz="8" w:space="0" w:color="auto"/>
              <w:right w:val="single" w:sz="8" w:space="0" w:color="auto"/>
            </w:tcBorders>
            <w:shd w:val="clear" w:color="auto" w:fill="auto"/>
            <w:vAlign w:val="center"/>
            <w:hideMark/>
          </w:tcPr>
          <w:p w14:paraId="615CF29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5 907,38</w:t>
            </w:r>
          </w:p>
        </w:tc>
        <w:tc>
          <w:tcPr>
            <w:tcW w:w="335" w:type="pct"/>
            <w:gridSpan w:val="2"/>
            <w:tcBorders>
              <w:top w:val="nil"/>
              <w:left w:val="nil"/>
              <w:bottom w:val="single" w:sz="8" w:space="0" w:color="auto"/>
              <w:right w:val="single" w:sz="8" w:space="0" w:color="auto"/>
            </w:tcBorders>
            <w:shd w:val="clear" w:color="auto" w:fill="auto"/>
            <w:vAlign w:val="center"/>
            <w:hideMark/>
          </w:tcPr>
          <w:p w14:paraId="45D29A5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-2 392,28</w:t>
            </w:r>
          </w:p>
        </w:tc>
        <w:tc>
          <w:tcPr>
            <w:tcW w:w="333" w:type="pct"/>
            <w:tcBorders>
              <w:top w:val="nil"/>
              <w:left w:val="nil"/>
              <w:bottom w:val="single" w:sz="8" w:space="0" w:color="auto"/>
              <w:right w:val="single" w:sz="8" w:space="0" w:color="auto"/>
            </w:tcBorders>
            <w:shd w:val="clear" w:color="auto" w:fill="auto"/>
            <w:vAlign w:val="center"/>
            <w:hideMark/>
          </w:tcPr>
          <w:p w14:paraId="3B76CFA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-26,92%</w:t>
            </w:r>
          </w:p>
        </w:tc>
        <w:tc>
          <w:tcPr>
            <w:tcW w:w="334" w:type="pct"/>
            <w:tcBorders>
              <w:top w:val="nil"/>
              <w:left w:val="nil"/>
              <w:bottom w:val="single" w:sz="8" w:space="0" w:color="auto"/>
              <w:right w:val="single" w:sz="8" w:space="0" w:color="auto"/>
            </w:tcBorders>
            <w:shd w:val="clear" w:color="auto" w:fill="auto"/>
            <w:vAlign w:val="center"/>
            <w:hideMark/>
          </w:tcPr>
          <w:p w14:paraId="5808CBF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-1 031,85</w:t>
            </w:r>
          </w:p>
        </w:tc>
        <w:tc>
          <w:tcPr>
            <w:tcW w:w="334" w:type="pct"/>
            <w:tcBorders>
              <w:top w:val="nil"/>
              <w:left w:val="nil"/>
              <w:bottom w:val="single" w:sz="8" w:space="0" w:color="auto"/>
              <w:right w:val="single" w:sz="8" w:space="0" w:color="auto"/>
            </w:tcBorders>
            <w:shd w:val="clear" w:color="auto" w:fill="auto"/>
            <w:vAlign w:val="center"/>
            <w:hideMark/>
          </w:tcPr>
          <w:p w14:paraId="64850F6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-13,71%</w:t>
            </w:r>
          </w:p>
        </w:tc>
        <w:tc>
          <w:tcPr>
            <w:tcW w:w="334" w:type="pct"/>
            <w:tcBorders>
              <w:top w:val="nil"/>
              <w:left w:val="nil"/>
              <w:bottom w:val="single" w:sz="8" w:space="0" w:color="auto"/>
              <w:right w:val="single" w:sz="8" w:space="0" w:color="auto"/>
            </w:tcBorders>
            <w:shd w:val="clear" w:color="auto" w:fill="auto"/>
            <w:vAlign w:val="center"/>
            <w:hideMark/>
          </w:tcPr>
          <w:p w14:paraId="5FACD25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0,62%</w:t>
            </w:r>
          </w:p>
        </w:tc>
        <w:tc>
          <w:tcPr>
            <w:tcW w:w="321" w:type="pct"/>
            <w:tcBorders>
              <w:top w:val="nil"/>
              <w:left w:val="nil"/>
              <w:bottom w:val="single" w:sz="8" w:space="0" w:color="auto"/>
              <w:right w:val="single" w:sz="8" w:space="0" w:color="auto"/>
            </w:tcBorders>
            <w:shd w:val="clear" w:color="auto" w:fill="auto"/>
            <w:vAlign w:val="center"/>
            <w:hideMark/>
          </w:tcPr>
          <w:p w14:paraId="040EFB8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1,76%</w:t>
            </w:r>
          </w:p>
        </w:tc>
      </w:tr>
      <w:tr w:rsidR="0094162B" w:rsidRPr="00C07865" w14:paraId="58DBEADD" w14:textId="77777777" w:rsidTr="00031EC9">
        <w:trPr>
          <w:trHeight w:val="154"/>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36F6E4B5"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3.2.4.</w:t>
            </w:r>
          </w:p>
        </w:tc>
        <w:tc>
          <w:tcPr>
            <w:tcW w:w="785" w:type="pct"/>
            <w:tcBorders>
              <w:top w:val="nil"/>
              <w:left w:val="nil"/>
              <w:bottom w:val="single" w:sz="8" w:space="0" w:color="auto"/>
              <w:right w:val="single" w:sz="8" w:space="0" w:color="auto"/>
            </w:tcBorders>
            <w:shd w:val="clear" w:color="auto" w:fill="auto"/>
            <w:vAlign w:val="center"/>
            <w:hideMark/>
          </w:tcPr>
          <w:p w14:paraId="38B0BC6F"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расходы на аудиторские и консультационные услуги</w:t>
            </w:r>
          </w:p>
        </w:tc>
        <w:tc>
          <w:tcPr>
            <w:tcW w:w="335" w:type="pct"/>
            <w:tcBorders>
              <w:top w:val="nil"/>
              <w:left w:val="nil"/>
              <w:bottom w:val="single" w:sz="8" w:space="0" w:color="auto"/>
              <w:right w:val="single" w:sz="8" w:space="0" w:color="auto"/>
            </w:tcBorders>
            <w:shd w:val="clear" w:color="auto" w:fill="auto"/>
            <w:vAlign w:val="center"/>
            <w:hideMark/>
          </w:tcPr>
          <w:p w14:paraId="6F39CF8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339,62</w:t>
            </w:r>
          </w:p>
        </w:tc>
        <w:tc>
          <w:tcPr>
            <w:tcW w:w="333" w:type="pct"/>
            <w:tcBorders>
              <w:top w:val="nil"/>
              <w:left w:val="nil"/>
              <w:bottom w:val="single" w:sz="8" w:space="0" w:color="auto"/>
              <w:right w:val="single" w:sz="8" w:space="0" w:color="auto"/>
            </w:tcBorders>
            <w:shd w:val="clear" w:color="auto" w:fill="auto"/>
            <w:vAlign w:val="center"/>
            <w:hideMark/>
          </w:tcPr>
          <w:p w14:paraId="17DA784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149,89</w:t>
            </w:r>
          </w:p>
        </w:tc>
        <w:tc>
          <w:tcPr>
            <w:tcW w:w="334" w:type="pct"/>
            <w:tcBorders>
              <w:top w:val="nil"/>
              <w:left w:val="nil"/>
              <w:bottom w:val="single" w:sz="8" w:space="0" w:color="auto"/>
              <w:right w:val="single" w:sz="8" w:space="0" w:color="auto"/>
            </w:tcBorders>
            <w:shd w:val="clear" w:color="auto" w:fill="auto"/>
            <w:vAlign w:val="center"/>
            <w:hideMark/>
          </w:tcPr>
          <w:p w14:paraId="3344412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371,14</w:t>
            </w:r>
          </w:p>
        </w:tc>
        <w:tc>
          <w:tcPr>
            <w:tcW w:w="334" w:type="pct"/>
            <w:tcBorders>
              <w:top w:val="nil"/>
              <w:left w:val="nil"/>
              <w:bottom w:val="single" w:sz="8" w:space="0" w:color="auto"/>
              <w:right w:val="single" w:sz="8" w:space="0" w:color="auto"/>
            </w:tcBorders>
            <w:shd w:val="clear" w:color="auto" w:fill="auto"/>
            <w:vAlign w:val="center"/>
            <w:hideMark/>
          </w:tcPr>
          <w:p w14:paraId="5C83A84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287,44</w:t>
            </w:r>
          </w:p>
        </w:tc>
        <w:tc>
          <w:tcPr>
            <w:tcW w:w="335" w:type="pct"/>
            <w:tcBorders>
              <w:top w:val="nil"/>
              <w:left w:val="nil"/>
              <w:bottom w:val="single" w:sz="8" w:space="0" w:color="auto"/>
              <w:right w:val="single" w:sz="8" w:space="0" w:color="auto"/>
            </w:tcBorders>
            <w:shd w:val="clear" w:color="auto" w:fill="auto"/>
            <w:vAlign w:val="center"/>
            <w:hideMark/>
          </w:tcPr>
          <w:p w14:paraId="41DC112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1 051,86</w:t>
            </w:r>
          </w:p>
        </w:tc>
        <w:tc>
          <w:tcPr>
            <w:tcW w:w="333" w:type="pct"/>
            <w:tcBorders>
              <w:top w:val="nil"/>
              <w:left w:val="nil"/>
              <w:bottom w:val="single" w:sz="8" w:space="0" w:color="auto"/>
              <w:right w:val="single" w:sz="8" w:space="0" w:color="auto"/>
            </w:tcBorders>
            <w:shd w:val="clear" w:color="auto" w:fill="auto"/>
            <w:vAlign w:val="center"/>
            <w:hideMark/>
          </w:tcPr>
          <w:p w14:paraId="328AB8B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956,65</w:t>
            </w:r>
          </w:p>
        </w:tc>
        <w:tc>
          <w:tcPr>
            <w:tcW w:w="335" w:type="pct"/>
            <w:gridSpan w:val="2"/>
            <w:tcBorders>
              <w:top w:val="nil"/>
              <w:left w:val="nil"/>
              <w:bottom w:val="single" w:sz="8" w:space="0" w:color="auto"/>
              <w:right w:val="single" w:sz="8" w:space="0" w:color="auto"/>
            </w:tcBorders>
            <w:shd w:val="clear" w:color="auto" w:fill="auto"/>
            <w:vAlign w:val="center"/>
            <w:hideMark/>
          </w:tcPr>
          <w:p w14:paraId="0EDD437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764,42</w:t>
            </w:r>
          </w:p>
        </w:tc>
        <w:tc>
          <w:tcPr>
            <w:tcW w:w="333" w:type="pct"/>
            <w:tcBorders>
              <w:top w:val="nil"/>
              <w:left w:val="nil"/>
              <w:bottom w:val="single" w:sz="8" w:space="0" w:color="auto"/>
              <w:right w:val="single" w:sz="8" w:space="0" w:color="auto"/>
            </w:tcBorders>
            <w:shd w:val="clear" w:color="auto" w:fill="auto"/>
            <w:vAlign w:val="center"/>
            <w:hideMark/>
          </w:tcPr>
          <w:p w14:paraId="5972C15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265,94%</w:t>
            </w:r>
          </w:p>
        </w:tc>
        <w:tc>
          <w:tcPr>
            <w:tcW w:w="334" w:type="pct"/>
            <w:tcBorders>
              <w:top w:val="nil"/>
              <w:left w:val="nil"/>
              <w:bottom w:val="single" w:sz="8" w:space="0" w:color="auto"/>
              <w:right w:val="single" w:sz="8" w:space="0" w:color="auto"/>
            </w:tcBorders>
            <w:shd w:val="clear" w:color="auto" w:fill="auto"/>
            <w:vAlign w:val="center"/>
            <w:hideMark/>
          </w:tcPr>
          <w:p w14:paraId="226F0F0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680,72</w:t>
            </w:r>
          </w:p>
        </w:tc>
        <w:tc>
          <w:tcPr>
            <w:tcW w:w="334" w:type="pct"/>
            <w:tcBorders>
              <w:top w:val="nil"/>
              <w:left w:val="nil"/>
              <w:bottom w:val="single" w:sz="8" w:space="0" w:color="auto"/>
              <w:right w:val="single" w:sz="8" w:space="0" w:color="auto"/>
            </w:tcBorders>
            <w:shd w:val="clear" w:color="auto" w:fill="auto"/>
            <w:vAlign w:val="center"/>
            <w:hideMark/>
          </w:tcPr>
          <w:p w14:paraId="19A047C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183,42%</w:t>
            </w:r>
          </w:p>
        </w:tc>
        <w:tc>
          <w:tcPr>
            <w:tcW w:w="334" w:type="pct"/>
            <w:tcBorders>
              <w:top w:val="nil"/>
              <w:left w:val="nil"/>
              <w:bottom w:val="single" w:sz="8" w:space="0" w:color="auto"/>
              <w:right w:val="single" w:sz="8" w:space="0" w:color="auto"/>
            </w:tcBorders>
            <w:shd w:val="clear" w:color="auto" w:fill="auto"/>
            <w:vAlign w:val="center"/>
            <w:hideMark/>
          </w:tcPr>
          <w:p w14:paraId="34EE54A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-0,20%</w:t>
            </w:r>
          </w:p>
        </w:tc>
        <w:tc>
          <w:tcPr>
            <w:tcW w:w="321" w:type="pct"/>
            <w:tcBorders>
              <w:top w:val="nil"/>
              <w:left w:val="nil"/>
              <w:bottom w:val="single" w:sz="8" w:space="0" w:color="auto"/>
              <w:right w:val="single" w:sz="8" w:space="0" w:color="auto"/>
            </w:tcBorders>
            <w:shd w:val="clear" w:color="auto" w:fill="auto"/>
            <w:vAlign w:val="center"/>
            <w:hideMark/>
          </w:tcPr>
          <w:p w14:paraId="3632E08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-1,16%</w:t>
            </w:r>
          </w:p>
        </w:tc>
      </w:tr>
      <w:tr w:rsidR="0094162B" w:rsidRPr="00C07865" w14:paraId="4EFFF34B"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07CE01FF"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lastRenderedPageBreak/>
              <w:t>3.2.5.</w:t>
            </w:r>
          </w:p>
        </w:tc>
        <w:tc>
          <w:tcPr>
            <w:tcW w:w="785" w:type="pct"/>
            <w:tcBorders>
              <w:top w:val="nil"/>
              <w:left w:val="nil"/>
              <w:bottom w:val="single" w:sz="8" w:space="0" w:color="auto"/>
              <w:right w:val="single" w:sz="8" w:space="0" w:color="auto"/>
            </w:tcBorders>
            <w:shd w:val="clear" w:color="auto" w:fill="auto"/>
            <w:vAlign w:val="center"/>
            <w:hideMark/>
          </w:tcPr>
          <w:p w14:paraId="052F41B9"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прочие услуги сторонних организаций</w:t>
            </w:r>
          </w:p>
        </w:tc>
        <w:tc>
          <w:tcPr>
            <w:tcW w:w="335" w:type="pct"/>
            <w:tcBorders>
              <w:top w:val="nil"/>
              <w:left w:val="nil"/>
              <w:bottom w:val="single" w:sz="8" w:space="0" w:color="auto"/>
              <w:right w:val="single" w:sz="8" w:space="0" w:color="auto"/>
            </w:tcBorders>
            <w:shd w:val="clear" w:color="auto" w:fill="auto"/>
            <w:vAlign w:val="center"/>
            <w:hideMark/>
          </w:tcPr>
          <w:p w14:paraId="00F8FE8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1 144,54</w:t>
            </w:r>
          </w:p>
        </w:tc>
        <w:tc>
          <w:tcPr>
            <w:tcW w:w="333" w:type="pct"/>
            <w:tcBorders>
              <w:top w:val="nil"/>
              <w:left w:val="nil"/>
              <w:bottom w:val="single" w:sz="8" w:space="0" w:color="auto"/>
              <w:right w:val="single" w:sz="8" w:space="0" w:color="auto"/>
            </w:tcBorders>
            <w:shd w:val="clear" w:color="auto" w:fill="auto"/>
            <w:vAlign w:val="center"/>
            <w:hideMark/>
          </w:tcPr>
          <w:p w14:paraId="6B49038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806,88</w:t>
            </w:r>
          </w:p>
        </w:tc>
        <w:tc>
          <w:tcPr>
            <w:tcW w:w="334" w:type="pct"/>
            <w:tcBorders>
              <w:top w:val="nil"/>
              <w:left w:val="nil"/>
              <w:bottom w:val="single" w:sz="8" w:space="0" w:color="auto"/>
              <w:right w:val="single" w:sz="8" w:space="0" w:color="auto"/>
            </w:tcBorders>
            <w:shd w:val="clear" w:color="auto" w:fill="auto"/>
            <w:vAlign w:val="center"/>
            <w:hideMark/>
          </w:tcPr>
          <w:p w14:paraId="6B18B89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1 250,75</w:t>
            </w:r>
          </w:p>
        </w:tc>
        <w:tc>
          <w:tcPr>
            <w:tcW w:w="334" w:type="pct"/>
            <w:tcBorders>
              <w:top w:val="nil"/>
              <w:left w:val="nil"/>
              <w:bottom w:val="single" w:sz="8" w:space="0" w:color="auto"/>
              <w:right w:val="single" w:sz="8" w:space="0" w:color="auto"/>
            </w:tcBorders>
            <w:shd w:val="clear" w:color="auto" w:fill="auto"/>
            <w:vAlign w:val="center"/>
            <w:hideMark/>
          </w:tcPr>
          <w:p w14:paraId="2E6D815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7 246,30</w:t>
            </w:r>
          </w:p>
        </w:tc>
        <w:tc>
          <w:tcPr>
            <w:tcW w:w="335" w:type="pct"/>
            <w:tcBorders>
              <w:top w:val="nil"/>
              <w:left w:val="nil"/>
              <w:bottom w:val="single" w:sz="8" w:space="0" w:color="auto"/>
              <w:right w:val="single" w:sz="8" w:space="0" w:color="auto"/>
            </w:tcBorders>
            <w:shd w:val="clear" w:color="auto" w:fill="auto"/>
            <w:vAlign w:val="center"/>
            <w:hideMark/>
          </w:tcPr>
          <w:p w14:paraId="3A07F1B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869,37</w:t>
            </w:r>
          </w:p>
        </w:tc>
        <w:tc>
          <w:tcPr>
            <w:tcW w:w="333" w:type="pct"/>
            <w:tcBorders>
              <w:top w:val="nil"/>
              <w:left w:val="nil"/>
              <w:bottom w:val="single" w:sz="8" w:space="0" w:color="auto"/>
              <w:right w:val="single" w:sz="8" w:space="0" w:color="auto"/>
            </w:tcBorders>
            <w:shd w:val="clear" w:color="auto" w:fill="auto"/>
            <w:vAlign w:val="center"/>
            <w:hideMark/>
          </w:tcPr>
          <w:p w14:paraId="5DD211F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790,68</w:t>
            </w:r>
          </w:p>
        </w:tc>
        <w:tc>
          <w:tcPr>
            <w:tcW w:w="335" w:type="pct"/>
            <w:gridSpan w:val="2"/>
            <w:tcBorders>
              <w:top w:val="nil"/>
              <w:left w:val="nil"/>
              <w:bottom w:val="single" w:sz="8" w:space="0" w:color="auto"/>
              <w:right w:val="single" w:sz="8" w:space="0" w:color="auto"/>
            </w:tcBorders>
            <w:shd w:val="clear" w:color="auto" w:fill="auto"/>
            <w:vAlign w:val="center"/>
            <w:hideMark/>
          </w:tcPr>
          <w:p w14:paraId="5F08FC7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-6 376,93</w:t>
            </w:r>
          </w:p>
        </w:tc>
        <w:tc>
          <w:tcPr>
            <w:tcW w:w="333" w:type="pct"/>
            <w:tcBorders>
              <w:top w:val="nil"/>
              <w:left w:val="nil"/>
              <w:bottom w:val="single" w:sz="8" w:space="0" w:color="auto"/>
              <w:right w:val="single" w:sz="8" w:space="0" w:color="auto"/>
            </w:tcBorders>
            <w:shd w:val="clear" w:color="auto" w:fill="auto"/>
            <w:vAlign w:val="center"/>
            <w:hideMark/>
          </w:tcPr>
          <w:p w14:paraId="76C9333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-88,00%</w:t>
            </w:r>
          </w:p>
        </w:tc>
        <w:tc>
          <w:tcPr>
            <w:tcW w:w="334" w:type="pct"/>
            <w:tcBorders>
              <w:top w:val="nil"/>
              <w:left w:val="nil"/>
              <w:bottom w:val="single" w:sz="8" w:space="0" w:color="auto"/>
              <w:right w:val="single" w:sz="8" w:space="0" w:color="auto"/>
            </w:tcBorders>
            <w:shd w:val="clear" w:color="auto" w:fill="auto"/>
            <w:vAlign w:val="center"/>
            <w:hideMark/>
          </w:tcPr>
          <w:p w14:paraId="1FBFDA9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-381,38</w:t>
            </w:r>
          </w:p>
        </w:tc>
        <w:tc>
          <w:tcPr>
            <w:tcW w:w="334" w:type="pct"/>
            <w:tcBorders>
              <w:top w:val="nil"/>
              <w:left w:val="nil"/>
              <w:bottom w:val="single" w:sz="8" w:space="0" w:color="auto"/>
              <w:right w:val="single" w:sz="8" w:space="0" w:color="auto"/>
            </w:tcBorders>
            <w:shd w:val="clear" w:color="auto" w:fill="auto"/>
            <w:vAlign w:val="center"/>
            <w:hideMark/>
          </w:tcPr>
          <w:p w14:paraId="1E30CF0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-30,49%</w:t>
            </w:r>
          </w:p>
        </w:tc>
        <w:tc>
          <w:tcPr>
            <w:tcW w:w="334" w:type="pct"/>
            <w:tcBorders>
              <w:top w:val="nil"/>
              <w:left w:val="nil"/>
              <w:bottom w:val="single" w:sz="8" w:space="0" w:color="auto"/>
              <w:right w:val="single" w:sz="8" w:space="0" w:color="auto"/>
            </w:tcBorders>
            <w:shd w:val="clear" w:color="auto" w:fill="auto"/>
            <w:vAlign w:val="center"/>
            <w:hideMark/>
          </w:tcPr>
          <w:p w14:paraId="518438E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1,66%</w:t>
            </w:r>
          </w:p>
        </w:tc>
        <w:tc>
          <w:tcPr>
            <w:tcW w:w="321" w:type="pct"/>
            <w:tcBorders>
              <w:top w:val="nil"/>
              <w:left w:val="nil"/>
              <w:bottom w:val="single" w:sz="8" w:space="0" w:color="auto"/>
              <w:right w:val="single" w:sz="8" w:space="0" w:color="auto"/>
            </w:tcBorders>
            <w:shd w:val="clear" w:color="auto" w:fill="auto"/>
            <w:vAlign w:val="center"/>
            <w:hideMark/>
          </w:tcPr>
          <w:p w14:paraId="5887060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0,65%</w:t>
            </w:r>
          </w:p>
        </w:tc>
      </w:tr>
      <w:tr w:rsidR="0094162B" w:rsidRPr="00C07865" w14:paraId="5A2EFA8A"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4C256487"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3.3.</w:t>
            </w:r>
          </w:p>
        </w:tc>
        <w:tc>
          <w:tcPr>
            <w:tcW w:w="785" w:type="pct"/>
            <w:tcBorders>
              <w:top w:val="nil"/>
              <w:left w:val="nil"/>
              <w:bottom w:val="single" w:sz="8" w:space="0" w:color="auto"/>
              <w:right w:val="single" w:sz="8" w:space="0" w:color="auto"/>
            </w:tcBorders>
            <w:shd w:val="clear" w:color="auto" w:fill="auto"/>
            <w:vAlign w:val="center"/>
            <w:hideMark/>
          </w:tcPr>
          <w:p w14:paraId="518E788B"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Расходы на командировки и представительские</w:t>
            </w:r>
          </w:p>
        </w:tc>
        <w:tc>
          <w:tcPr>
            <w:tcW w:w="335" w:type="pct"/>
            <w:tcBorders>
              <w:top w:val="nil"/>
              <w:left w:val="nil"/>
              <w:bottom w:val="single" w:sz="8" w:space="0" w:color="auto"/>
              <w:right w:val="single" w:sz="8" w:space="0" w:color="auto"/>
            </w:tcBorders>
            <w:shd w:val="clear" w:color="auto" w:fill="auto"/>
            <w:vAlign w:val="center"/>
            <w:hideMark/>
          </w:tcPr>
          <w:p w14:paraId="61B33CB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7 185,43</w:t>
            </w:r>
          </w:p>
        </w:tc>
        <w:tc>
          <w:tcPr>
            <w:tcW w:w="333" w:type="pct"/>
            <w:tcBorders>
              <w:top w:val="nil"/>
              <w:left w:val="nil"/>
              <w:bottom w:val="single" w:sz="8" w:space="0" w:color="auto"/>
              <w:right w:val="single" w:sz="8" w:space="0" w:color="auto"/>
            </w:tcBorders>
            <w:shd w:val="clear" w:color="auto" w:fill="auto"/>
            <w:vAlign w:val="center"/>
            <w:hideMark/>
          </w:tcPr>
          <w:p w14:paraId="342E337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6 470,60</w:t>
            </w:r>
          </w:p>
        </w:tc>
        <w:tc>
          <w:tcPr>
            <w:tcW w:w="334" w:type="pct"/>
            <w:tcBorders>
              <w:top w:val="nil"/>
              <w:left w:val="nil"/>
              <w:bottom w:val="single" w:sz="8" w:space="0" w:color="auto"/>
              <w:right w:val="single" w:sz="8" w:space="0" w:color="auto"/>
            </w:tcBorders>
            <w:shd w:val="clear" w:color="auto" w:fill="auto"/>
            <w:vAlign w:val="center"/>
            <w:hideMark/>
          </w:tcPr>
          <w:p w14:paraId="6B79526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7 852,21</w:t>
            </w:r>
          </w:p>
        </w:tc>
        <w:tc>
          <w:tcPr>
            <w:tcW w:w="334" w:type="pct"/>
            <w:tcBorders>
              <w:top w:val="nil"/>
              <w:left w:val="nil"/>
              <w:bottom w:val="single" w:sz="8" w:space="0" w:color="auto"/>
              <w:right w:val="single" w:sz="8" w:space="0" w:color="auto"/>
            </w:tcBorders>
            <w:shd w:val="clear" w:color="auto" w:fill="auto"/>
            <w:vAlign w:val="center"/>
            <w:hideMark/>
          </w:tcPr>
          <w:p w14:paraId="285AB15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12 106,73</w:t>
            </w:r>
          </w:p>
        </w:tc>
        <w:tc>
          <w:tcPr>
            <w:tcW w:w="335" w:type="pct"/>
            <w:tcBorders>
              <w:top w:val="nil"/>
              <w:left w:val="nil"/>
              <w:bottom w:val="single" w:sz="8" w:space="0" w:color="auto"/>
              <w:right w:val="single" w:sz="8" w:space="0" w:color="auto"/>
            </w:tcBorders>
            <w:shd w:val="clear" w:color="auto" w:fill="auto"/>
            <w:vAlign w:val="center"/>
            <w:hideMark/>
          </w:tcPr>
          <w:p w14:paraId="3A51A5A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6 971,71</w:t>
            </w:r>
          </w:p>
        </w:tc>
        <w:tc>
          <w:tcPr>
            <w:tcW w:w="333" w:type="pct"/>
            <w:tcBorders>
              <w:top w:val="nil"/>
              <w:left w:val="nil"/>
              <w:bottom w:val="single" w:sz="8" w:space="0" w:color="auto"/>
              <w:right w:val="single" w:sz="8" w:space="0" w:color="auto"/>
            </w:tcBorders>
            <w:shd w:val="clear" w:color="auto" w:fill="auto"/>
            <w:vAlign w:val="center"/>
            <w:hideMark/>
          </w:tcPr>
          <w:p w14:paraId="694DC69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6 340,70</w:t>
            </w:r>
          </w:p>
        </w:tc>
        <w:tc>
          <w:tcPr>
            <w:tcW w:w="335" w:type="pct"/>
            <w:gridSpan w:val="2"/>
            <w:tcBorders>
              <w:top w:val="nil"/>
              <w:left w:val="nil"/>
              <w:bottom w:val="single" w:sz="8" w:space="0" w:color="auto"/>
              <w:right w:val="single" w:sz="8" w:space="0" w:color="auto"/>
            </w:tcBorders>
            <w:shd w:val="clear" w:color="auto" w:fill="auto"/>
            <w:vAlign w:val="center"/>
            <w:hideMark/>
          </w:tcPr>
          <w:p w14:paraId="67C8B2D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-5 135,02</w:t>
            </w:r>
          </w:p>
        </w:tc>
        <w:tc>
          <w:tcPr>
            <w:tcW w:w="333" w:type="pct"/>
            <w:tcBorders>
              <w:top w:val="nil"/>
              <w:left w:val="nil"/>
              <w:bottom w:val="single" w:sz="8" w:space="0" w:color="auto"/>
              <w:right w:val="single" w:sz="8" w:space="0" w:color="auto"/>
            </w:tcBorders>
            <w:shd w:val="clear" w:color="auto" w:fill="auto"/>
            <w:vAlign w:val="center"/>
            <w:hideMark/>
          </w:tcPr>
          <w:p w14:paraId="1983064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-42,41%</w:t>
            </w:r>
          </w:p>
        </w:tc>
        <w:tc>
          <w:tcPr>
            <w:tcW w:w="334" w:type="pct"/>
            <w:tcBorders>
              <w:top w:val="nil"/>
              <w:left w:val="nil"/>
              <w:bottom w:val="single" w:sz="8" w:space="0" w:color="auto"/>
              <w:right w:val="single" w:sz="8" w:space="0" w:color="auto"/>
            </w:tcBorders>
            <w:shd w:val="clear" w:color="auto" w:fill="auto"/>
            <w:vAlign w:val="center"/>
            <w:hideMark/>
          </w:tcPr>
          <w:p w14:paraId="5295AA6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-880,50</w:t>
            </w:r>
          </w:p>
        </w:tc>
        <w:tc>
          <w:tcPr>
            <w:tcW w:w="334" w:type="pct"/>
            <w:tcBorders>
              <w:top w:val="nil"/>
              <w:left w:val="nil"/>
              <w:bottom w:val="single" w:sz="8" w:space="0" w:color="auto"/>
              <w:right w:val="single" w:sz="8" w:space="0" w:color="auto"/>
            </w:tcBorders>
            <w:shd w:val="clear" w:color="auto" w:fill="auto"/>
            <w:vAlign w:val="center"/>
            <w:hideMark/>
          </w:tcPr>
          <w:p w14:paraId="52B67FD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-11,21%</w:t>
            </w:r>
          </w:p>
        </w:tc>
        <w:tc>
          <w:tcPr>
            <w:tcW w:w="334" w:type="pct"/>
            <w:tcBorders>
              <w:top w:val="nil"/>
              <w:left w:val="nil"/>
              <w:bottom w:val="single" w:sz="8" w:space="0" w:color="auto"/>
              <w:right w:val="single" w:sz="8" w:space="0" w:color="auto"/>
            </w:tcBorders>
            <w:shd w:val="clear" w:color="auto" w:fill="auto"/>
            <w:vAlign w:val="center"/>
            <w:hideMark/>
          </w:tcPr>
          <w:p w14:paraId="3E52455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1,34%</w:t>
            </w:r>
          </w:p>
        </w:tc>
        <w:tc>
          <w:tcPr>
            <w:tcW w:w="321" w:type="pct"/>
            <w:tcBorders>
              <w:top w:val="nil"/>
              <w:left w:val="nil"/>
              <w:bottom w:val="single" w:sz="8" w:space="0" w:color="auto"/>
              <w:right w:val="single" w:sz="8" w:space="0" w:color="auto"/>
            </w:tcBorders>
            <w:shd w:val="clear" w:color="auto" w:fill="auto"/>
            <w:vAlign w:val="center"/>
            <w:hideMark/>
          </w:tcPr>
          <w:p w14:paraId="753A572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1,50%</w:t>
            </w:r>
          </w:p>
        </w:tc>
      </w:tr>
      <w:tr w:rsidR="0094162B" w:rsidRPr="00C07865" w14:paraId="0DEFA6BD"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574E6BF4"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3.4.</w:t>
            </w:r>
          </w:p>
        </w:tc>
        <w:tc>
          <w:tcPr>
            <w:tcW w:w="785" w:type="pct"/>
            <w:tcBorders>
              <w:top w:val="nil"/>
              <w:left w:val="nil"/>
              <w:bottom w:val="single" w:sz="8" w:space="0" w:color="auto"/>
              <w:right w:val="single" w:sz="8" w:space="0" w:color="auto"/>
            </w:tcBorders>
            <w:shd w:val="clear" w:color="auto" w:fill="auto"/>
            <w:vAlign w:val="center"/>
            <w:hideMark/>
          </w:tcPr>
          <w:p w14:paraId="76905816"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Расходы на подготовку кадров</w:t>
            </w:r>
          </w:p>
        </w:tc>
        <w:tc>
          <w:tcPr>
            <w:tcW w:w="335" w:type="pct"/>
            <w:tcBorders>
              <w:top w:val="nil"/>
              <w:left w:val="nil"/>
              <w:bottom w:val="single" w:sz="8" w:space="0" w:color="auto"/>
              <w:right w:val="single" w:sz="8" w:space="0" w:color="auto"/>
            </w:tcBorders>
            <w:shd w:val="clear" w:color="auto" w:fill="auto"/>
            <w:vAlign w:val="center"/>
            <w:hideMark/>
          </w:tcPr>
          <w:p w14:paraId="1A904C2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1 506,52</w:t>
            </w:r>
          </w:p>
        </w:tc>
        <w:tc>
          <w:tcPr>
            <w:tcW w:w="333" w:type="pct"/>
            <w:tcBorders>
              <w:top w:val="nil"/>
              <w:left w:val="nil"/>
              <w:bottom w:val="single" w:sz="8" w:space="0" w:color="auto"/>
              <w:right w:val="single" w:sz="8" w:space="0" w:color="auto"/>
            </w:tcBorders>
            <w:shd w:val="clear" w:color="auto" w:fill="auto"/>
            <w:vAlign w:val="center"/>
            <w:hideMark/>
          </w:tcPr>
          <w:p w14:paraId="2CC5B63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1 466,37</w:t>
            </w:r>
          </w:p>
        </w:tc>
        <w:tc>
          <w:tcPr>
            <w:tcW w:w="334" w:type="pct"/>
            <w:tcBorders>
              <w:top w:val="nil"/>
              <w:left w:val="nil"/>
              <w:bottom w:val="single" w:sz="8" w:space="0" w:color="auto"/>
              <w:right w:val="single" w:sz="8" w:space="0" w:color="auto"/>
            </w:tcBorders>
            <w:shd w:val="clear" w:color="auto" w:fill="auto"/>
            <w:vAlign w:val="center"/>
            <w:hideMark/>
          </w:tcPr>
          <w:p w14:paraId="37EBBA6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1 646,32</w:t>
            </w:r>
          </w:p>
        </w:tc>
        <w:tc>
          <w:tcPr>
            <w:tcW w:w="334" w:type="pct"/>
            <w:tcBorders>
              <w:top w:val="nil"/>
              <w:left w:val="nil"/>
              <w:bottom w:val="single" w:sz="8" w:space="0" w:color="auto"/>
              <w:right w:val="single" w:sz="8" w:space="0" w:color="auto"/>
            </w:tcBorders>
            <w:shd w:val="clear" w:color="auto" w:fill="auto"/>
            <w:vAlign w:val="center"/>
            <w:hideMark/>
          </w:tcPr>
          <w:p w14:paraId="695B3FF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2 954,33</w:t>
            </w:r>
          </w:p>
        </w:tc>
        <w:tc>
          <w:tcPr>
            <w:tcW w:w="335" w:type="pct"/>
            <w:tcBorders>
              <w:top w:val="nil"/>
              <w:left w:val="nil"/>
              <w:bottom w:val="single" w:sz="8" w:space="0" w:color="auto"/>
              <w:right w:val="single" w:sz="8" w:space="0" w:color="auto"/>
            </w:tcBorders>
            <w:shd w:val="clear" w:color="auto" w:fill="auto"/>
            <w:vAlign w:val="center"/>
            <w:hideMark/>
          </w:tcPr>
          <w:p w14:paraId="6CB196D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1 579,93</w:t>
            </w:r>
          </w:p>
        </w:tc>
        <w:tc>
          <w:tcPr>
            <w:tcW w:w="333" w:type="pct"/>
            <w:tcBorders>
              <w:top w:val="nil"/>
              <w:left w:val="nil"/>
              <w:bottom w:val="single" w:sz="8" w:space="0" w:color="auto"/>
              <w:right w:val="single" w:sz="8" w:space="0" w:color="auto"/>
            </w:tcBorders>
            <w:shd w:val="clear" w:color="auto" w:fill="auto"/>
            <w:vAlign w:val="center"/>
            <w:hideMark/>
          </w:tcPr>
          <w:p w14:paraId="73F45AB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1 436,93</w:t>
            </w:r>
          </w:p>
        </w:tc>
        <w:tc>
          <w:tcPr>
            <w:tcW w:w="335" w:type="pct"/>
            <w:gridSpan w:val="2"/>
            <w:tcBorders>
              <w:top w:val="nil"/>
              <w:left w:val="nil"/>
              <w:bottom w:val="single" w:sz="8" w:space="0" w:color="auto"/>
              <w:right w:val="single" w:sz="8" w:space="0" w:color="auto"/>
            </w:tcBorders>
            <w:shd w:val="clear" w:color="auto" w:fill="auto"/>
            <w:vAlign w:val="center"/>
            <w:hideMark/>
          </w:tcPr>
          <w:p w14:paraId="004A247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-1 374,40</w:t>
            </w:r>
          </w:p>
        </w:tc>
        <w:tc>
          <w:tcPr>
            <w:tcW w:w="333" w:type="pct"/>
            <w:tcBorders>
              <w:top w:val="nil"/>
              <w:left w:val="nil"/>
              <w:bottom w:val="single" w:sz="8" w:space="0" w:color="auto"/>
              <w:right w:val="single" w:sz="8" w:space="0" w:color="auto"/>
            </w:tcBorders>
            <w:shd w:val="clear" w:color="auto" w:fill="auto"/>
            <w:vAlign w:val="center"/>
            <w:hideMark/>
          </w:tcPr>
          <w:p w14:paraId="37666D7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-46,52%</w:t>
            </w:r>
          </w:p>
        </w:tc>
        <w:tc>
          <w:tcPr>
            <w:tcW w:w="334" w:type="pct"/>
            <w:tcBorders>
              <w:top w:val="nil"/>
              <w:left w:val="nil"/>
              <w:bottom w:val="single" w:sz="8" w:space="0" w:color="auto"/>
              <w:right w:val="single" w:sz="8" w:space="0" w:color="auto"/>
            </w:tcBorders>
            <w:shd w:val="clear" w:color="auto" w:fill="auto"/>
            <w:vAlign w:val="center"/>
            <w:hideMark/>
          </w:tcPr>
          <w:p w14:paraId="6F81F51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-66,39</w:t>
            </w:r>
          </w:p>
        </w:tc>
        <w:tc>
          <w:tcPr>
            <w:tcW w:w="334" w:type="pct"/>
            <w:tcBorders>
              <w:top w:val="nil"/>
              <w:left w:val="nil"/>
              <w:bottom w:val="single" w:sz="8" w:space="0" w:color="auto"/>
              <w:right w:val="single" w:sz="8" w:space="0" w:color="auto"/>
            </w:tcBorders>
            <w:shd w:val="clear" w:color="auto" w:fill="auto"/>
            <w:vAlign w:val="center"/>
            <w:hideMark/>
          </w:tcPr>
          <w:p w14:paraId="67A5A9C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-4,03%</w:t>
            </w:r>
          </w:p>
        </w:tc>
        <w:tc>
          <w:tcPr>
            <w:tcW w:w="334" w:type="pct"/>
            <w:tcBorders>
              <w:top w:val="nil"/>
              <w:left w:val="nil"/>
              <w:bottom w:val="single" w:sz="8" w:space="0" w:color="auto"/>
              <w:right w:val="single" w:sz="8" w:space="0" w:color="auto"/>
            </w:tcBorders>
            <w:shd w:val="clear" w:color="auto" w:fill="auto"/>
            <w:vAlign w:val="center"/>
            <w:hideMark/>
          </w:tcPr>
          <w:p w14:paraId="596E6F4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0,36%</w:t>
            </w:r>
          </w:p>
        </w:tc>
        <w:tc>
          <w:tcPr>
            <w:tcW w:w="321" w:type="pct"/>
            <w:tcBorders>
              <w:top w:val="nil"/>
              <w:left w:val="nil"/>
              <w:bottom w:val="single" w:sz="8" w:space="0" w:color="auto"/>
              <w:right w:val="single" w:sz="8" w:space="0" w:color="auto"/>
            </w:tcBorders>
            <w:shd w:val="clear" w:color="auto" w:fill="auto"/>
            <w:vAlign w:val="center"/>
            <w:hideMark/>
          </w:tcPr>
          <w:p w14:paraId="7CB02E5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0,11%</w:t>
            </w:r>
          </w:p>
        </w:tc>
      </w:tr>
      <w:tr w:rsidR="0094162B" w:rsidRPr="00C07865" w14:paraId="723D4AC1" w14:textId="77777777" w:rsidTr="00031EC9">
        <w:trPr>
          <w:trHeight w:val="74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3DDC6B5D"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3.5.</w:t>
            </w:r>
          </w:p>
        </w:tc>
        <w:tc>
          <w:tcPr>
            <w:tcW w:w="785" w:type="pct"/>
            <w:tcBorders>
              <w:top w:val="nil"/>
              <w:left w:val="nil"/>
              <w:bottom w:val="single" w:sz="8" w:space="0" w:color="auto"/>
              <w:right w:val="single" w:sz="8" w:space="0" w:color="auto"/>
            </w:tcBorders>
            <w:shd w:val="clear" w:color="auto" w:fill="auto"/>
            <w:vAlign w:val="center"/>
            <w:hideMark/>
          </w:tcPr>
          <w:p w14:paraId="4C0FAC4C"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Расходы на обеспечение нормальных условий труда и мер по технике безопасности</w:t>
            </w:r>
          </w:p>
        </w:tc>
        <w:tc>
          <w:tcPr>
            <w:tcW w:w="335" w:type="pct"/>
            <w:tcBorders>
              <w:top w:val="nil"/>
              <w:left w:val="nil"/>
              <w:bottom w:val="single" w:sz="8" w:space="0" w:color="auto"/>
              <w:right w:val="single" w:sz="8" w:space="0" w:color="auto"/>
            </w:tcBorders>
            <w:shd w:val="clear" w:color="auto" w:fill="auto"/>
            <w:vAlign w:val="center"/>
            <w:hideMark/>
          </w:tcPr>
          <w:p w14:paraId="1051AD7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1 286,45</w:t>
            </w:r>
          </w:p>
        </w:tc>
        <w:tc>
          <w:tcPr>
            <w:tcW w:w="333" w:type="pct"/>
            <w:tcBorders>
              <w:top w:val="nil"/>
              <w:left w:val="nil"/>
              <w:bottom w:val="single" w:sz="8" w:space="0" w:color="auto"/>
              <w:right w:val="single" w:sz="8" w:space="0" w:color="auto"/>
            </w:tcBorders>
            <w:shd w:val="clear" w:color="auto" w:fill="auto"/>
            <w:vAlign w:val="center"/>
            <w:hideMark/>
          </w:tcPr>
          <w:p w14:paraId="2878572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1 286,40</w:t>
            </w:r>
          </w:p>
        </w:tc>
        <w:tc>
          <w:tcPr>
            <w:tcW w:w="334" w:type="pct"/>
            <w:tcBorders>
              <w:top w:val="nil"/>
              <w:left w:val="nil"/>
              <w:bottom w:val="single" w:sz="8" w:space="0" w:color="auto"/>
              <w:right w:val="single" w:sz="8" w:space="0" w:color="auto"/>
            </w:tcBorders>
            <w:shd w:val="clear" w:color="auto" w:fill="auto"/>
            <w:vAlign w:val="center"/>
            <w:hideMark/>
          </w:tcPr>
          <w:p w14:paraId="2BB3E0A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1 405,83</w:t>
            </w:r>
          </w:p>
        </w:tc>
        <w:tc>
          <w:tcPr>
            <w:tcW w:w="334" w:type="pct"/>
            <w:tcBorders>
              <w:top w:val="nil"/>
              <w:left w:val="nil"/>
              <w:bottom w:val="single" w:sz="8" w:space="0" w:color="auto"/>
              <w:right w:val="single" w:sz="8" w:space="0" w:color="auto"/>
            </w:tcBorders>
            <w:shd w:val="clear" w:color="auto" w:fill="auto"/>
            <w:vAlign w:val="center"/>
            <w:hideMark/>
          </w:tcPr>
          <w:p w14:paraId="2EBE926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1 863,38</w:t>
            </w:r>
          </w:p>
        </w:tc>
        <w:tc>
          <w:tcPr>
            <w:tcW w:w="335" w:type="pct"/>
            <w:tcBorders>
              <w:top w:val="nil"/>
              <w:left w:val="nil"/>
              <w:bottom w:val="single" w:sz="8" w:space="0" w:color="auto"/>
              <w:right w:val="single" w:sz="8" w:space="0" w:color="auto"/>
            </w:tcBorders>
            <w:shd w:val="clear" w:color="auto" w:fill="auto"/>
            <w:vAlign w:val="center"/>
            <w:hideMark/>
          </w:tcPr>
          <w:p w14:paraId="60035F8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1 276,90</w:t>
            </w:r>
          </w:p>
        </w:tc>
        <w:tc>
          <w:tcPr>
            <w:tcW w:w="333" w:type="pct"/>
            <w:tcBorders>
              <w:top w:val="nil"/>
              <w:left w:val="nil"/>
              <w:bottom w:val="single" w:sz="8" w:space="0" w:color="auto"/>
              <w:right w:val="single" w:sz="8" w:space="0" w:color="auto"/>
            </w:tcBorders>
            <w:shd w:val="clear" w:color="auto" w:fill="auto"/>
            <w:vAlign w:val="center"/>
            <w:hideMark/>
          </w:tcPr>
          <w:p w14:paraId="7C75477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1 161,33</w:t>
            </w:r>
          </w:p>
        </w:tc>
        <w:tc>
          <w:tcPr>
            <w:tcW w:w="335" w:type="pct"/>
            <w:gridSpan w:val="2"/>
            <w:tcBorders>
              <w:top w:val="nil"/>
              <w:left w:val="nil"/>
              <w:bottom w:val="single" w:sz="8" w:space="0" w:color="auto"/>
              <w:right w:val="single" w:sz="8" w:space="0" w:color="auto"/>
            </w:tcBorders>
            <w:shd w:val="clear" w:color="auto" w:fill="auto"/>
            <w:vAlign w:val="center"/>
            <w:hideMark/>
          </w:tcPr>
          <w:p w14:paraId="3A427BC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-586,48</w:t>
            </w:r>
          </w:p>
        </w:tc>
        <w:tc>
          <w:tcPr>
            <w:tcW w:w="333" w:type="pct"/>
            <w:tcBorders>
              <w:top w:val="nil"/>
              <w:left w:val="nil"/>
              <w:bottom w:val="single" w:sz="8" w:space="0" w:color="auto"/>
              <w:right w:val="single" w:sz="8" w:space="0" w:color="auto"/>
            </w:tcBorders>
            <w:shd w:val="clear" w:color="auto" w:fill="auto"/>
            <w:vAlign w:val="center"/>
            <w:hideMark/>
          </w:tcPr>
          <w:p w14:paraId="2392CD3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-31,47%</w:t>
            </w:r>
          </w:p>
        </w:tc>
        <w:tc>
          <w:tcPr>
            <w:tcW w:w="334" w:type="pct"/>
            <w:tcBorders>
              <w:top w:val="nil"/>
              <w:left w:val="nil"/>
              <w:bottom w:val="single" w:sz="8" w:space="0" w:color="auto"/>
              <w:right w:val="single" w:sz="8" w:space="0" w:color="auto"/>
            </w:tcBorders>
            <w:shd w:val="clear" w:color="auto" w:fill="auto"/>
            <w:vAlign w:val="center"/>
            <w:hideMark/>
          </w:tcPr>
          <w:p w14:paraId="51D7ADF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-128,93</w:t>
            </w:r>
          </w:p>
        </w:tc>
        <w:tc>
          <w:tcPr>
            <w:tcW w:w="334" w:type="pct"/>
            <w:tcBorders>
              <w:top w:val="nil"/>
              <w:left w:val="nil"/>
              <w:bottom w:val="single" w:sz="8" w:space="0" w:color="auto"/>
              <w:right w:val="single" w:sz="8" w:space="0" w:color="auto"/>
            </w:tcBorders>
            <w:shd w:val="clear" w:color="auto" w:fill="auto"/>
            <w:vAlign w:val="center"/>
            <w:hideMark/>
          </w:tcPr>
          <w:p w14:paraId="5A39C7A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-9,17%</w:t>
            </w:r>
          </w:p>
        </w:tc>
        <w:tc>
          <w:tcPr>
            <w:tcW w:w="334" w:type="pct"/>
            <w:tcBorders>
              <w:top w:val="nil"/>
              <w:left w:val="nil"/>
              <w:bottom w:val="single" w:sz="8" w:space="0" w:color="auto"/>
              <w:right w:val="single" w:sz="8" w:space="0" w:color="auto"/>
            </w:tcBorders>
            <w:shd w:val="clear" w:color="auto" w:fill="auto"/>
            <w:vAlign w:val="center"/>
            <w:hideMark/>
          </w:tcPr>
          <w:p w14:paraId="75AD333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0,15%</w:t>
            </w:r>
          </w:p>
        </w:tc>
        <w:tc>
          <w:tcPr>
            <w:tcW w:w="321" w:type="pct"/>
            <w:tcBorders>
              <w:top w:val="nil"/>
              <w:left w:val="nil"/>
              <w:bottom w:val="single" w:sz="8" w:space="0" w:color="auto"/>
              <w:right w:val="single" w:sz="8" w:space="0" w:color="auto"/>
            </w:tcBorders>
            <w:shd w:val="clear" w:color="auto" w:fill="auto"/>
            <w:vAlign w:val="center"/>
            <w:hideMark/>
          </w:tcPr>
          <w:p w14:paraId="1092FE9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0,22%</w:t>
            </w:r>
          </w:p>
        </w:tc>
      </w:tr>
      <w:tr w:rsidR="0094162B" w:rsidRPr="00C07865" w14:paraId="007EF682" w14:textId="77777777" w:rsidTr="00031EC9">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3469C9E5"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3.6.</w:t>
            </w:r>
          </w:p>
        </w:tc>
        <w:tc>
          <w:tcPr>
            <w:tcW w:w="785" w:type="pct"/>
            <w:tcBorders>
              <w:top w:val="nil"/>
              <w:left w:val="nil"/>
              <w:bottom w:val="single" w:sz="8" w:space="0" w:color="auto"/>
              <w:right w:val="single" w:sz="8" w:space="0" w:color="auto"/>
            </w:tcBorders>
            <w:shd w:val="clear" w:color="auto" w:fill="auto"/>
            <w:vAlign w:val="center"/>
            <w:hideMark/>
          </w:tcPr>
          <w:p w14:paraId="597332BA"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Расходы на страхование</w:t>
            </w:r>
          </w:p>
        </w:tc>
        <w:tc>
          <w:tcPr>
            <w:tcW w:w="335" w:type="pct"/>
            <w:tcBorders>
              <w:top w:val="nil"/>
              <w:left w:val="nil"/>
              <w:bottom w:val="single" w:sz="8" w:space="0" w:color="auto"/>
              <w:right w:val="single" w:sz="8" w:space="0" w:color="auto"/>
            </w:tcBorders>
            <w:shd w:val="clear" w:color="auto" w:fill="auto"/>
            <w:vAlign w:val="center"/>
            <w:hideMark/>
          </w:tcPr>
          <w:p w14:paraId="336DEFE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2 831,08</w:t>
            </w:r>
          </w:p>
        </w:tc>
        <w:tc>
          <w:tcPr>
            <w:tcW w:w="333" w:type="pct"/>
            <w:tcBorders>
              <w:top w:val="nil"/>
              <w:left w:val="nil"/>
              <w:bottom w:val="single" w:sz="8" w:space="0" w:color="auto"/>
              <w:right w:val="single" w:sz="8" w:space="0" w:color="auto"/>
            </w:tcBorders>
            <w:shd w:val="clear" w:color="auto" w:fill="auto"/>
            <w:vAlign w:val="center"/>
            <w:hideMark/>
          </w:tcPr>
          <w:p w14:paraId="1B9A0F3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2 771,77</w:t>
            </w:r>
          </w:p>
        </w:tc>
        <w:tc>
          <w:tcPr>
            <w:tcW w:w="334" w:type="pct"/>
            <w:tcBorders>
              <w:top w:val="nil"/>
              <w:left w:val="nil"/>
              <w:bottom w:val="single" w:sz="8" w:space="0" w:color="auto"/>
              <w:right w:val="single" w:sz="8" w:space="0" w:color="auto"/>
            </w:tcBorders>
            <w:shd w:val="clear" w:color="auto" w:fill="auto"/>
            <w:vAlign w:val="center"/>
            <w:hideMark/>
          </w:tcPr>
          <w:p w14:paraId="0046B30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3 093,79</w:t>
            </w:r>
          </w:p>
        </w:tc>
        <w:tc>
          <w:tcPr>
            <w:tcW w:w="334" w:type="pct"/>
            <w:tcBorders>
              <w:top w:val="nil"/>
              <w:left w:val="nil"/>
              <w:bottom w:val="single" w:sz="8" w:space="0" w:color="auto"/>
              <w:right w:val="single" w:sz="8" w:space="0" w:color="auto"/>
            </w:tcBorders>
            <w:shd w:val="clear" w:color="auto" w:fill="auto"/>
            <w:vAlign w:val="center"/>
            <w:hideMark/>
          </w:tcPr>
          <w:p w14:paraId="3350068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3 189,91</w:t>
            </w:r>
          </w:p>
        </w:tc>
        <w:tc>
          <w:tcPr>
            <w:tcW w:w="335" w:type="pct"/>
            <w:tcBorders>
              <w:top w:val="nil"/>
              <w:left w:val="nil"/>
              <w:bottom w:val="single" w:sz="8" w:space="0" w:color="auto"/>
              <w:right w:val="single" w:sz="8" w:space="0" w:color="auto"/>
            </w:tcBorders>
            <w:shd w:val="clear" w:color="auto" w:fill="auto"/>
            <w:vAlign w:val="center"/>
            <w:hideMark/>
          </w:tcPr>
          <w:p w14:paraId="2016B50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2 986,43</w:t>
            </w:r>
          </w:p>
        </w:tc>
        <w:tc>
          <w:tcPr>
            <w:tcW w:w="333" w:type="pct"/>
            <w:tcBorders>
              <w:top w:val="nil"/>
              <w:left w:val="nil"/>
              <w:bottom w:val="single" w:sz="8" w:space="0" w:color="auto"/>
              <w:right w:val="single" w:sz="8" w:space="0" w:color="auto"/>
            </w:tcBorders>
            <w:shd w:val="clear" w:color="auto" w:fill="auto"/>
            <w:vAlign w:val="center"/>
            <w:hideMark/>
          </w:tcPr>
          <w:p w14:paraId="222C4CF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2 716,13</w:t>
            </w:r>
          </w:p>
        </w:tc>
        <w:tc>
          <w:tcPr>
            <w:tcW w:w="335" w:type="pct"/>
            <w:gridSpan w:val="2"/>
            <w:tcBorders>
              <w:top w:val="nil"/>
              <w:left w:val="nil"/>
              <w:bottom w:val="single" w:sz="8" w:space="0" w:color="auto"/>
              <w:right w:val="single" w:sz="8" w:space="0" w:color="auto"/>
            </w:tcBorders>
            <w:shd w:val="clear" w:color="auto" w:fill="auto"/>
            <w:vAlign w:val="center"/>
            <w:hideMark/>
          </w:tcPr>
          <w:p w14:paraId="1891CE7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-203,48</w:t>
            </w:r>
          </w:p>
        </w:tc>
        <w:tc>
          <w:tcPr>
            <w:tcW w:w="333" w:type="pct"/>
            <w:tcBorders>
              <w:top w:val="nil"/>
              <w:left w:val="nil"/>
              <w:bottom w:val="single" w:sz="8" w:space="0" w:color="auto"/>
              <w:right w:val="single" w:sz="8" w:space="0" w:color="auto"/>
            </w:tcBorders>
            <w:shd w:val="clear" w:color="auto" w:fill="auto"/>
            <w:vAlign w:val="center"/>
            <w:hideMark/>
          </w:tcPr>
          <w:p w14:paraId="2CAA753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-6,38%</w:t>
            </w:r>
          </w:p>
        </w:tc>
        <w:tc>
          <w:tcPr>
            <w:tcW w:w="334" w:type="pct"/>
            <w:tcBorders>
              <w:top w:val="nil"/>
              <w:left w:val="nil"/>
              <w:bottom w:val="single" w:sz="8" w:space="0" w:color="auto"/>
              <w:right w:val="single" w:sz="8" w:space="0" w:color="auto"/>
            </w:tcBorders>
            <w:shd w:val="clear" w:color="auto" w:fill="auto"/>
            <w:vAlign w:val="center"/>
            <w:hideMark/>
          </w:tcPr>
          <w:p w14:paraId="225E70A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-107,36</w:t>
            </w:r>
          </w:p>
        </w:tc>
        <w:tc>
          <w:tcPr>
            <w:tcW w:w="334" w:type="pct"/>
            <w:tcBorders>
              <w:top w:val="nil"/>
              <w:left w:val="nil"/>
              <w:bottom w:val="single" w:sz="8" w:space="0" w:color="auto"/>
              <w:right w:val="single" w:sz="8" w:space="0" w:color="auto"/>
            </w:tcBorders>
            <w:shd w:val="clear" w:color="auto" w:fill="auto"/>
            <w:vAlign w:val="center"/>
            <w:hideMark/>
          </w:tcPr>
          <w:p w14:paraId="1C13A13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-3,47%</w:t>
            </w:r>
          </w:p>
        </w:tc>
        <w:tc>
          <w:tcPr>
            <w:tcW w:w="334" w:type="pct"/>
            <w:tcBorders>
              <w:top w:val="nil"/>
              <w:left w:val="nil"/>
              <w:bottom w:val="single" w:sz="8" w:space="0" w:color="auto"/>
              <w:right w:val="single" w:sz="8" w:space="0" w:color="auto"/>
            </w:tcBorders>
            <w:shd w:val="clear" w:color="auto" w:fill="auto"/>
            <w:vAlign w:val="center"/>
            <w:hideMark/>
          </w:tcPr>
          <w:p w14:paraId="381B79F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0,05%</w:t>
            </w:r>
          </w:p>
        </w:tc>
        <w:tc>
          <w:tcPr>
            <w:tcW w:w="321" w:type="pct"/>
            <w:tcBorders>
              <w:top w:val="nil"/>
              <w:left w:val="nil"/>
              <w:bottom w:val="single" w:sz="8" w:space="0" w:color="auto"/>
              <w:right w:val="single" w:sz="8" w:space="0" w:color="auto"/>
            </w:tcBorders>
            <w:shd w:val="clear" w:color="auto" w:fill="auto"/>
            <w:vAlign w:val="center"/>
            <w:hideMark/>
          </w:tcPr>
          <w:p w14:paraId="1122D62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0,18%</w:t>
            </w:r>
          </w:p>
        </w:tc>
      </w:tr>
      <w:tr w:rsidR="0094162B" w:rsidRPr="00C07865" w14:paraId="13827B5F"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21C38643"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3.7.</w:t>
            </w:r>
          </w:p>
        </w:tc>
        <w:tc>
          <w:tcPr>
            <w:tcW w:w="785" w:type="pct"/>
            <w:tcBorders>
              <w:top w:val="nil"/>
              <w:left w:val="nil"/>
              <w:bottom w:val="single" w:sz="8" w:space="0" w:color="auto"/>
              <w:right w:val="single" w:sz="8" w:space="0" w:color="auto"/>
            </w:tcBorders>
            <w:shd w:val="clear" w:color="auto" w:fill="auto"/>
            <w:vAlign w:val="center"/>
            <w:hideMark/>
          </w:tcPr>
          <w:p w14:paraId="6502722F"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Другие прочие расходы всего, в том числе:</w:t>
            </w:r>
          </w:p>
        </w:tc>
        <w:tc>
          <w:tcPr>
            <w:tcW w:w="335" w:type="pct"/>
            <w:tcBorders>
              <w:top w:val="nil"/>
              <w:left w:val="nil"/>
              <w:bottom w:val="single" w:sz="8" w:space="0" w:color="auto"/>
              <w:right w:val="single" w:sz="8" w:space="0" w:color="auto"/>
            </w:tcBorders>
            <w:shd w:val="clear" w:color="auto" w:fill="auto"/>
            <w:vAlign w:val="center"/>
            <w:hideMark/>
          </w:tcPr>
          <w:p w14:paraId="29E3631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11 792,99</w:t>
            </w:r>
          </w:p>
        </w:tc>
        <w:tc>
          <w:tcPr>
            <w:tcW w:w="333" w:type="pct"/>
            <w:tcBorders>
              <w:top w:val="nil"/>
              <w:left w:val="nil"/>
              <w:bottom w:val="single" w:sz="8" w:space="0" w:color="auto"/>
              <w:right w:val="single" w:sz="8" w:space="0" w:color="auto"/>
            </w:tcBorders>
            <w:shd w:val="clear" w:color="auto" w:fill="auto"/>
            <w:vAlign w:val="center"/>
            <w:hideMark/>
          </w:tcPr>
          <w:p w14:paraId="135DE5D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11 792,99</w:t>
            </w:r>
          </w:p>
        </w:tc>
        <w:tc>
          <w:tcPr>
            <w:tcW w:w="334" w:type="pct"/>
            <w:tcBorders>
              <w:top w:val="nil"/>
              <w:left w:val="nil"/>
              <w:bottom w:val="single" w:sz="8" w:space="0" w:color="auto"/>
              <w:right w:val="single" w:sz="8" w:space="0" w:color="auto"/>
            </w:tcBorders>
            <w:shd w:val="clear" w:color="auto" w:fill="auto"/>
            <w:vAlign w:val="center"/>
            <w:hideMark/>
          </w:tcPr>
          <w:p w14:paraId="14482E1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13 753,64</w:t>
            </w:r>
          </w:p>
        </w:tc>
        <w:tc>
          <w:tcPr>
            <w:tcW w:w="334" w:type="pct"/>
            <w:tcBorders>
              <w:top w:val="nil"/>
              <w:left w:val="nil"/>
              <w:bottom w:val="single" w:sz="8" w:space="0" w:color="auto"/>
              <w:right w:val="single" w:sz="8" w:space="0" w:color="auto"/>
            </w:tcBorders>
            <w:shd w:val="clear" w:color="auto" w:fill="auto"/>
            <w:vAlign w:val="center"/>
            <w:hideMark/>
          </w:tcPr>
          <w:p w14:paraId="301C39C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13 758,66</w:t>
            </w:r>
          </w:p>
        </w:tc>
        <w:tc>
          <w:tcPr>
            <w:tcW w:w="335" w:type="pct"/>
            <w:tcBorders>
              <w:top w:val="nil"/>
              <w:left w:val="nil"/>
              <w:bottom w:val="single" w:sz="8" w:space="0" w:color="auto"/>
              <w:right w:val="single" w:sz="8" w:space="0" w:color="auto"/>
            </w:tcBorders>
            <w:shd w:val="clear" w:color="auto" w:fill="auto"/>
            <w:vAlign w:val="center"/>
            <w:hideMark/>
          </w:tcPr>
          <w:p w14:paraId="45E0C3C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20 999,12</w:t>
            </w:r>
          </w:p>
        </w:tc>
        <w:tc>
          <w:tcPr>
            <w:tcW w:w="333" w:type="pct"/>
            <w:tcBorders>
              <w:top w:val="nil"/>
              <w:left w:val="nil"/>
              <w:bottom w:val="single" w:sz="8" w:space="0" w:color="auto"/>
              <w:right w:val="single" w:sz="8" w:space="0" w:color="auto"/>
            </w:tcBorders>
            <w:shd w:val="clear" w:color="auto" w:fill="auto"/>
            <w:vAlign w:val="center"/>
            <w:hideMark/>
          </w:tcPr>
          <w:p w14:paraId="5AC3B69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19 098,51</w:t>
            </w:r>
          </w:p>
        </w:tc>
        <w:tc>
          <w:tcPr>
            <w:tcW w:w="335" w:type="pct"/>
            <w:gridSpan w:val="2"/>
            <w:tcBorders>
              <w:top w:val="nil"/>
              <w:left w:val="nil"/>
              <w:bottom w:val="single" w:sz="8" w:space="0" w:color="auto"/>
              <w:right w:val="single" w:sz="8" w:space="0" w:color="auto"/>
            </w:tcBorders>
            <w:shd w:val="clear" w:color="auto" w:fill="auto"/>
            <w:vAlign w:val="center"/>
            <w:hideMark/>
          </w:tcPr>
          <w:p w14:paraId="2141482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7 240,46</w:t>
            </w:r>
          </w:p>
        </w:tc>
        <w:tc>
          <w:tcPr>
            <w:tcW w:w="333" w:type="pct"/>
            <w:tcBorders>
              <w:top w:val="nil"/>
              <w:left w:val="nil"/>
              <w:bottom w:val="single" w:sz="8" w:space="0" w:color="auto"/>
              <w:right w:val="single" w:sz="8" w:space="0" w:color="auto"/>
            </w:tcBorders>
            <w:shd w:val="clear" w:color="auto" w:fill="auto"/>
            <w:vAlign w:val="center"/>
            <w:hideMark/>
          </w:tcPr>
          <w:p w14:paraId="607AC77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52,62%</w:t>
            </w:r>
          </w:p>
        </w:tc>
        <w:tc>
          <w:tcPr>
            <w:tcW w:w="334" w:type="pct"/>
            <w:tcBorders>
              <w:top w:val="nil"/>
              <w:left w:val="nil"/>
              <w:bottom w:val="single" w:sz="8" w:space="0" w:color="auto"/>
              <w:right w:val="single" w:sz="8" w:space="0" w:color="auto"/>
            </w:tcBorders>
            <w:shd w:val="clear" w:color="auto" w:fill="auto"/>
            <w:vAlign w:val="center"/>
            <w:hideMark/>
          </w:tcPr>
          <w:p w14:paraId="6142969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7 245,48</w:t>
            </w:r>
          </w:p>
        </w:tc>
        <w:tc>
          <w:tcPr>
            <w:tcW w:w="334" w:type="pct"/>
            <w:tcBorders>
              <w:top w:val="nil"/>
              <w:left w:val="nil"/>
              <w:bottom w:val="single" w:sz="8" w:space="0" w:color="auto"/>
              <w:right w:val="single" w:sz="8" w:space="0" w:color="auto"/>
            </w:tcBorders>
            <w:shd w:val="clear" w:color="auto" w:fill="auto"/>
            <w:vAlign w:val="center"/>
            <w:hideMark/>
          </w:tcPr>
          <w:p w14:paraId="529701F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52,68%</w:t>
            </w:r>
          </w:p>
        </w:tc>
        <w:tc>
          <w:tcPr>
            <w:tcW w:w="334" w:type="pct"/>
            <w:tcBorders>
              <w:top w:val="nil"/>
              <w:left w:val="nil"/>
              <w:bottom w:val="single" w:sz="8" w:space="0" w:color="auto"/>
              <w:right w:val="single" w:sz="8" w:space="0" w:color="auto"/>
            </w:tcBorders>
            <w:shd w:val="clear" w:color="auto" w:fill="auto"/>
            <w:vAlign w:val="center"/>
            <w:hideMark/>
          </w:tcPr>
          <w:p w14:paraId="0632E03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-1,88%</w:t>
            </w:r>
          </w:p>
        </w:tc>
        <w:tc>
          <w:tcPr>
            <w:tcW w:w="321" w:type="pct"/>
            <w:tcBorders>
              <w:top w:val="nil"/>
              <w:left w:val="nil"/>
              <w:bottom w:val="single" w:sz="8" w:space="0" w:color="auto"/>
              <w:right w:val="single" w:sz="8" w:space="0" w:color="auto"/>
            </w:tcBorders>
            <w:shd w:val="clear" w:color="auto" w:fill="auto"/>
            <w:vAlign w:val="center"/>
            <w:hideMark/>
          </w:tcPr>
          <w:p w14:paraId="68D020A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-12,35%</w:t>
            </w:r>
          </w:p>
        </w:tc>
      </w:tr>
      <w:tr w:rsidR="0094162B" w:rsidRPr="00C07865" w14:paraId="40EB391B" w14:textId="77777777" w:rsidTr="00031EC9">
        <w:trPr>
          <w:trHeight w:val="597"/>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0FC39BEB"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3.7.1.</w:t>
            </w:r>
          </w:p>
        </w:tc>
        <w:tc>
          <w:tcPr>
            <w:tcW w:w="785" w:type="pct"/>
            <w:tcBorders>
              <w:top w:val="nil"/>
              <w:left w:val="nil"/>
              <w:bottom w:val="single" w:sz="8" w:space="0" w:color="auto"/>
              <w:right w:val="single" w:sz="8" w:space="0" w:color="auto"/>
            </w:tcBorders>
            <w:shd w:val="clear" w:color="auto" w:fill="auto"/>
            <w:vAlign w:val="center"/>
            <w:hideMark/>
          </w:tcPr>
          <w:p w14:paraId="5E4146E2"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Услуги по организации функционирования и развитию ЕЭС России</w:t>
            </w:r>
          </w:p>
        </w:tc>
        <w:tc>
          <w:tcPr>
            <w:tcW w:w="335" w:type="pct"/>
            <w:tcBorders>
              <w:top w:val="nil"/>
              <w:left w:val="nil"/>
              <w:bottom w:val="single" w:sz="8" w:space="0" w:color="auto"/>
              <w:right w:val="single" w:sz="8" w:space="0" w:color="auto"/>
            </w:tcBorders>
            <w:shd w:val="clear" w:color="auto" w:fill="auto"/>
            <w:vAlign w:val="center"/>
            <w:hideMark/>
          </w:tcPr>
          <w:p w14:paraId="0949350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5 727,60</w:t>
            </w:r>
          </w:p>
        </w:tc>
        <w:tc>
          <w:tcPr>
            <w:tcW w:w="333" w:type="pct"/>
            <w:tcBorders>
              <w:top w:val="nil"/>
              <w:left w:val="nil"/>
              <w:bottom w:val="single" w:sz="8" w:space="0" w:color="auto"/>
              <w:right w:val="single" w:sz="8" w:space="0" w:color="auto"/>
            </w:tcBorders>
            <w:shd w:val="clear" w:color="auto" w:fill="auto"/>
            <w:vAlign w:val="center"/>
            <w:hideMark/>
          </w:tcPr>
          <w:p w14:paraId="5883263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н/д </w:t>
            </w:r>
          </w:p>
        </w:tc>
        <w:tc>
          <w:tcPr>
            <w:tcW w:w="334" w:type="pct"/>
            <w:tcBorders>
              <w:top w:val="nil"/>
              <w:left w:val="nil"/>
              <w:bottom w:val="single" w:sz="8" w:space="0" w:color="auto"/>
              <w:right w:val="single" w:sz="8" w:space="0" w:color="auto"/>
            </w:tcBorders>
            <w:shd w:val="clear" w:color="auto" w:fill="auto"/>
            <w:vAlign w:val="center"/>
            <w:hideMark/>
          </w:tcPr>
          <w:p w14:paraId="3A5E681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6 259,10</w:t>
            </w:r>
          </w:p>
        </w:tc>
        <w:tc>
          <w:tcPr>
            <w:tcW w:w="334" w:type="pct"/>
            <w:tcBorders>
              <w:top w:val="nil"/>
              <w:left w:val="nil"/>
              <w:bottom w:val="single" w:sz="8" w:space="0" w:color="auto"/>
              <w:right w:val="single" w:sz="8" w:space="0" w:color="auto"/>
            </w:tcBorders>
            <w:shd w:val="clear" w:color="auto" w:fill="auto"/>
            <w:vAlign w:val="center"/>
            <w:hideMark/>
          </w:tcPr>
          <w:p w14:paraId="52CD3A1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8 252,80</w:t>
            </w:r>
          </w:p>
        </w:tc>
        <w:tc>
          <w:tcPr>
            <w:tcW w:w="335" w:type="pct"/>
            <w:tcBorders>
              <w:top w:val="nil"/>
              <w:left w:val="nil"/>
              <w:bottom w:val="single" w:sz="8" w:space="0" w:color="auto"/>
              <w:right w:val="single" w:sz="8" w:space="0" w:color="auto"/>
            </w:tcBorders>
            <w:shd w:val="clear" w:color="auto" w:fill="auto"/>
            <w:vAlign w:val="center"/>
            <w:hideMark/>
          </w:tcPr>
          <w:p w14:paraId="2639589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н/д </w:t>
            </w:r>
          </w:p>
        </w:tc>
        <w:tc>
          <w:tcPr>
            <w:tcW w:w="333" w:type="pct"/>
            <w:tcBorders>
              <w:top w:val="nil"/>
              <w:left w:val="nil"/>
              <w:bottom w:val="single" w:sz="8" w:space="0" w:color="auto"/>
              <w:right w:val="single" w:sz="8" w:space="0" w:color="auto"/>
            </w:tcBorders>
            <w:shd w:val="clear" w:color="auto" w:fill="auto"/>
            <w:vAlign w:val="center"/>
            <w:hideMark/>
          </w:tcPr>
          <w:p w14:paraId="0109995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н/д </w:t>
            </w:r>
          </w:p>
        </w:tc>
        <w:tc>
          <w:tcPr>
            <w:tcW w:w="335" w:type="pct"/>
            <w:gridSpan w:val="2"/>
            <w:tcBorders>
              <w:top w:val="nil"/>
              <w:left w:val="nil"/>
              <w:bottom w:val="single" w:sz="8" w:space="0" w:color="auto"/>
              <w:right w:val="single" w:sz="8" w:space="0" w:color="auto"/>
            </w:tcBorders>
            <w:shd w:val="clear" w:color="auto" w:fill="auto"/>
            <w:vAlign w:val="center"/>
            <w:hideMark/>
          </w:tcPr>
          <w:p w14:paraId="684B6BD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-8 252,80</w:t>
            </w:r>
          </w:p>
        </w:tc>
        <w:tc>
          <w:tcPr>
            <w:tcW w:w="333" w:type="pct"/>
            <w:tcBorders>
              <w:top w:val="nil"/>
              <w:left w:val="nil"/>
              <w:bottom w:val="single" w:sz="8" w:space="0" w:color="auto"/>
              <w:right w:val="single" w:sz="8" w:space="0" w:color="auto"/>
            </w:tcBorders>
            <w:shd w:val="clear" w:color="auto" w:fill="auto"/>
            <w:vAlign w:val="center"/>
            <w:hideMark/>
          </w:tcPr>
          <w:p w14:paraId="30746EB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7DC871D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-6 259,10</w:t>
            </w:r>
          </w:p>
        </w:tc>
        <w:tc>
          <w:tcPr>
            <w:tcW w:w="334" w:type="pct"/>
            <w:tcBorders>
              <w:top w:val="nil"/>
              <w:left w:val="nil"/>
              <w:bottom w:val="single" w:sz="8" w:space="0" w:color="auto"/>
              <w:right w:val="single" w:sz="8" w:space="0" w:color="auto"/>
            </w:tcBorders>
            <w:shd w:val="clear" w:color="auto" w:fill="auto"/>
            <w:vAlign w:val="center"/>
            <w:hideMark/>
          </w:tcPr>
          <w:p w14:paraId="0DC34B20"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1825C93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2,15%</w:t>
            </w:r>
          </w:p>
        </w:tc>
        <w:tc>
          <w:tcPr>
            <w:tcW w:w="321" w:type="pct"/>
            <w:tcBorders>
              <w:top w:val="nil"/>
              <w:left w:val="nil"/>
              <w:bottom w:val="single" w:sz="8" w:space="0" w:color="auto"/>
              <w:right w:val="single" w:sz="8" w:space="0" w:color="auto"/>
            </w:tcBorders>
            <w:shd w:val="clear" w:color="auto" w:fill="auto"/>
            <w:vAlign w:val="center"/>
            <w:hideMark/>
          </w:tcPr>
          <w:p w14:paraId="7CA429F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10,67%</w:t>
            </w:r>
          </w:p>
        </w:tc>
      </w:tr>
      <w:tr w:rsidR="0094162B" w:rsidRPr="00C07865" w14:paraId="5386A23C" w14:textId="77777777" w:rsidTr="00031EC9">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1AFAA032"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3.7.2.</w:t>
            </w:r>
          </w:p>
        </w:tc>
        <w:tc>
          <w:tcPr>
            <w:tcW w:w="785" w:type="pct"/>
            <w:tcBorders>
              <w:top w:val="nil"/>
              <w:left w:val="nil"/>
              <w:bottom w:val="single" w:sz="8" w:space="0" w:color="auto"/>
              <w:right w:val="single" w:sz="8" w:space="0" w:color="auto"/>
            </w:tcBorders>
            <w:shd w:val="clear" w:color="auto" w:fill="auto"/>
            <w:vAlign w:val="center"/>
            <w:hideMark/>
          </w:tcPr>
          <w:p w14:paraId="1BE05A69"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 xml:space="preserve">Прочие </w:t>
            </w:r>
          </w:p>
        </w:tc>
        <w:tc>
          <w:tcPr>
            <w:tcW w:w="335" w:type="pct"/>
            <w:tcBorders>
              <w:top w:val="nil"/>
              <w:left w:val="nil"/>
              <w:bottom w:val="single" w:sz="8" w:space="0" w:color="auto"/>
              <w:right w:val="single" w:sz="8" w:space="0" w:color="auto"/>
            </w:tcBorders>
            <w:shd w:val="clear" w:color="auto" w:fill="auto"/>
            <w:vAlign w:val="center"/>
            <w:hideMark/>
          </w:tcPr>
          <w:p w14:paraId="08F9231F"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6 065,39</w:t>
            </w:r>
          </w:p>
        </w:tc>
        <w:tc>
          <w:tcPr>
            <w:tcW w:w="333" w:type="pct"/>
            <w:tcBorders>
              <w:top w:val="nil"/>
              <w:left w:val="nil"/>
              <w:bottom w:val="single" w:sz="8" w:space="0" w:color="auto"/>
              <w:right w:val="single" w:sz="8" w:space="0" w:color="auto"/>
            </w:tcBorders>
            <w:shd w:val="clear" w:color="auto" w:fill="auto"/>
            <w:vAlign w:val="center"/>
            <w:hideMark/>
          </w:tcPr>
          <w:p w14:paraId="58C51FD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11 484,95</w:t>
            </w:r>
          </w:p>
        </w:tc>
        <w:tc>
          <w:tcPr>
            <w:tcW w:w="334" w:type="pct"/>
            <w:tcBorders>
              <w:top w:val="nil"/>
              <w:left w:val="nil"/>
              <w:bottom w:val="single" w:sz="8" w:space="0" w:color="auto"/>
              <w:right w:val="single" w:sz="8" w:space="0" w:color="auto"/>
            </w:tcBorders>
            <w:shd w:val="clear" w:color="auto" w:fill="auto"/>
            <w:vAlign w:val="center"/>
            <w:hideMark/>
          </w:tcPr>
          <w:p w14:paraId="1D639B8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6 628,24</w:t>
            </w:r>
          </w:p>
        </w:tc>
        <w:tc>
          <w:tcPr>
            <w:tcW w:w="334" w:type="pct"/>
            <w:tcBorders>
              <w:top w:val="nil"/>
              <w:left w:val="nil"/>
              <w:bottom w:val="single" w:sz="8" w:space="0" w:color="auto"/>
              <w:right w:val="single" w:sz="8" w:space="0" w:color="auto"/>
            </w:tcBorders>
            <w:shd w:val="clear" w:color="auto" w:fill="auto"/>
            <w:vAlign w:val="center"/>
            <w:hideMark/>
          </w:tcPr>
          <w:p w14:paraId="11525FC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5 505,86</w:t>
            </w:r>
          </w:p>
        </w:tc>
        <w:tc>
          <w:tcPr>
            <w:tcW w:w="335" w:type="pct"/>
            <w:tcBorders>
              <w:top w:val="nil"/>
              <w:left w:val="nil"/>
              <w:bottom w:val="single" w:sz="8" w:space="0" w:color="auto"/>
              <w:right w:val="single" w:sz="8" w:space="0" w:color="auto"/>
            </w:tcBorders>
            <w:shd w:val="clear" w:color="auto" w:fill="auto"/>
            <w:vAlign w:val="center"/>
            <w:hideMark/>
          </w:tcPr>
          <w:p w14:paraId="20308DE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20 999,12</w:t>
            </w:r>
          </w:p>
        </w:tc>
        <w:tc>
          <w:tcPr>
            <w:tcW w:w="333" w:type="pct"/>
            <w:tcBorders>
              <w:top w:val="nil"/>
              <w:left w:val="nil"/>
              <w:bottom w:val="single" w:sz="8" w:space="0" w:color="auto"/>
              <w:right w:val="single" w:sz="8" w:space="0" w:color="auto"/>
            </w:tcBorders>
            <w:shd w:val="clear" w:color="auto" w:fill="auto"/>
            <w:vAlign w:val="center"/>
            <w:hideMark/>
          </w:tcPr>
          <w:p w14:paraId="01C0135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19 098,51</w:t>
            </w:r>
          </w:p>
        </w:tc>
        <w:tc>
          <w:tcPr>
            <w:tcW w:w="335" w:type="pct"/>
            <w:gridSpan w:val="2"/>
            <w:tcBorders>
              <w:top w:val="nil"/>
              <w:left w:val="nil"/>
              <w:bottom w:val="single" w:sz="8" w:space="0" w:color="auto"/>
              <w:right w:val="single" w:sz="8" w:space="0" w:color="auto"/>
            </w:tcBorders>
            <w:shd w:val="clear" w:color="auto" w:fill="auto"/>
            <w:vAlign w:val="center"/>
            <w:hideMark/>
          </w:tcPr>
          <w:p w14:paraId="40B283D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15 493,26</w:t>
            </w:r>
          </w:p>
        </w:tc>
        <w:tc>
          <w:tcPr>
            <w:tcW w:w="333" w:type="pct"/>
            <w:tcBorders>
              <w:top w:val="nil"/>
              <w:left w:val="nil"/>
              <w:bottom w:val="single" w:sz="8" w:space="0" w:color="auto"/>
              <w:right w:val="single" w:sz="8" w:space="0" w:color="auto"/>
            </w:tcBorders>
            <w:shd w:val="clear" w:color="auto" w:fill="auto"/>
            <w:vAlign w:val="center"/>
            <w:hideMark/>
          </w:tcPr>
          <w:p w14:paraId="1B7982E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281,40%</w:t>
            </w:r>
          </w:p>
        </w:tc>
        <w:tc>
          <w:tcPr>
            <w:tcW w:w="334" w:type="pct"/>
            <w:tcBorders>
              <w:top w:val="nil"/>
              <w:left w:val="nil"/>
              <w:bottom w:val="single" w:sz="8" w:space="0" w:color="auto"/>
              <w:right w:val="single" w:sz="8" w:space="0" w:color="auto"/>
            </w:tcBorders>
            <w:shd w:val="clear" w:color="auto" w:fill="auto"/>
            <w:vAlign w:val="center"/>
            <w:hideMark/>
          </w:tcPr>
          <w:p w14:paraId="1FA01C6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14 370,88</w:t>
            </w:r>
          </w:p>
        </w:tc>
        <w:tc>
          <w:tcPr>
            <w:tcW w:w="334" w:type="pct"/>
            <w:tcBorders>
              <w:top w:val="nil"/>
              <w:left w:val="nil"/>
              <w:bottom w:val="single" w:sz="8" w:space="0" w:color="auto"/>
              <w:right w:val="single" w:sz="8" w:space="0" w:color="auto"/>
            </w:tcBorders>
            <w:shd w:val="clear" w:color="auto" w:fill="auto"/>
            <w:vAlign w:val="center"/>
            <w:hideMark/>
          </w:tcPr>
          <w:p w14:paraId="5C6D991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216,81%</w:t>
            </w:r>
          </w:p>
        </w:tc>
        <w:tc>
          <w:tcPr>
            <w:tcW w:w="334" w:type="pct"/>
            <w:tcBorders>
              <w:top w:val="nil"/>
              <w:left w:val="nil"/>
              <w:bottom w:val="single" w:sz="8" w:space="0" w:color="auto"/>
              <w:right w:val="single" w:sz="8" w:space="0" w:color="auto"/>
            </w:tcBorders>
            <w:shd w:val="clear" w:color="auto" w:fill="auto"/>
            <w:vAlign w:val="center"/>
            <w:hideMark/>
          </w:tcPr>
          <w:p w14:paraId="7397F29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-4,03%</w:t>
            </w:r>
          </w:p>
        </w:tc>
        <w:tc>
          <w:tcPr>
            <w:tcW w:w="321" w:type="pct"/>
            <w:tcBorders>
              <w:top w:val="nil"/>
              <w:left w:val="nil"/>
              <w:bottom w:val="single" w:sz="8" w:space="0" w:color="auto"/>
              <w:right w:val="single" w:sz="8" w:space="0" w:color="auto"/>
            </w:tcBorders>
            <w:shd w:val="clear" w:color="auto" w:fill="auto"/>
            <w:vAlign w:val="center"/>
            <w:hideMark/>
          </w:tcPr>
          <w:p w14:paraId="274314E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-24,49%</w:t>
            </w:r>
          </w:p>
        </w:tc>
      </w:tr>
      <w:tr w:rsidR="0094162B" w:rsidRPr="00C07865" w14:paraId="67488380"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6F0AC557"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3.8.</w:t>
            </w:r>
          </w:p>
        </w:tc>
        <w:tc>
          <w:tcPr>
            <w:tcW w:w="785" w:type="pct"/>
            <w:tcBorders>
              <w:top w:val="nil"/>
              <w:left w:val="nil"/>
              <w:bottom w:val="single" w:sz="8" w:space="0" w:color="auto"/>
              <w:right w:val="single" w:sz="8" w:space="0" w:color="auto"/>
            </w:tcBorders>
            <w:shd w:val="clear" w:color="auto" w:fill="auto"/>
            <w:vAlign w:val="center"/>
            <w:hideMark/>
          </w:tcPr>
          <w:p w14:paraId="0B4189E1"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Электроэнергия на хоз нужды</w:t>
            </w:r>
          </w:p>
        </w:tc>
        <w:tc>
          <w:tcPr>
            <w:tcW w:w="335" w:type="pct"/>
            <w:tcBorders>
              <w:top w:val="nil"/>
              <w:left w:val="nil"/>
              <w:bottom w:val="single" w:sz="8" w:space="0" w:color="auto"/>
              <w:right w:val="single" w:sz="8" w:space="0" w:color="auto"/>
            </w:tcBorders>
            <w:shd w:val="clear" w:color="auto" w:fill="auto"/>
            <w:vAlign w:val="center"/>
            <w:hideMark/>
          </w:tcPr>
          <w:p w14:paraId="6C53262C"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24 815,47</w:t>
            </w:r>
          </w:p>
        </w:tc>
        <w:tc>
          <w:tcPr>
            <w:tcW w:w="333" w:type="pct"/>
            <w:tcBorders>
              <w:top w:val="nil"/>
              <w:left w:val="nil"/>
              <w:bottom w:val="single" w:sz="8" w:space="0" w:color="auto"/>
              <w:right w:val="single" w:sz="8" w:space="0" w:color="auto"/>
            </w:tcBorders>
            <w:shd w:val="clear" w:color="auto" w:fill="auto"/>
            <w:vAlign w:val="center"/>
            <w:hideMark/>
          </w:tcPr>
          <w:p w14:paraId="4CEC50F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22 235,63</w:t>
            </w:r>
          </w:p>
        </w:tc>
        <w:tc>
          <w:tcPr>
            <w:tcW w:w="334" w:type="pct"/>
            <w:tcBorders>
              <w:top w:val="nil"/>
              <w:left w:val="nil"/>
              <w:bottom w:val="single" w:sz="8" w:space="0" w:color="auto"/>
              <w:right w:val="single" w:sz="8" w:space="0" w:color="auto"/>
            </w:tcBorders>
            <w:shd w:val="clear" w:color="auto" w:fill="auto"/>
            <w:vAlign w:val="center"/>
            <w:hideMark/>
          </w:tcPr>
          <w:p w14:paraId="20EB95B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27 118,25</w:t>
            </w:r>
          </w:p>
        </w:tc>
        <w:tc>
          <w:tcPr>
            <w:tcW w:w="334" w:type="pct"/>
            <w:tcBorders>
              <w:top w:val="nil"/>
              <w:left w:val="nil"/>
              <w:bottom w:val="single" w:sz="8" w:space="0" w:color="auto"/>
              <w:right w:val="single" w:sz="8" w:space="0" w:color="auto"/>
            </w:tcBorders>
            <w:shd w:val="clear" w:color="auto" w:fill="auto"/>
            <w:vAlign w:val="center"/>
            <w:hideMark/>
          </w:tcPr>
          <w:p w14:paraId="08DB298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25 449,24</w:t>
            </w:r>
          </w:p>
        </w:tc>
        <w:tc>
          <w:tcPr>
            <w:tcW w:w="335" w:type="pct"/>
            <w:tcBorders>
              <w:top w:val="nil"/>
              <w:left w:val="nil"/>
              <w:bottom w:val="single" w:sz="8" w:space="0" w:color="auto"/>
              <w:right w:val="single" w:sz="8" w:space="0" w:color="auto"/>
            </w:tcBorders>
            <w:shd w:val="clear" w:color="auto" w:fill="auto"/>
            <w:vAlign w:val="center"/>
            <w:hideMark/>
          </w:tcPr>
          <w:p w14:paraId="5AD41127"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25 392,25</w:t>
            </w:r>
          </w:p>
        </w:tc>
        <w:tc>
          <w:tcPr>
            <w:tcW w:w="333" w:type="pct"/>
            <w:tcBorders>
              <w:top w:val="nil"/>
              <w:left w:val="nil"/>
              <w:bottom w:val="single" w:sz="8" w:space="0" w:color="auto"/>
              <w:right w:val="single" w:sz="8" w:space="0" w:color="auto"/>
            </w:tcBorders>
            <w:shd w:val="clear" w:color="auto" w:fill="auto"/>
            <w:vAlign w:val="center"/>
            <w:hideMark/>
          </w:tcPr>
          <w:p w14:paraId="14A2F67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23 094,01</w:t>
            </w:r>
          </w:p>
        </w:tc>
        <w:tc>
          <w:tcPr>
            <w:tcW w:w="335" w:type="pct"/>
            <w:gridSpan w:val="2"/>
            <w:tcBorders>
              <w:top w:val="nil"/>
              <w:left w:val="nil"/>
              <w:bottom w:val="single" w:sz="8" w:space="0" w:color="auto"/>
              <w:right w:val="single" w:sz="8" w:space="0" w:color="auto"/>
            </w:tcBorders>
            <w:shd w:val="clear" w:color="auto" w:fill="auto"/>
            <w:vAlign w:val="center"/>
            <w:hideMark/>
          </w:tcPr>
          <w:p w14:paraId="4AD5D8EB"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-56,99</w:t>
            </w:r>
          </w:p>
        </w:tc>
        <w:tc>
          <w:tcPr>
            <w:tcW w:w="333" w:type="pct"/>
            <w:tcBorders>
              <w:top w:val="nil"/>
              <w:left w:val="nil"/>
              <w:bottom w:val="single" w:sz="8" w:space="0" w:color="auto"/>
              <w:right w:val="single" w:sz="8" w:space="0" w:color="auto"/>
            </w:tcBorders>
            <w:shd w:val="clear" w:color="auto" w:fill="auto"/>
            <w:vAlign w:val="center"/>
            <w:hideMark/>
          </w:tcPr>
          <w:p w14:paraId="08EF973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-0,22%</w:t>
            </w:r>
          </w:p>
        </w:tc>
        <w:tc>
          <w:tcPr>
            <w:tcW w:w="334" w:type="pct"/>
            <w:tcBorders>
              <w:top w:val="nil"/>
              <w:left w:val="nil"/>
              <w:bottom w:val="single" w:sz="8" w:space="0" w:color="auto"/>
              <w:right w:val="single" w:sz="8" w:space="0" w:color="auto"/>
            </w:tcBorders>
            <w:shd w:val="clear" w:color="auto" w:fill="auto"/>
            <w:vAlign w:val="center"/>
            <w:hideMark/>
          </w:tcPr>
          <w:p w14:paraId="6A89361A"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-1 726,00</w:t>
            </w:r>
          </w:p>
        </w:tc>
        <w:tc>
          <w:tcPr>
            <w:tcW w:w="334" w:type="pct"/>
            <w:tcBorders>
              <w:top w:val="nil"/>
              <w:left w:val="nil"/>
              <w:bottom w:val="single" w:sz="8" w:space="0" w:color="auto"/>
              <w:right w:val="single" w:sz="8" w:space="0" w:color="auto"/>
            </w:tcBorders>
            <w:shd w:val="clear" w:color="auto" w:fill="auto"/>
            <w:vAlign w:val="center"/>
            <w:hideMark/>
          </w:tcPr>
          <w:p w14:paraId="2CED7FD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-6,36%</w:t>
            </w:r>
          </w:p>
        </w:tc>
        <w:tc>
          <w:tcPr>
            <w:tcW w:w="334" w:type="pct"/>
            <w:tcBorders>
              <w:top w:val="nil"/>
              <w:left w:val="nil"/>
              <w:bottom w:val="single" w:sz="8" w:space="0" w:color="auto"/>
              <w:right w:val="single" w:sz="8" w:space="0" w:color="auto"/>
            </w:tcBorders>
            <w:shd w:val="clear" w:color="auto" w:fill="auto"/>
            <w:vAlign w:val="center"/>
            <w:hideMark/>
          </w:tcPr>
          <w:p w14:paraId="2E4DAF9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0,01%</w:t>
            </w:r>
          </w:p>
        </w:tc>
        <w:tc>
          <w:tcPr>
            <w:tcW w:w="321" w:type="pct"/>
            <w:tcBorders>
              <w:top w:val="nil"/>
              <w:left w:val="nil"/>
              <w:bottom w:val="single" w:sz="8" w:space="0" w:color="auto"/>
              <w:right w:val="single" w:sz="8" w:space="0" w:color="auto"/>
            </w:tcBorders>
            <w:shd w:val="clear" w:color="auto" w:fill="auto"/>
            <w:vAlign w:val="center"/>
            <w:hideMark/>
          </w:tcPr>
          <w:p w14:paraId="75555FC8"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2,94%</w:t>
            </w:r>
          </w:p>
        </w:tc>
      </w:tr>
      <w:tr w:rsidR="0094162B" w:rsidRPr="00C07865" w14:paraId="66BE3AC3"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63E9AB7A" w14:textId="77777777" w:rsidR="004A2ACF" w:rsidRPr="00C07865" w:rsidRDefault="004A2ACF" w:rsidP="00031EC9">
            <w:pPr>
              <w:widowControl w:val="0"/>
              <w:jc w:val="center"/>
              <w:rPr>
                <w:rFonts w:ascii="Myriad Pro" w:hAnsi="Myriad Pro"/>
                <w:sz w:val="16"/>
                <w:szCs w:val="16"/>
                <w:lang w:eastAsia="zh-CN"/>
              </w:rPr>
            </w:pPr>
            <w:r w:rsidRPr="00C07865">
              <w:rPr>
                <w:rFonts w:ascii="Myriad Pro" w:hAnsi="Myriad Pro"/>
                <w:sz w:val="16"/>
                <w:szCs w:val="16"/>
                <w:lang w:eastAsia="zh-CN"/>
              </w:rPr>
              <w:t>3.9.</w:t>
            </w:r>
          </w:p>
        </w:tc>
        <w:tc>
          <w:tcPr>
            <w:tcW w:w="785" w:type="pct"/>
            <w:tcBorders>
              <w:top w:val="nil"/>
              <w:left w:val="nil"/>
              <w:bottom w:val="single" w:sz="8" w:space="0" w:color="auto"/>
              <w:right w:val="single" w:sz="8" w:space="0" w:color="auto"/>
            </w:tcBorders>
            <w:shd w:val="clear" w:color="auto" w:fill="auto"/>
            <w:vAlign w:val="center"/>
            <w:hideMark/>
          </w:tcPr>
          <w:p w14:paraId="16644954" w14:textId="77777777" w:rsidR="004A2ACF" w:rsidRPr="00C07865" w:rsidRDefault="004A2ACF" w:rsidP="00031EC9">
            <w:pPr>
              <w:widowControl w:val="0"/>
              <w:rPr>
                <w:rFonts w:ascii="Myriad Pro" w:hAnsi="Myriad Pro"/>
                <w:sz w:val="16"/>
                <w:szCs w:val="16"/>
                <w:lang w:eastAsia="zh-CN"/>
              </w:rPr>
            </w:pPr>
            <w:r w:rsidRPr="00C07865">
              <w:rPr>
                <w:rFonts w:ascii="Myriad Pro" w:hAnsi="Myriad Pro"/>
                <w:sz w:val="16"/>
                <w:szCs w:val="16"/>
                <w:lang w:eastAsia="zh-CN"/>
              </w:rPr>
              <w:t>Подконтрольные расходы из прибыли</w:t>
            </w:r>
          </w:p>
        </w:tc>
        <w:tc>
          <w:tcPr>
            <w:tcW w:w="335" w:type="pct"/>
            <w:tcBorders>
              <w:top w:val="nil"/>
              <w:left w:val="nil"/>
              <w:bottom w:val="single" w:sz="8" w:space="0" w:color="auto"/>
              <w:right w:val="single" w:sz="8" w:space="0" w:color="auto"/>
            </w:tcBorders>
            <w:shd w:val="clear" w:color="auto" w:fill="auto"/>
            <w:vAlign w:val="center"/>
            <w:hideMark/>
          </w:tcPr>
          <w:p w14:paraId="205DE579"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10 041,00</w:t>
            </w:r>
          </w:p>
        </w:tc>
        <w:tc>
          <w:tcPr>
            <w:tcW w:w="333" w:type="pct"/>
            <w:tcBorders>
              <w:top w:val="nil"/>
              <w:left w:val="nil"/>
              <w:bottom w:val="single" w:sz="8" w:space="0" w:color="auto"/>
              <w:right w:val="single" w:sz="8" w:space="0" w:color="auto"/>
            </w:tcBorders>
            <w:shd w:val="clear" w:color="auto" w:fill="auto"/>
            <w:vAlign w:val="center"/>
            <w:hideMark/>
          </w:tcPr>
          <w:p w14:paraId="4D39112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8 515,82</w:t>
            </w:r>
          </w:p>
        </w:tc>
        <w:tc>
          <w:tcPr>
            <w:tcW w:w="334" w:type="pct"/>
            <w:tcBorders>
              <w:top w:val="nil"/>
              <w:left w:val="nil"/>
              <w:bottom w:val="single" w:sz="8" w:space="0" w:color="auto"/>
              <w:right w:val="single" w:sz="8" w:space="0" w:color="auto"/>
            </w:tcBorders>
            <w:shd w:val="clear" w:color="auto" w:fill="auto"/>
            <w:vAlign w:val="center"/>
            <w:hideMark/>
          </w:tcPr>
          <w:p w14:paraId="2153AF81"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10 972,76</w:t>
            </w:r>
          </w:p>
        </w:tc>
        <w:tc>
          <w:tcPr>
            <w:tcW w:w="334" w:type="pct"/>
            <w:tcBorders>
              <w:top w:val="nil"/>
              <w:left w:val="nil"/>
              <w:bottom w:val="single" w:sz="8" w:space="0" w:color="auto"/>
              <w:right w:val="single" w:sz="8" w:space="0" w:color="auto"/>
            </w:tcBorders>
            <w:shd w:val="clear" w:color="auto" w:fill="auto"/>
            <w:vAlign w:val="center"/>
            <w:hideMark/>
          </w:tcPr>
          <w:p w14:paraId="2280B365"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15 102,22</w:t>
            </w:r>
          </w:p>
        </w:tc>
        <w:tc>
          <w:tcPr>
            <w:tcW w:w="335" w:type="pct"/>
            <w:tcBorders>
              <w:top w:val="nil"/>
              <w:left w:val="nil"/>
              <w:bottom w:val="single" w:sz="8" w:space="0" w:color="auto"/>
              <w:right w:val="single" w:sz="8" w:space="0" w:color="auto"/>
            </w:tcBorders>
            <w:shd w:val="clear" w:color="auto" w:fill="auto"/>
            <w:vAlign w:val="center"/>
            <w:hideMark/>
          </w:tcPr>
          <w:p w14:paraId="3E6EE0C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0,00</w:t>
            </w:r>
          </w:p>
        </w:tc>
        <w:tc>
          <w:tcPr>
            <w:tcW w:w="333" w:type="pct"/>
            <w:tcBorders>
              <w:top w:val="nil"/>
              <w:left w:val="nil"/>
              <w:bottom w:val="single" w:sz="8" w:space="0" w:color="auto"/>
              <w:right w:val="single" w:sz="8" w:space="0" w:color="auto"/>
            </w:tcBorders>
            <w:shd w:val="clear" w:color="auto" w:fill="auto"/>
            <w:vAlign w:val="center"/>
            <w:hideMark/>
          </w:tcPr>
          <w:p w14:paraId="3EB18616"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0,00</w:t>
            </w:r>
          </w:p>
        </w:tc>
        <w:tc>
          <w:tcPr>
            <w:tcW w:w="335" w:type="pct"/>
            <w:gridSpan w:val="2"/>
            <w:tcBorders>
              <w:top w:val="nil"/>
              <w:left w:val="nil"/>
              <w:bottom w:val="single" w:sz="8" w:space="0" w:color="auto"/>
              <w:right w:val="single" w:sz="8" w:space="0" w:color="auto"/>
            </w:tcBorders>
            <w:shd w:val="clear" w:color="auto" w:fill="auto"/>
            <w:vAlign w:val="center"/>
            <w:hideMark/>
          </w:tcPr>
          <w:p w14:paraId="3B71CD63"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-15 102,22</w:t>
            </w:r>
          </w:p>
        </w:tc>
        <w:tc>
          <w:tcPr>
            <w:tcW w:w="333" w:type="pct"/>
            <w:tcBorders>
              <w:top w:val="nil"/>
              <w:left w:val="nil"/>
              <w:bottom w:val="single" w:sz="8" w:space="0" w:color="auto"/>
              <w:right w:val="single" w:sz="8" w:space="0" w:color="auto"/>
            </w:tcBorders>
            <w:shd w:val="clear" w:color="auto" w:fill="auto"/>
            <w:vAlign w:val="center"/>
            <w:hideMark/>
          </w:tcPr>
          <w:p w14:paraId="17E12F2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34DB8D84"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-10 972,76</w:t>
            </w:r>
          </w:p>
        </w:tc>
        <w:tc>
          <w:tcPr>
            <w:tcW w:w="334" w:type="pct"/>
            <w:tcBorders>
              <w:top w:val="nil"/>
              <w:left w:val="nil"/>
              <w:bottom w:val="single" w:sz="8" w:space="0" w:color="auto"/>
              <w:right w:val="single" w:sz="8" w:space="0" w:color="auto"/>
            </w:tcBorders>
            <w:shd w:val="clear" w:color="auto" w:fill="auto"/>
            <w:vAlign w:val="center"/>
            <w:hideMark/>
          </w:tcPr>
          <w:p w14:paraId="65D0D552"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179498DD"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3,93%</w:t>
            </w:r>
          </w:p>
        </w:tc>
        <w:tc>
          <w:tcPr>
            <w:tcW w:w="321" w:type="pct"/>
            <w:tcBorders>
              <w:top w:val="nil"/>
              <w:left w:val="nil"/>
              <w:bottom w:val="single" w:sz="8" w:space="0" w:color="auto"/>
              <w:right w:val="single" w:sz="8" w:space="0" w:color="auto"/>
            </w:tcBorders>
            <w:shd w:val="clear" w:color="auto" w:fill="auto"/>
            <w:vAlign w:val="center"/>
            <w:hideMark/>
          </w:tcPr>
          <w:p w14:paraId="3AB9033E" w14:textId="77777777" w:rsidR="004A2ACF" w:rsidRPr="00C07865" w:rsidRDefault="004A2ACF" w:rsidP="00031EC9">
            <w:pPr>
              <w:widowControl w:val="0"/>
              <w:jc w:val="right"/>
              <w:rPr>
                <w:rFonts w:ascii="Myriad Pro" w:hAnsi="Myriad Pro"/>
                <w:sz w:val="16"/>
                <w:szCs w:val="16"/>
                <w:lang w:eastAsia="zh-CN"/>
              </w:rPr>
            </w:pPr>
            <w:r w:rsidRPr="00C07865">
              <w:rPr>
                <w:rFonts w:ascii="Myriad Pro" w:hAnsi="Myriad Pro"/>
                <w:sz w:val="16"/>
                <w:szCs w:val="16"/>
                <w:lang w:eastAsia="zh-CN"/>
              </w:rPr>
              <w:t>18,70%</w:t>
            </w:r>
          </w:p>
        </w:tc>
      </w:tr>
      <w:tr w:rsidR="0094162B" w:rsidRPr="00C07865" w14:paraId="3EF35928" w14:textId="77777777" w:rsidTr="00031EC9">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2AE1317E" w14:textId="77777777" w:rsidR="004A2ACF" w:rsidRPr="00C07865" w:rsidRDefault="004A2ACF" w:rsidP="00031EC9">
            <w:pPr>
              <w:widowControl w:val="0"/>
              <w:jc w:val="center"/>
              <w:rPr>
                <w:rFonts w:ascii="Myriad Pro" w:hAnsi="Myriad Pro"/>
                <w:b/>
                <w:bCs/>
                <w:sz w:val="16"/>
                <w:szCs w:val="16"/>
                <w:lang w:eastAsia="zh-CN"/>
              </w:rPr>
            </w:pPr>
            <w:r w:rsidRPr="00C07865">
              <w:rPr>
                <w:rFonts w:ascii="Myriad Pro" w:hAnsi="Myriad Pro"/>
                <w:b/>
                <w:bCs/>
                <w:sz w:val="16"/>
                <w:szCs w:val="16"/>
                <w:lang w:eastAsia="zh-CN"/>
              </w:rPr>
              <w:t> </w:t>
            </w:r>
          </w:p>
        </w:tc>
        <w:tc>
          <w:tcPr>
            <w:tcW w:w="785" w:type="pct"/>
            <w:tcBorders>
              <w:top w:val="nil"/>
              <w:left w:val="nil"/>
              <w:bottom w:val="single" w:sz="8" w:space="0" w:color="auto"/>
              <w:right w:val="single" w:sz="8" w:space="0" w:color="auto"/>
            </w:tcBorders>
            <w:shd w:val="clear" w:color="auto" w:fill="auto"/>
            <w:vAlign w:val="center"/>
            <w:hideMark/>
          </w:tcPr>
          <w:p w14:paraId="1C3482C5" w14:textId="77777777" w:rsidR="004A2ACF" w:rsidRPr="00C07865" w:rsidRDefault="004A2ACF" w:rsidP="00031EC9">
            <w:pPr>
              <w:widowControl w:val="0"/>
              <w:rPr>
                <w:rFonts w:ascii="Myriad Pro" w:hAnsi="Myriad Pro"/>
                <w:b/>
                <w:bCs/>
                <w:sz w:val="16"/>
                <w:szCs w:val="16"/>
                <w:lang w:eastAsia="zh-CN"/>
              </w:rPr>
            </w:pPr>
            <w:r w:rsidRPr="00C07865">
              <w:rPr>
                <w:rFonts w:ascii="Myriad Pro" w:hAnsi="Myriad Pro"/>
                <w:b/>
                <w:bCs/>
                <w:sz w:val="16"/>
                <w:szCs w:val="16"/>
                <w:lang w:eastAsia="zh-CN"/>
              </w:rPr>
              <w:t>ИТОГО операционные (подконтрольные) расходы</w:t>
            </w:r>
          </w:p>
        </w:tc>
        <w:tc>
          <w:tcPr>
            <w:tcW w:w="335" w:type="pct"/>
            <w:tcBorders>
              <w:top w:val="nil"/>
              <w:left w:val="nil"/>
              <w:bottom w:val="single" w:sz="8" w:space="0" w:color="auto"/>
              <w:right w:val="single" w:sz="8" w:space="0" w:color="auto"/>
            </w:tcBorders>
            <w:shd w:val="clear" w:color="auto" w:fill="auto"/>
            <w:vAlign w:val="center"/>
            <w:hideMark/>
          </w:tcPr>
          <w:p w14:paraId="25898ACC"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353 817,</w:t>
            </w:r>
            <w:r w:rsidR="0094162B">
              <w:rPr>
                <w:rFonts w:ascii="Myriad Pro" w:hAnsi="Myriad Pro"/>
                <w:b/>
                <w:bCs/>
                <w:sz w:val="16"/>
                <w:szCs w:val="16"/>
                <w:lang w:eastAsia="zh-CN"/>
              </w:rPr>
              <w:t>5</w:t>
            </w:r>
          </w:p>
        </w:tc>
        <w:tc>
          <w:tcPr>
            <w:tcW w:w="333" w:type="pct"/>
            <w:tcBorders>
              <w:top w:val="nil"/>
              <w:left w:val="nil"/>
              <w:bottom w:val="single" w:sz="8" w:space="0" w:color="auto"/>
              <w:right w:val="single" w:sz="8" w:space="0" w:color="auto"/>
            </w:tcBorders>
            <w:shd w:val="clear" w:color="auto" w:fill="auto"/>
            <w:vAlign w:val="center"/>
            <w:hideMark/>
          </w:tcPr>
          <w:p w14:paraId="289E75AC"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333 532,97</w:t>
            </w:r>
          </w:p>
        </w:tc>
        <w:tc>
          <w:tcPr>
            <w:tcW w:w="334" w:type="pct"/>
            <w:tcBorders>
              <w:top w:val="nil"/>
              <w:left w:val="nil"/>
              <w:bottom w:val="single" w:sz="8" w:space="0" w:color="auto"/>
              <w:right w:val="single" w:sz="8" w:space="0" w:color="auto"/>
            </w:tcBorders>
            <w:shd w:val="clear" w:color="auto" w:fill="auto"/>
            <w:vAlign w:val="center"/>
            <w:hideMark/>
          </w:tcPr>
          <w:p w14:paraId="62151ED9"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387 516,61</w:t>
            </w:r>
          </w:p>
        </w:tc>
        <w:tc>
          <w:tcPr>
            <w:tcW w:w="334" w:type="pct"/>
            <w:tcBorders>
              <w:top w:val="nil"/>
              <w:left w:val="nil"/>
              <w:bottom w:val="single" w:sz="8" w:space="0" w:color="auto"/>
              <w:right w:val="single" w:sz="8" w:space="0" w:color="auto"/>
            </w:tcBorders>
            <w:shd w:val="clear" w:color="auto" w:fill="auto"/>
            <w:vAlign w:val="center"/>
            <w:hideMark/>
          </w:tcPr>
          <w:p w14:paraId="5F4D6317"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655 846,58</w:t>
            </w:r>
          </w:p>
        </w:tc>
        <w:tc>
          <w:tcPr>
            <w:tcW w:w="335" w:type="pct"/>
            <w:tcBorders>
              <w:top w:val="nil"/>
              <w:left w:val="nil"/>
              <w:bottom w:val="single" w:sz="8" w:space="0" w:color="auto"/>
              <w:right w:val="single" w:sz="8" w:space="0" w:color="auto"/>
            </w:tcBorders>
            <w:shd w:val="clear" w:color="auto" w:fill="auto"/>
            <w:vAlign w:val="center"/>
            <w:hideMark/>
          </w:tcPr>
          <w:p w14:paraId="36DF57A7"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504 623,32</w:t>
            </w:r>
          </w:p>
        </w:tc>
        <w:tc>
          <w:tcPr>
            <w:tcW w:w="333" w:type="pct"/>
            <w:tcBorders>
              <w:top w:val="nil"/>
              <w:left w:val="nil"/>
              <w:bottom w:val="single" w:sz="8" w:space="0" w:color="auto"/>
              <w:right w:val="single" w:sz="8" w:space="0" w:color="auto"/>
            </w:tcBorders>
            <w:shd w:val="clear" w:color="auto" w:fill="auto"/>
            <w:vAlign w:val="center"/>
            <w:hideMark/>
          </w:tcPr>
          <w:p w14:paraId="31326388"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458 950,21</w:t>
            </w:r>
          </w:p>
        </w:tc>
        <w:tc>
          <w:tcPr>
            <w:tcW w:w="335" w:type="pct"/>
            <w:gridSpan w:val="2"/>
            <w:tcBorders>
              <w:top w:val="nil"/>
              <w:left w:val="nil"/>
              <w:bottom w:val="single" w:sz="8" w:space="0" w:color="auto"/>
              <w:right w:val="single" w:sz="8" w:space="0" w:color="auto"/>
            </w:tcBorders>
            <w:shd w:val="clear" w:color="auto" w:fill="auto"/>
            <w:vAlign w:val="center"/>
            <w:hideMark/>
          </w:tcPr>
          <w:p w14:paraId="75212548"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-151 223,2</w:t>
            </w:r>
          </w:p>
        </w:tc>
        <w:tc>
          <w:tcPr>
            <w:tcW w:w="333" w:type="pct"/>
            <w:tcBorders>
              <w:top w:val="nil"/>
              <w:left w:val="nil"/>
              <w:bottom w:val="single" w:sz="8" w:space="0" w:color="auto"/>
              <w:right w:val="single" w:sz="8" w:space="0" w:color="auto"/>
            </w:tcBorders>
            <w:shd w:val="clear" w:color="auto" w:fill="auto"/>
            <w:vAlign w:val="center"/>
            <w:hideMark/>
          </w:tcPr>
          <w:p w14:paraId="13A022EF"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-23,06%</w:t>
            </w:r>
          </w:p>
        </w:tc>
        <w:tc>
          <w:tcPr>
            <w:tcW w:w="334" w:type="pct"/>
            <w:tcBorders>
              <w:top w:val="nil"/>
              <w:left w:val="nil"/>
              <w:bottom w:val="single" w:sz="8" w:space="0" w:color="auto"/>
              <w:right w:val="single" w:sz="8" w:space="0" w:color="auto"/>
            </w:tcBorders>
            <w:shd w:val="clear" w:color="auto" w:fill="auto"/>
            <w:vAlign w:val="center"/>
            <w:hideMark/>
          </w:tcPr>
          <w:p w14:paraId="0168F455"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117 106,71</w:t>
            </w:r>
          </w:p>
        </w:tc>
        <w:tc>
          <w:tcPr>
            <w:tcW w:w="334" w:type="pct"/>
            <w:tcBorders>
              <w:top w:val="nil"/>
              <w:left w:val="nil"/>
              <w:bottom w:val="single" w:sz="8" w:space="0" w:color="auto"/>
              <w:right w:val="single" w:sz="8" w:space="0" w:color="auto"/>
            </w:tcBorders>
            <w:shd w:val="clear" w:color="auto" w:fill="auto"/>
            <w:vAlign w:val="center"/>
            <w:hideMark/>
          </w:tcPr>
          <w:p w14:paraId="32721BA0"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30,22%</w:t>
            </w:r>
          </w:p>
        </w:tc>
        <w:tc>
          <w:tcPr>
            <w:tcW w:w="334" w:type="pct"/>
            <w:tcBorders>
              <w:top w:val="nil"/>
              <w:left w:val="nil"/>
              <w:bottom w:val="single" w:sz="8" w:space="0" w:color="auto"/>
              <w:right w:val="single" w:sz="8" w:space="0" w:color="auto"/>
            </w:tcBorders>
            <w:shd w:val="clear" w:color="auto" w:fill="auto"/>
            <w:vAlign w:val="center"/>
            <w:hideMark/>
          </w:tcPr>
          <w:p w14:paraId="5E9A8C2F"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39,33%</w:t>
            </w:r>
          </w:p>
        </w:tc>
        <w:tc>
          <w:tcPr>
            <w:tcW w:w="321" w:type="pct"/>
            <w:tcBorders>
              <w:top w:val="nil"/>
              <w:left w:val="nil"/>
              <w:bottom w:val="single" w:sz="8" w:space="0" w:color="auto"/>
              <w:right w:val="single" w:sz="8" w:space="0" w:color="auto"/>
            </w:tcBorders>
            <w:shd w:val="clear" w:color="auto" w:fill="auto"/>
            <w:vAlign w:val="center"/>
            <w:hideMark/>
          </w:tcPr>
          <w:p w14:paraId="6A00E237" w14:textId="77777777" w:rsidR="004A2ACF" w:rsidRPr="00C07865" w:rsidRDefault="004A2ACF" w:rsidP="00031EC9">
            <w:pPr>
              <w:widowControl w:val="0"/>
              <w:jc w:val="right"/>
              <w:rPr>
                <w:rFonts w:ascii="Myriad Pro" w:hAnsi="Myriad Pro"/>
                <w:b/>
                <w:bCs/>
                <w:sz w:val="16"/>
                <w:szCs w:val="16"/>
                <w:lang w:eastAsia="zh-CN"/>
              </w:rPr>
            </w:pPr>
            <w:r w:rsidRPr="00C07865">
              <w:rPr>
                <w:rFonts w:ascii="Myriad Pro" w:hAnsi="Myriad Pro"/>
                <w:b/>
                <w:bCs/>
                <w:sz w:val="16"/>
                <w:szCs w:val="16"/>
                <w:lang w:eastAsia="zh-CN"/>
              </w:rPr>
              <w:t>-199,54%</w:t>
            </w:r>
          </w:p>
        </w:tc>
      </w:tr>
    </w:tbl>
    <w:p w14:paraId="18B03311" w14:textId="77777777" w:rsidR="00C94C46" w:rsidRPr="00C07865" w:rsidRDefault="00C94C46" w:rsidP="00552891">
      <w:pPr>
        <w:spacing w:line="360" w:lineRule="auto"/>
        <w:contextualSpacing/>
        <w:jc w:val="both"/>
        <w:rPr>
          <w:rFonts w:ascii="Myriad Pro" w:eastAsia="Calibri" w:hAnsi="Myriad Pro"/>
          <w:color w:val="000000" w:themeColor="text1"/>
          <w:sz w:val="26"/>
          <w:szCs w:val="26"/>
        </w:rPr>
      </w:pPr>
    </w:p>
    <w:p w14:paraId="3AA3DD5B" w14:textId="77777777" w:rsidR="003B5F0D" w:rsidRPr="00C07865" w:rsidRDefault="003B5F0D" w:rsidP="00552891">
      <w:pPr>
        <w:spacing w:line="360" w:lineRule="auto"/>
        <w:contextualSpacing/>
        <w:jc w:val="both"/>
        <w:rPr>
          <w:rFonts w:ascii="Myriad Pro" w:eastAsia="Calibri" w:hAnsi="Myriad Pro"/>
          <w:color w:val="000000" w:themeColor="text1"/>
          <w:sz w:val="26"/>
          <w:szCs w:val="26"/>
        </w:rPr>
        <w:sectPr w:rsidR="003B5F0D" w:rsidRPr="00C07865" w:rsidSect="00031EC9">
          <w:pgSz w:w="16838" w:h="11906" w:orient="landscape"/>
          <w:pgMar w:top="1418" w:right="1134" w:bottom="1701" w:left="1134" w:header="708" w:footer="708" w:gutter="0"/>
          <w:cols w:space="708"/>
          <w:docGrid w:linePitch="360"/>
        </w:sectPr>
      </w:pPr>
    </w:p>
    <w:p w14:paraId="3B6FBF28" w14:textId="77777777" w:rsidR="00ED5162" w:rsidRPr="00C07865" w:rsidRDefault="00ED5162" w:rsidP="00552891">
      <w:pPr>
        <w:spacing w:line="360" w:lineRule="auto"/>
        <w:jc w:val="both"/>
        <w:rPr>
          <w:rFonts w:ascii="Myriad Pro" w:eastAsia="Calibri" w:hAnsi="Myriad Pro"/>
          <w:b/>
          <w:color w:val="000000" w:themeColor="text1"/>
          <w:sz w:val="26"/>
          <w:szCs w:val="26"/>
        </w:rPr>
      </w:pPr>
    </w:p>
    <w:p w14:paraId="490525DE" w14:textId="77777777" w:rsidR="00ED5162" w:rsidRPr="00C07865" w:rsidRDefault="00ED5162" w:rsidP="00031EC9">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Основные отклонения значений, принятых Комитетом на 2018 год, от предложенных Филиалом </w:t>
      </w:r>
      <w:r w:rsidR="00A7312C" w:rsidRPr="00C07865">
        <w:rPr>
          <w:rFonts w:ascii="Myriad Pro" w:eastAsia="Calibri" w:hAnsi="Myriad Pro"/>
          <w:bCs/>
          <w:color w:val="000000" w:themeColor="text1"/>
          <w:sz w:val="26"/>
          <w:szCs w:val="26"/>
        </w:rPr>
        <w:t>«ГАЭС»</w:t>
      </w:r>
      <w:r w:rsidRPr="00C07865">
        <w:rPr>
          <w:rFonts w:ascii="Myriad Pro" w:eastAsia="Calibri" w:hAnsi="Myriad Pro"/>
          <w:bCs/>
          <w:color w:val="000000" w:themeColor="text1"/>
          <w:sz w:val="26"/>
          <w:szCs w:val="26"/>
        </w:rPr>
        <w:t>, сложились по следующим статьям затрат:</w:t>
      </w:r>
    </w:p>
    <w:p w14:paraId="658A824C" w14:textId="77777777" w:rsidR="00ED5162" w:rsidRPr="0094162B" w:rsidRDefault="002D2E7D" w:rsidP="0094162B">
      <w:pPr>
        <w:pStyle w:val="a4"/>
        <w:numPr>
          <w:ilvl w:val="0"/>
          <w:numId w:val="91"/>
        </w:numPr>
        <w:spacing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«Материальны</w:t>
      </w:r>
      <w:r w:rsidR="00EE4CD8" w:rsidRPr="0094162B">
        <w:rPr>
          <w:rFonts w:ascii="Myriad Pro" w:hAnsi="Myriad Pro"/>
          <w:bCs/>
          <w:color w:val="000000" w:themeColor="text1"/>
          <w:sz w:val="26"/>
          <w:szCs w:val="26"/>
        </w:rPr>
        <w:t>е</w:t>
      </w:r>
      <w:r w:rsidRPr="0094162B">
        <w:rPr>
          <w:rFonts w:ascii="Myriad Pro" w:hAnsi="Myriad Pro"/>
          <w:bCs/>
          <w:color w:val="000000" w:themeColor="text1"/>
          <w:sz w:val="26"/>
          <w:szCs w:val="26"/>
        </w:rPr>
        <w:t xml:space="preserve"> затраты» в сумме </w:t>
      </w:r>
      <w:r w:rsidR="00170127" w:rsidRPr="0094162B">
        <w:rPr>
          <w:rFonts w:ascii="Myriad Pro" w:hAnsi="Myriad Pro"/>
          <w:bCs/>
          <w:color w:val="000000" w:themeColor="text1"/>
          <w:sz w:val="26"/>
          <w:szCs w:val="26"/>
        </w:rPr>
        <w:t>34</w:t>
      </w:r>
      <w:r w:rsidR="00405F81" w:rsidRPr="0094162B">
        <w:rPr>
          <w:rFonts w:ascii="Myriad Pro" w:hAnsi="Myriad Pro"/>
          <w:bCs/>
          <w:color w:val="000000" w:themeColor="text1"/>
          <w:sz w:val="26"/>
          <w:szCs w:val="26"/>
        </w:rPr>
        <w:t> 427,78</w:t>
      </w:r>
      <w:r w:rsidRPr="0094162B">
        <w:rPr>
          <w:rFonts w:ascii="Myriad Pro" w:hAnsi="Myriad Pro"/>
          <w:bCs/>
          <w:color w:val="000000" w:themeColor="text1"/>
          <w:sz w:val="26"/>
          <w:szCs w:val="26"/>
        </w:rPr>
        <w:t xml:space="preserve"> тыс. рублей</w:t>
      </w:r>
      <w:r w:rsidR="00405F81" w:rsidRPr="0094162B">
        <w:rPr>
          <w:rFonts w:ascii="Myriad Pro" w:hAnsi="Myriad Pro"/>
          <w:bCs/>
          <w:color w:val="000000" w:themeColor="text1"/>
          <w:sz w:val="26"/>
          <w:szCs w:val="26"/>
        </w:rPr>
        <w:t>;</w:t>
      </w:r>
      <w:r w:rsidR="00870C78" w:rsidRPr="0094162B">
        <w:rPr>
          <w:rFonts w:ascii="Myriad Pro" w:hAnsi="Myriad Pro"/>
          <w:bCs/>
          <w:color w:val="000000" w:themeColor="text1"/>
          <w:sz w:val="26"/>
          <w:szCs w:val="26"/>
        </w:rPr>
        <w:t xml:space="preserve"> </w:t>
      </w:r>
    </w:p>
    <w:p w14:paraId="0DB596D9" w14:textId="77777777" w:rsidR="00ED5162" w:rsidRPr="0094162B" w:rsidRDefault="00ED5162" w:rsidP="0094162B">
      <w:pPr>
        <w:pStyle w:val="a4"/>
        <w:numPr>
          <w:ilvl w:val="0"/>
          <w:numId w:val="91"/>
        </w:numPr>
        <w:spacing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 xml:space="preserve">«Расходы на оплату труда» в размере </w:t>
      </w:r>
      <w:r w:rsidR="00CF0FE8" w:rsidRPr="0094162B">
        <w:rPr>
          <w:rFonts w:ascii="Myriad Pro" w:hAnsi="Myriad Pro"/>
          <w:bCs/>
          <w:color w:val="000000" w:themeColor="text1"/>
          <w:sz w:val="26"/>
          <w:szCs w:val="26"/>
        </w:rPr>
        <w:t>79 093,73</w:t>
      </w:r>
      <w:r w:rsidRPr="0094162B">
        <w:rPr>
          <w:rFonts w:ascii="Myriad Pro" w:hAnsi="Myriad Pro"/>
          <w:bCs/>
          <w:color w:val="000000" w:themeColor="text1"/>
          <w:sz w:val="26"/>
          <w:szCs w:val="26"/>
        </w:rPr>
        <w:t xml:space="preserve"> </w:t>
      </w:r>
      <w:r w:rsidR="004A2ACF" w:rsidRPr="0094162B">
        <w:rPr>
          <w:rFonts w:ascii="Myriad Pro" w:hAnsi="Myriad Pro"/>
          <w:bCs/>
          <w:color w:val="000000" w:themeColor="text1"/>
          <w:sz w:val="26"/>
          <w:szCs w:val="26"/>
        </w:rPr>
        <w:t>тыс.</w:t>
      </w:r>
      <w:r w:rsidRPr="0094162B">
        <w:rPr>
          <w:rFonts w:ascii="Myriad Pro" w:hAnsi="Myriad Pro"/>
          <w:bCs/>
          <w:color w:val="000000" w:themeColor="text1"/>
          <w:sz w:val="26"/>
          <w:szCs w:val="26"/>
        </w:rPr>
        <w:t xml:space="preserve"> рублей;</w:t>
      </w:r>
    </w:p>
    <w:p w14:paraId="0A68B244" w14:textId="77777777" w:rsidR="00ED5162" w:rsidRPr="0094162B" w:rsidRDefault="00ED5162" w:rsidP="0094162B">
      <w:pPr>
        <w:pStyle w:val="a4"/>
        <w:numPr>
          <w:ilvl w:val="0"/>
          <w:numId w:val="91"/>
        </w:numPr>
        <w:spacing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 xml:space="preserve">«Ремонт основных фондов» в размере </w:t>
      </w:r>
      <w:r w:rsidR="004A2ACF" w:rsidRPr="0094162B">
        <w:rPr>
          <w:rFonts w:ascii="Myriad Pro" w:hAnsi="Myriad Pro"/>
          <w:bCs/>
          <w:color w:val="000000" w:themeColor="text1"/>
          <w:sz w:val="26"/>
          <w:szCs w:val="26"/>
        </w:rPr>
        <w:t>12 294,98 тыс.</w:t>
      </w:r>
      <w:r w:rsidRPr="0094162B">
        <w:rPr>
          <w:rFonts w:ascii="Myriad Pro" w:hAnsi="Myriad Pro"/>
          <w:bCs/>
          <w:color w:val="000000" w:themeColor="text1"/>
          <w:sz w:val="26"/>
          <w:szCs w:val="26"/>
        </w:rPr>
        <w:t xml:space="preserve"> рублей;</w:t>
      </w:r>
    </w:p>
    <w:p w14:paraId="6D8B8D5A" w14:textId="77777777" w:rsidR="000B417E" w:rsidRPr="0094162B" w:rsidRDefault="00ED5162" w:rsidP="0094162B">
      <w:pPr>
        <w:pStyle w:val="a4"/>
        <w:numPr>
          <w:ilvl w:val="0"/>
          <w:numId w:val="91"/>
        </w:numPr>
        <w:spacing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w:t>
      </w:r>
      <w:r w:rsidR="00D041AF" w:rsidRPr="0094162B">
        <w:rPr>
          <w:rFonts w:ascii="Myriad Pro" w:hAnsi="Myriad Pro"/>
          <w:bCs/>
          <w:color w:val="000000" w:themeColor="text1"/>
          <w:sz w:val="26"/>
          <w:szCs w:val="26"/>
        </w:rPr>
        <w:t>Прочие расходы» в размере 37 701,74 тыс. рублей.</w:t>
      </w:r>
    </w:p>
    <w:p w14:paraId="1DBAADCF" w14:textId="77777777" w:rsidR="00870C78" w:rsidRPr="00C07865" w:rsidRDefault="00870C78" w:rsidP="00031EC9">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Необходимо отметить, что Комитетом </w:t>
      </w:r>
      <w:r w:rsidR="009C36DE" w:rsidRPr="00C07865">
        <w:rPr>
          <w:rFonts w:ascii="Myriad Pro" w:eastAsia="Calibri" w:hAnsi="Myriad Pro"/>
          <w:bCs/>
          <w:color w:val="000000" w:themeColor="text1"/>
          <w:sz w:val="26"/>
          <w:szCs w:val="26"/>
        </w:rPr>
        <w:t xml:space="preserve">были </w:t>
      </w:r>
      <w:r w:rsidR="00672762" w:rsidRPr="00C07865">
        <w:rPr>
          <w:rFonts w:ascii="Myriad Pro" w:eastAsia="Calibri" w:hAnsi="Myriad Pro"/>
          <w:bCs/>
          <w:color w:val="000000" w:themeColor="text1"/>
          <w:sz w:val="26"/>
          <w:szCs w:val="26"/>
        </w:rPr>
        <w:t xml:space="preserve">так же </w:t>
      </w:r>
      <w:r w:rsidR="009C36DE" w:rsidRPr="00C07865">
        <w:rPr>
          <w:rFonts w:ascii="Myriad Pro" w:eastAsia="Calibri" w:hAnsi="Myriad Pro"/>
          <w:bCs/>
          <w:color w:val="000000" w:themeColor="text1"/>
          <w:sz w:val="26"/>
          <w:szCs w:val="26"/>
        </w:rPr>
        <w:t xml:space="preserve">скорректированы </w:t>
      </w:r>
      <w:r w:rsidRPr="00C07865">
        <w:rPr>
          <w:rFonts w:ascii="Myriad Pro" w:eastAsia="Calibri" w:hAnsi="Myriad Pro"/>
          <w:bCs/>
          <w:color w:val="000000" w:themeColor="text1"/>
          <w:sz w:val="26"/>
          <w:szCs w:val="26"/>
        </w:rPr>
        <w:t xml:space="preserve">фактические </w:t>
      </w:r>
      <w:r w:rsidR="009C36DE" w:rsidRPr="00C07865">
        <w:rPr>
          <w:rFonts w:ascii="Myriad Pro" w:eastAsia="Calibri" w:hAnsi="Myriad Pro"/>
          <w:bCs/>
          <w:color w:val="000000" w:themeColor="text1"/>
          <w:sz w:val="26"/>
          <w:szCs w:val="26"/>
        </w:rPr>
        <w:t xml:space="preserve">подконтрольные расходы Филиала </w:t>
      </w:r>
      <w:r w:rsidR="00A7312C" w:rsidRPr="00C07865">
        <w:rPr>
          <w:rFonts w:ascii="Myriad Pro" w:eastAsia="Calibri" w:hAnsi="Myriad Pro"/>
          <w:bCs/>
          <w:color w:val="000000" w:themeColor="text1"/>
          <w:sz w:val="26"/>
          <w:szCs w:val="26"/>
        </w:rPr>
        <w:t>«ГАЭС»</w:t>
      </w:r>
      <w:r w:rsidR="009C36DE" w:rsidRPr="00C07865">
        <w:rPr>
          <w:rFonts w:ascii="Myriad Pro" w:eastAsia="Calibri" w:hAnsi="Myriad Pro"/>
          <w:bCs/>
          <w:color w:val="000000" w:themeColor="text1"/>
          <w:sz w:val="26"/>
          <w:szCs w:val="26"/>
        </w:rPr>
        <w:t xml:space="preserve"> за 2016 год в сторону уменьшения на 20,7 млн рублей – величину расходов, относящихся к расходам исполнительного аппарата ПАО «МРСК Сибири».</w:t>
      </w:r>
    </w:p>
    <w:p w14:paraId="1DAA9845" w14:textId="77777777" w:rsidR="00D041AF" w:rsidRPr="00C07865" w:rsidRDefault="001625B4" w:rsidP="00031EC9">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При определении экономически обоснованной величины фактически понесенных подконтрольных расходов за 2016 год Комитетом указана итоговая сумма в размере 333</w:t>
      </w:r>
      <w:r w:rsidR="00D041AF" w:rsidRPr="00C07865">
        <w:rPr>
          <w:rFonts w:ascii="Myriad Pro" w:eastAsia="Calibri" w:hAnsi="Myriad Pro"/>
          <w:bCs/>
          <w:color w:val="000000" w:themeColor="text1"/>
          <w:sz w:val="26"/>
          <w:szCs w:val="26"/>
        </w:rPr>
        <w:t xml:space="preserve"> </w:t>
      </w:r>
      <w:r w:rsidRPr="00C07865">
        <w:rPr>
          <w:rFonts w:ascii="Myriad Pro" w:eastAsia="Calibri" w:hAnsi="Myriad Pro"/>
          <w:bCs/>
          <w:color w:val="000000" w:themeColor="text1"/>
          <w:sz w:val="26"/>
          <w:szCs w:val="26"/>
        </w:rPr>
        <w:t xml:space="preserve">224 </w:t>
      </w:r>
      <w:r w:rsidR="00D041AF" w:rsidRPr="00C07865">
        <w:rPr>
          <w:rFonts w:ascii="Myriad Pro" w:eastAsia="Calibri" w:hAnsi="Myriad Pro"/>
          <w:bCs/>
          <w:color w:val="000000" w:themeColor="text1"/>
          <w:sz w:val="26"/>
          <w:szCs w:val="26"/>
        </w:rPr>
        <w:t>тыс.</w:t>
      </w:r>
      <w:r w:rsidRPr="00C07865">
        <w:rPr>
          <w:rFonts w:ascii="Myriad Pro" w:eastAsia="Calibri" w:hAnsi="Myriad Pro"/>
          <w:bCs/>
          <w:color w:val="000000" w:themeColor="text1"/>
          <w:sz w:val="26"/>
          <w:szCs w:val="26"/>
        </w:rPr>
        <w:t xml:space="preserve"> рублей (таблица №3 Экспертного заключения на 2018 год), одновременно с этим итоговая сумма по статьям </w:t>
      </w:r>
      <w:r w:rsidR="007C5668" w:rsidRPr="00C07865">
        <w:rPr>
          <w:rFonts w:ascii="Myriad Pro" w:eastAsia="Calibri" w:hAnsi="Myriad Pro"/>
          <w:bCs/>
          <w:color w:val="000000" w:themeColor="text1"/>
          <w:sz w:val="26"/>
          <w:szCs w:val="26"/>
        </w:rPr>
        <w:t xml:space="preserve">фактических </w:t>
      </w:r>
      <w:r w:rsidRPr="00C07865">
        <w:rPr>
          <w:rFonts w:ascii="Myriad Pro" w:eastAsia="Calibri" w:hAnsi="Myriad Pro"/>
          <w:bCs/>
          <w:color w:val="000000" w:themeColor="text1"/>
          <w:sz w:val="26"/>
          <w:szCs w:val="26"/>
        </w:rPr>
        <w:t>затрат</w:t>
      </w:r>
      <w:r w:rsidR="007C5668" w:rsidRPr="00C07865">
        <w:rPr>
          <w:rFonts w:ascii="Myriad Pro" w:eastAsia="Calibri" w:hAnsi="Myriad Pro"/>
          <w:bCs/>
          <w:color w:val="000000" w:themeColor="text1"/>
          <w:sz w:val="26"/>
          <w:szCs w:val="26"/>
        </w:rPr>
        <w:t xml:space="preserve"> за 2016 год</w:t>
      </w:r>
      <w:r w:rsidRPr="00C07865">
        <w:rPr>
          <w:rFonts w:ascii="Myriad Pro" w:eastAsia="Calibri" w:hAnsi="Myriad Pro"/>
          <w:bCs/>
          <w:color w:val="000000" w:themeColor="text1"/>
          <w:sz w:val="26"/>
          <w:szCs w:val="26"/>
        </w:rPr>
        <w:t>, признанных Комитетом экономически обоснованными</w:t>
      </w:r>
      <w:r w:rsidR="007C5668" w:rsidRPr="00C07865">
        <w:rPr>
          <w:rFonts w:ascii="Myriad Pro" w:eastAsia="Calibri" w:hAnsi="Myriad Pro"/>
          <w:bCs/>
          <w:color w:val="000000" w:themeColor="text1"/>
          <w:sz w:val="26"/>
          <w:szCs w:val="26"/>
        </w:rPr>
        <w:t>, составляет 333</w:t>
      </w:r>
      <w:r w:rsidR="00D041AF" w:rsidRPr="00C07865">
        <w:rPr>
          <w:rFonts w:ascii="Myriad Pro" w:eastAsia="Calibri" w:hAnsi="Myriad Pro"/>
          <w:bCs/>
          <w:color w:val="000000" w:themeColor="text1"/>
          <w:sz w:val="26"/>
          <w:szCs w:val="26"/>
        </w:rPr>
        <w:t> </w:t>
      </w:r>
      <w:r w:rsidR="007C5668" w:rsidRPr="00C07865">
        <w:rPr>
          <w:rFonts w:ascii="Myriad Pro" w:eastAsia="Calibri" w:hAnsi="Myriad Pro"/>
          <w:bCs/>
          <w:color w:val="000000" w:themeColor="text1"/>
          <w:sz w:val="26"/>
          <w:szCs w:val="26"/>
        </w:rPr>
        <w:t>532</w:t>
      </w:r>
      <w:r w:rsidR="00D041AF" w:rsidRPr="00C07865">
        <w:rPr>
          <w:rFonts w:ascii="Myriad Pro" w:eastAsia="Calibri" w:hAnsi="Myriad Pro"/>
          <w:bCs/>
          <w:color w:val="000000" w:themeColor="text1"/>
          <w:sz w:val="26"/>
          <w:szCs w:val="26"/>
        </w:rPr>
        <w:t>,0</w:t>
      </w:r>
      <w:r w:rsidR="007C5668" w:rsidRPr="00C07865">
        <w:rPr>
          <w:rFonts w:ascii="Myriad Pro" w:eastAsia="Calibri" w:hAnsi="Myriad Pro"/>
          <w:bCs/>
          <w:color w:val="000000" w:themeColor="text1"/>
          <w:sz w:val="26"/>
          <w:szCs w:val="26"/>
        </w:rPr>
        <w:t xml:space="preserve"> </w:t>
      </w:r>
      <w:r w:rsidR="00D041AF" w:rsidRPr="00C07865">
        <w:rPr>
          <w:rFonts w:ascii="Myriad Pro" w:eastAsia="Calibri" w:hAnsi="Myriad Pro"/>
          <w:bCs/>
          <w:color w:val="000000" w:themeColor="text1"/>
          <w:sz w:val="26"/>
          <w:szCs w:val="26"/>
        </w:rPr>
        <w:t>тыс.</w:t>
      </w:r>
      <w:r w:rsidR="007C5668" w:rsidRPr="00C07865">
        <w:rPr>
          <w:rFonts w:ascii="Myriad Pro" w:eastAsia="Calibri" w:hAnsi="Myriad Pro"/>
          <w:bCs/>
          <w:color w:val="000000" w:themeColor="text1"/>
          <w:sz w:val="26"/>
          <w:szCs w:val="26"/>
        </w:rPr>
        <w:t xml:space="preserve"> рублей.</w:t>
      </w:r>
    </w:p>
    <w:p w14:paraId="34A06024" w14:textId="77777777" w:rsidR="00ED5162" w:rsidRPr="00C07865" w:rsidRDefault="00ED5162" w:rsidP="00552891">
      <w:pPr>
        <w:spacing w:line="360" w:lineRule="auto"/>
        <w:jc w:val="both"/>
        <w:rPr>
          <w:rFonts w:ascii="Myriad Pro" w:eastAsia="Calibri" w:hAnsi="Myriad Pro"/>
          <w:b/>
          <w:color w:val="000000" w:themeColor="text1"/>
          <w:sz w:val="26"/>
          <w:szCs w:val="26"/>
        </w:rPr>
      </w:pPr>
    </w:p>
    <w:p w14:paraId="07950D17" w14:textId="77777777" w:rsidR="002D2E7D" w:rsidRPr="00C07865" w:rsidRDefault="00D041AF" w:rsidP="00552891">
      <w:pPr>
        <w:spacing w:line="360" w:lineRule="auto"/>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 xml:space="preserve">МАТЕРИАЛЬНЫЕ ЗАТРАТЫ </w:t>
      </w:r>
    </w:p>
    <w:p w14:paraId="7C23CDD2" w14:textId="77777777" w:rsidR="00F6341E" w:rsidRPr="00C07865" w:rsidRDefault="00F6341E" w:rsidP="0094162B">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Данная статья включает в себя затраты на приобретение сырья, материалов, запасных частей, инструмента, топливо, а также расходы на проведение работ и услуг производственного характера (в т.ч. услуги сторонних организаций по содержанию сетей и распределительных устройств).</w:t>
      </w:r>
    </w:p>
    <w:p w14:paraId="049BE069" w14:textId="77777777" w:rsidR="00F6341E" w:rsidRPr="00C07865" w:rsidRDefault="00F6341E" w:rsidP="0094162B">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18 Основ ценообразования №1178, расходы, связанные с производством и реализацией продукции (услуг) по регулируемым видам деятельности, включают в себя, в том числе, расходы на сырье и материалы, а также прочие расходы.</w:t>
      </w:r>
    </w:p>
    <w:p w14:paraId="6AFCDE01" w14:textId="77777777" w:rsidR="00F6341E" w:rsidRPr="00C07865" w:rsidRDefault="00F6341E" w:rsidP="0094162B">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Пунктом 28 Основ ценообразования </w:t>
      </w:r>
      <w:r w:rsidR="00186451" w:rsidRPr="00C07865">
        <w:rPr>
          <w:rFonts w:ascii="Myriad Pro" w:eastAsia="Calibri" w:hAnsi="Myriad Pro"/>
          <w:bCs/>
          <w:color w:val="000000" w:themeColor="text1"/>
          <w:sz w:val="26"/>
          <w:szCs w:val="26"/>
        </w:rPr>
        <w:t xml:space="preserve">№ 1178 </w:t>
      </w:r>
      <w:r w:rsidRPr="00C07865">
        <w:rPr>
          <w:rFonts w:ascii="Myriad Pro" w:eastAsia="Calibri" w:hAnsi="Myriad Pro"/>
          <w:bCs/>
          <w:color w:val="000000" w:themeColor="text1"/>
          <w:sz w:val="26"/>
          <w:szCs w:val="26"/>
        </w:rPr>
        <w:t xml:space="preserve">установлено, что в состав прочих расходов, которые учитываются при определении необходимой валовой выручки, включаются, в том числе, расходы на оплату работ (услуг) производственного характера, выполняемых (оказываемых) по договорам с организациями на </w:t>
      </w:r>
      <w:r w:rsidRPr="00C07865">
        <w:rPr>
          <w:rFonts w:ascii="Myriad Pro" w:eastAsia="Calibri" w:hAnsi="Myriad Pro"/>
          <w:bCs/>
          <w:color w:val="000000" w:themeColor="text1"/>
          <w:sz w:val="26"/>
          <w:szCs w:val="26"/>
        </w:rPr>
        <w:lastRenderedPageBreak/>
        <w:t>проведение регламентных работ (определяются в соответствии с пунктом 30 Основ ценообразования</w:t>
      </w:r>
      <w:r w:rsidR="00186451" w:rsidRPr="00C07865">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w:t>
      </w:r>
    </w:p>
    <w:p w14:paraId="01DDBF9B" w14:textId="77777777" w:rsidR="00F6341E" w:rsidRPr="00C07865" w:rsidRDefault="00F6341E"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w:t>
      </w:r>
      <w:r w:rsidR="000E68E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24 Основ ценообразования № 1178.</w:t>
      </w:r>
    </w:p>
    <w:p w14:paraId="330C5EDF" w14:textId="77777777" w:rsidR="00F6341E" w:rsidRPr="00C07865" w:rsidRDefault="00F6341E"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sidR="000E68E5">
        <w:rPr>
          <w:rFonts w:ascii="Myriad Pro" w:eastAsia="Calibri" w:hAnsi="Myriad Pro"/>
          <w:color w:val="000000" w:themeColor="text1"/>
          <w:sz w:val="26"/>
          <w:szCs w:val="26"/>
        </w:rPr>
        <w:br/>
      </w:r>
      <w:r w:rsidR="007B21A9" w:rsidRPr="00C07865">
        <w:rPr>
          <w:rFonts w:ascii="Myriad Pro" w:eastAsia="Calibri" w:hAnsi="Myriad Pro"/>
          <w:color w:val="000000" w:themeColor="text1"/>
          <w:sz w:val="26"/>
          <w:szCs w:val="26"/>
        </w:rPr>
        <w:t>29</w:t>
      </w:r>
      <w:r w:rsidRPr="00C07865">
        <w:rPr>
          <w:rFonts w:ascii="Myriad Pro" w:eastAsia="Calibri" w:hAnsi="Myriad Pro"/>
          <w:color w:val="000000" w:themeColor="text1"/>
          <w:sz w:val="26"/>
          <w:szCs w:val="26"/>
        </w:rPr>
        <w:t xml:space="preserve"> Основ ценообразования № 1178.</w:t>
      </w:r>
    </w:p>
    <w:p w14:paraId="7CA06861" w14:textId="77777777" w:rsidR="00F6341E" w:rsidRPr="00C07865" w:rsidRDefault="00F6341E"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0D13A24" w14:textId="77777777" w:rsidR="00F6341E" w:rsidRPr="00C07865" w:rsidRDefault="00F6341E" w:rsidP="0094162B">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5B035F1" w14:textId="77777777" w:rsidR="00F6341E" w:rsidRPr="00C07865" w:rsidRDefault="00F6341E" w:rsidP="0094162B">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3412479A" w14:textId="77777777" w:rsidR="00F6341E" w:rsidRPr="00C07865" w:rsidRDefault="00F6341E" w:rsidP="0094162B">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C51ABBF" w14:textId="77777777" w:rsidR="00F6341E" w:rsidRPr="00C07865" w:rsidRDefault="00F6341E" w:rsidP="0094162B">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4369F32" w14:textId="77777777" w:rsidR="00F6341E" w:rsidRPr="00C07865" w:rsidRDefault="00F6341E"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E860EB7"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Кроме того, в соответствии с п. 25 Основ ценообразования № 1178 при определении расходов на ремонт основных средств учитываются:</w:t>
      </w:r>
    </w:p>
    <w:p w14:paraId="57EF5C3E"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14B2A798"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цены, указанные в пункте 29 Основ ценообразования № 1178.</w:t>
      </w:r>
    </w:p>
    <w:p w14:paraId="24D4295E" w14:textId="77777777" w:rsidR="00F6341E" w:rsidRPr="00C07865" w:rsidRDefault="00F6341E" w:rsidP="00552891">
      <w:pPr>
        <w:spacing w:line="360" w:lineRule="auto"/>
        <w:ind w:firstLine="567"/>
        <w:jc w:val="both"/>
        <w:rPr>
          <w:rFonts w:ascii="Myriad Pro" w:eastAsia="Calibri" w:hAnsi="Myriad Pro"/>
          <w:color w:val="000000" w:themeColor="text1"/>
          <w:sz w:val="26"/>
          <w:szCs w:val="26"/>
        </w:rPr>
      </w:pPr>
    </w:p>
    <w:p w14:paraId="7A43C8FF"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по статье «Материальные затраты», заявленные филиалом </w:t>
      </w:r>
      <w:r w:rsidR="00186451"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ПАО «МРСК Сибири» - «ГАЭС» и принятые в расчет базового уровня подконтрольных расходов Комитетом, указаны в следующей таблице.</w:t>
      </w: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5"/>
        <w:gridCol w:w="1017"/>
        <w:gridCol w:w="1093"/>
        <w:gridCol w:w="1093"/>
        <w:gridCol w:w="1221"/>
        <w:gridCol w:w="987"/>
        <w:gridCol w:w="1278"/>
        <w:gridCol w:w="809"/>
      </w:tblGrid>
      <w:tr w:rsidR="006018BE" w:rsidRPr="00C66E4A" w14:paraId="0E121A12" w14:textId="77777777" w:rsidTr="00C66E4A">
        <w:trPr>
          <w:trHeight w:val="876"/>
        </w:trPr>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82D447"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Наименование статьи</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themeFill="accent3" w:themeFillShade="80"/>
            <w:noWrap/>
            <w:vAlign w:val="center"/>
            <w:hideMark/>
          </w:tcPr>
          <w:p w14:paraId="57166229"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Факт  2016, тыс. руб.</w:t>
            </w:r>
          </w:p>
        </w:tc>
        <w:tc>
          <w:tcPr>
            <w:tcW w:w="578" w:type="pct"/>
            <w:tcBorders>
              <w:top w:val="single" w:sz="4" w:space="0" w:color="FFFFFF" w:themeColor="background1"/>
              <w:left w:val="single" w:sz="4" w:space="0" w:color="auto"/>
              <w:bottom w:val="single" w:sz="4" w:space="0" w:color="FFFFFF" w:themeColor="background1"/>
              <w:right w:val="single" w:sz="4" w:space="0" w:color="auto"/>
            </w:tcBorders>
            <w:shd w:val="clear" w:color="auto" w:fill="4F6228" w:themeFill="accent3" w:themeFillShade="80"/>
            <w:vAlign w:val="center"/>
          </w:tcPr>
          <w:p w14:paraId="10C0ABD8"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Факт, принятый Комитетом, тыс. руб.</w:t>
            </w:r>
          </w:p>
        </w:tc>
        <w:tc>
          <w:tcPr>
            <w:tcW w:w="578" w:type="pct"/>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4F6228" w:themeFill="accent3" w:themeFillShade="80"/>
            <w:vAlign w:val="center"/>
          </w:tcPr>
          <w:p w14:paraId="4A8D34FE"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Заявлено филиалом ГАЭС на 2018, тыс. руб.</w:t>
            </w:r>
          </w:p>
        </w:tc>
        <w:tc>
          <w:tcPr>
            <w:tcW w:w="646" w:type="pct"/>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4F6228" w:themeFill="accent3" w:themeFillShade="80"/>
            <w:vAlign w:val="center"/>
          </w:tcPr>
          <w:p w14:paraId="2636BE9B"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Скорректированное предложение ГАЭС 27.11.2017 г.</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AFAFB"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ТБР на 2018, тыс. руб.</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B2B46"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Отклонение ТБР на 2018/ Предложение на 2018, %</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81031" w14:textId="77777777" w:rsidR="00BD7767" w:rsidRPr="00AA5B63" w:rsidRDefault="00BD7767" w:rsidP="00BD7767">
            <w:pPr>
              <w:jc w:val="center"/>
              <w:rPr>
                <w:rFonts w:ascii="Myriad Pro" w:hAnsi="Myriad Pro"/>
                <w:b/>
                <w:color w:val="FFFFFF" w:themeColor="background1"/>
                <w:sz w:val="18"/>
                <w:szCs w:val="18"/>
              </w:rPr>
            </w:pPr>
            <w:r w:rsidRPr="00AA5B63">
              <w:rPr>
                <w:rFonts w:ascii="Myriad Pro" w:hAnsi="Myriad Pro"/>
                <w:b/>
                <w:color w:val="FFFFFF" w:themeColor="background1"/>
                <w:sz w:val="18"/>
                <w:szCs w:val="18"/>
              </w:rPr>
              <w:t>ТБР на 2018 /факт за 2016, %</w:t>
            </w:r>
          </w:p>
        </w:tc>
      </w:tr>
      <w:tr w:rsidR="00E57264" w:rsidRPr="00C66E4A" w14:paraId="5131CA89" w14:textId="77777777" w:rsidTr="005A3429">
        <w:trPr>
          <w:trHeight w:val="315"/>
        </w:trPr>
        <w:tc>
          <w:tcPr>
            <w:tcW w:w="1034" w:type="pct"/>
            <w:tcBorders>
              <w:top w:val="single" w:sz="4" w:space="0" w:color="FFFFFF" w:themeColor="background1"/>
            </w:tcBorders>
            <w:shd w:val="clear" w:color="000000" w:fill="FFFFFF"/>
            <w:vAlign w:val="center"/>
          </w:tcPr>
          <w:p w14:paraId="677ED82A" w14:textId="77777777" w:rsidR="00BD7767" w:rsidRPr="00AA5B63" w:rsidRDefault="00BD7767" w:rsidP="00BD7767">
            <w:pP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Материальные затраты</w:t>
            </w:r>
          </w:p>
        </w:tc>
        <w:tc>
          <w:tcPr>
            <w:tcW w:w="538" w:type="pct"/>
            <w:tcBorders>
              <w:top w:val="single" w:sz="4" w:space="0" w:color="FFFFFF" w:themeColor="background1"/>
            </w:tcBorders>
            <w:shd w:val="clear" w:color="000000" w:fill="FFFFFF"/>
            <w:vAlign w:val="center"/>
          </w:tcPr>
          <w:p w14:paraId="0837A2DF"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30 421,80</w:t>
            </w:r>
          </w:p>
        </w:tc>
        <w:tc>
          <w:tcPr>
            <w:tcW w:w="578" w:type="pct"/>
            <w:tcBorders>
              <w:top w:val="single" w:sz="4" w:space="0" w:color="FFFFFF" w:themeColor="background1"/>
            </w:tcBorders>
            <w:shd w:val="clear" w:color="000000" w:fill="FFFFFF"/>
            <w:vAlign w:val="center"/>
          </w:tcPr>
          <w:p w14:paraId="596FEFCB"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30 036,50</w:t>
            </w:r>
          </w:p>
        </w:tc>
        <w:tc>
          <w:tcPr>
            <w:tcW w:w="578" w:type="pct"/>
            <w:tcBorders>
              <w:top w:val="single" w:sz="4" w:space="0" w:color="FFFFFF" w:themeColor="background1"/>
            </w:tcBorders>
            <w:shd w:val="clear" w:color="000000" w:fill="FFFFFF"/>
            <w:vAlign w:val="center"/>
          </w:tcPr>
          <w:p w14:paraId="364F3416"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85 295,21</w:t>
            </w:r>
          </w:p>
        </w:tc>
        <w:tc>
          <w:tcPr>
            <w:tcW w:w="646" w:type="pct"/>
            <w:tcBorders>
              <w:top w:val="single" w:sz="4" w:space="0" w:color="FFFFFF" w:themeColor="background1"/>
            </w:tcBorders>
            <w:shd w:val="clear" w:color="000000" w:fill="FFFFFF"/>
            <w:vAlign w:val="center"/>
          </w:tcPr>
          <w:p w14:paraId="178DF4B4" w14:textId="77777777" w:rsidR="00BD7767" w:rsidRPr="00AA5B63" w:rsidRDefault="00E57264"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69 554,28</w:t>
            </w:r>
          </w:p>
        </w:tc>
        <w:tc>
          <w:tcPr>
            <w:tcW w:w="522" w:type="pct"/>
            <w:tcBorders>
              <w:top w:val="single" w:sz="4" w:space="0" w:color="FFFFFF" w:themeColor="background1"/>
            </w:tcBorders>
            <w:shd w:val="clear" w:color="000000" w:fill="FFFFFF"/>
            <w:vAlign w:val="center"/>
          </w:tcPr>
          <w:p w14:paraId="3BF16685"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 xml:space="preserve">50 867,43   </w:t>
            </w:r>
          </w:p>
        </w:tc>
        <w:tc>
          <w:tcPr>
            <w:tcW w:w="676" w:type="pct"/>
            <w:tcBorders>
              <w:top w:val="single" w:sz="4" w:space="0" w:color="FFFFFF" w:themeColor="background1"/>
            </w:tcBorders>
            <w:shd w:val="clear" w:color="000000" w:fill="FFFFFF"/>
            <w:vAlign w:val="center"/>
          </w:tcPr>
          <w:p w14:paraId="36F6E0F2"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sz w:val="18"/>
                <w:szCs w:val="18"/>
              </w:rPr>
              <w:t>-</w:t>
            </w:r>
            <w:r w:rsidR="00E57264">
              <w:rPr>
                <w:rFonts w:ascii="Myriad Pro" w:hAnsi="Myriad Pro" w:cs="Calibri"/>
                <w:bCs/>
                <w:sz w:val="18"/>
                <w:szCs w:val="18"/>
              </w:rPr>
              <w:t>26,87</w:t>
            </w:r>
            <w:r w:rsidRPr="00AA5B63">
              <w:rPr>
                <w:rFonts w:ascii="Myriad Pro" w:hAnsi="Myriad Pro" w:cs="Calibri"/>
                <w:bCs/>
                <w:sz w:val="18"/>
                <w:szCs w:val="18"/>
              </w:rPr>
              <w:t>%</w:t>
            </w:r>
          </w:p>
        </w:tc>
        <w:tc>
          <w:tcPr>
            <w:tcW w:w="429" w:type="pct"/>
            <w:tcBorders>
              <w:top w:val="single" w:sz="4" w:space="0" w:color="FFFFFF" w:themeColor="background1"/>
            </w:tcBorders>
            <w:shd w:val="clear" w:color="000000" w:fill="FFFFFF"/>
            <w:vAlign w:val="center"/>
          </w:tcPr>
          <w:p w14:paraId="38207B95"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43,37%</w:t>
            </w:r>
          </w:p>
        </w:tc>
      </w:tr>
      <w:tr w:rsidR="00E57264" w:rsidRPr="00C66E4A" w14:paraId="75BEBBE9" w14:textId="77777777" w:rsidTr="005A3429">
        <w:trPr>
          <w:trHeight w:val="315"/>
        </w:trPr>
        <w:tc>
          <w:tcPr>
            <w:tcW w:w="1034" w:type="pct"/>
            <w:shd w:val="clear" w:color="000000" w:fill="FFFFFF"/>
            <w:vAlign w:val="center"/>
            <w:hideMark/>
          </w:tcPr>
          <w:p w14:paraId="7E33C794" w14:textId="77777777" w:rsidR="00BD7767" w:rsidRPr="00AA5B63" w:rsidRDefault="00BD7767" w:rsidP="00BD7767">
            <w:pP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Сырье, материалы, запасные части, инструмент, топливо</w:t>
            </w:r>
          </w:p>
        </w:tc>
        <w:tc>
          <w:tcPr>
            <w:tcW w:w="538" w:type="pct"/>
            <w:shd w:val="clear" w:color="000000" w:fill="FFFFFF"/>
            <w:vAlign w:val="center"/>
            <w:hideMark/>
          </w:tcPr>
          <w:p w14:paraId="237C627E"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14 593,54</w:t>
            </w:r>
          </w:p>
        </w:tc>
        <w:tc>
          <w:tcPr>
            <w:tcW w:w="578" w:type="pct"/>
            <w:shd w:val="clear" w:color="000000" w:fill="FFFFFF"/>
            <w:vAlign w:val="center"/>
          </w:tcPr>
          <w:p w14:paraId="75DB3AA3"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14 220,93</w:t>
            </w:r>
          </w:p>
        </w:tc>
        <w:tc>
          <w:tcPr>
            <w:tcW w:w="578" w:type="pct"/>
            <w:shd w:val="clear" w:color="000000" w:fill="FFFFFF"/>
            <w:vAlign w:val="center"/>
          </w:tcPr>
          <w:p w14:paraId="76656843"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51 722,33</w:t>
            </w:r>
          </w:p>
        </w:tc>
        <w:tc>
          <w:tcPr>
            <w:tcW w:w="646" w:type="pct"/>
            <w:shd w:val="clear" w:color="000000" w:fill="FFFFFF"/>
            <w:vAlign w:val="center"/>
          </w:tcPr>
          <w:p w14:paraId="2B5DC5A8"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36 031,4</w:t>
            </w:r>
          </w:p>
        </w:tc>
        <w:tc>
          <w:tcPr>
            <w:tcW w:w="522" w:type="pct"/>
            <w:shd w:val="clear" w:color="000000" w:fill="FFFFFF"/>
            <w:vAlign w:val="center"/>
            <w:hideMark/>
          </w:tcPr>
          <w:p w14:paraId="4774867D"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33 216,69</w:t>
            </w:r>
          </w:p>
        </w:tc>
        <w:tc>
          <w:tcPr>
            <w:tcW w:w="676" w:type="pct"/>
            <w:shd w:val="clear" w:color="000000" w:fill="FFFFFF"/>
            <w:vAlign w:val="center"/>
          </w:tcPr>
          <w:p w14:paraId="5C5835B0"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- 35,84%</w:t>
            </w:r>
          </w:p>
        </w:tc>
        <w:tc>
          <w:tcPr>
            <w:tcW w:w="429" w:type="pct"/>
            <w:shd w:val="clear" w:color="000000" w:fill="FFFFFF"/>
            <w:vAlign w:val="center"/>
          </w:tcPr>
          <w:p w14:paraId="3F107755"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95,17%</w:t>
            </w:r>
          </w:p>
        </w:tc>
      </w:tr>
      <w:tr w:rsidR="00E57264" w:rsidRPr="00C66E4A" w14:paraId="4C8F1177" w14:textId="77777777" w:rsidTr="005A3429">
        <w:trPr>
          <w:trHeight w:val="315"/>
        </w:trPr>
        <w:tc>
          <w:tcPr>
            <w:tcW w:w="1034" w:type="pct"/>
            <w:shd w:val="clear" w:color="000000" w:fill="FFFFFF"/>
            <w:vAlign w:val="center"/>
          </w:tcPr>
          <w:p w14:paraId="313BD727" w14:textId="77777777" w:rsidR="00BD7767" w:rsidRPr="00AA5B63" w:rsidRDefault="00BD7767" w:rsidP="00BD7767">
            <w:pP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Работы и услуги производственного характера</w:t>
            </w:r>
          </w:p>
        </w:tc>
        <w:tc>
          <w:tcPr>
            <w:tcW w:w="538" w:type="pct"/>
            <w:shd w:val="clear" w:color="000000" w:fill="FFFFFF"/>
            <w:vAlign w:val="center"/>
          </w:tcPr>
          <w:p w14:paraId="5FB9B03C"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18 182,66</w:t>
            </w:r>
          </w:p>
        </w:tc>
        <w:tc>
          <w:tcPr>
            <w:tcW w:w="578" w:type="pct"/>
            <w:shd w:val="clear" w:color="000000" w:fill="FFFFFF"/>
            <w:vAlign w:val="center"/>
          </w:tcPr>
          <w:p w14:paraId="71AAC90F"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15 815,57</w:t>
            </w:r>
          </w:p>
        </w:tc>
        <w:tc>
          <w:tcPr>
            <w:tcW w:w="578" w:type="pct"/>
            <w:shd w:val="clear" w:color="000000" w:fill="FFFFFF"/>
            <w:vAlign w:val="center"/>
          </w:tcPr>
          <w:p w14:paraId="3FF0276E"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33 522,88</w:t>
            </w:r>
          </w:p>
        </w:tc>
        <w:tc>
          <w:tcPr>
            <w:tcW w:w="646" w:type="pct"/>
            <w:shd w:val="clear" w:color="000000" w:fill="FFFFFF"/>
            <w:vAlign w:val="center"/>
          </w:tcPr>
          <w:p w14:paraId="7B257ED9" w14:textId="77777777" w:rsidR="00BD7767" w:rsidRPr="00AA5B63" w:rsidRDefault="00E57264"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33 522,88</w:t>
            </w:r>
          </w:p>
        </w:tc>
        <w:tc>
          <w:tcPr>
            <w:tcW w:w="522" w:type="pct"/>
            <w:shd w:val="clear" w:color="000000" w:fill="FFFFFF"/>
            <w:vAlign w:val="center"/>
          </w:tcPr>
          <w:p w14:paraId="68804D81"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17 650,74</w:t>
            </w:r>
          </w:p>
        </w:tc>
        <w:tc>
          <w:tcPr>
            <w:tcW w:w="676" w:type="pct"/>
            <w:shd w:val="clear" w:color="000000" w:fill="FFFFFF"/>
            <w:vAlign w:val="center"/>
          </w:tcPr>
          <w:p w14:paraId="1D2A45AD"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-47,35%</w:t>
            </w:r>
          </w:p>
        </w:tc>
        <w:tc>
          <w:tcPr>
            <w:tcW w:w="429" w:type="pct"/>
            <w:shd w:val="clear" w:color="000000" w:fill="FFFFFF"/>
            <w:vAlign w:val="center"/>
          </w:tcPr>
          <w:p w14:paraId="79BFC254" w14:textId="77777777" w:rsidR="00BD7767" w:rsidRPr="00AA5B63" w:rsidRDefault="00BD7767" w:rsidP="00BD7767">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-4,38%</w:t>
            </w:r>
          </w:p>
        </w:tc>
      </w:tr>
    </w:tbl>
    <w:p w14:paraId="279DF34D" w14:textId="77777777" w:rsidR="00F6341E" w:rsidRPr="00C07865" w:rsidRDefault="00F6341E" w:rsidP="00552891">
      <w:pPr>
        <w:spacing w:line="360" w:lineRule="auto"/>
        <w:contextualSpacing/>
        <w:jc w:val="both"/>
        <w:rPr>
          <w:rFonts w:ascii="Myriad Pro" w:eastAsia="Calibri" w:hAnsi="Myriad Pro"/>
          <w:b/>
          <w:color w:val="000000" w:themeColor="text1"/>
          <w:sz w:val="26"/>
          <w:szCs w:val="26"/>
        </w:rPr>
      </w:pPr>
    </w:p>
    <w:p w14:paraId="718B881E" w14:textId="77777777" w:rsidR="00F6341E" w:rsidRPr="00C07865" w:rsidRDefault="00F6341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10F1DB1E"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Филиалом ПАО «МРСК Сибири</w:t>
      </w:r>
      <w:r w:rsidR="00A7312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 </w:t>
      </w:r>
      <w:r w:rsidR="00A7312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ГАЭС» по данной статье на 2018 год была заявлена сумма расходов в размере 85 295,21 тыс. рублей (форма 2.6а, Расчет НВВ методом индексации), из них:</w:t>
      </w:r>
    </w:p>
    <w:p w14:paraId="296FB6E3" w14:textId="77777777" w:rsidR="00F6341E" w:rsidRPr="00C07865" w:rsidRDefault="00F6341E" w:rsidP="008C7A6B">
      <w:pPr>
        <w:pStyle w:val="a4"/>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сырье, материалы, запасные части, инструмент и топливо – в размере 51 772,33 тыс. рублей;</w:t>
      </w:r>
    </w:p>
    <w:p w14:paraId="3DC7E3A7" w14:textId="77777777" w:rsidR="00F6341E" w:rsidRPr="00C07865" w:rsidRDefault="00F6341E" w:rsidP="008C7A6B">
      <w:pPr>
        <w:pStyle w:val="a4"/>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Работы и услуги производственного характера - в размере 33 522,88 тыс. рублей;</w:t>
      </w:r>
    </w:p>
    <w:p w14:paraId="3875588F" w14:textId="77777777" w:rsidR="00BD7767" w:rsidRDefault="00BD7767" w:rsidP="00C66E4A">
      <w:pPr>
        <w:pStyle w:val="a4"/>
        <w:shd w:val="clear" w:color="auto" w:fill="FFFFFF"/>
        <w:spacing w:line="360" w:lineRule="auto"/>
        <w:ind w:left="0" w:firstLine="567"/>
        <w:jc w:val="both"/>
        <w:rPr>
          <w:rFonts w:ascii="Myriad Pro" w:hAnsi="Myriad Pro"/>
          <w:color w:val="000000" w:themeColor="text1"/>
          <w:sz w:val="26"/>
          <w:szCs w:val="26"/>
        </w:rPr>
      </w:pPr>
      <w:r w:rsidRPr="00BD7767">
        <w:rPr>
          <w:rFonts w:ascii="Myriad Pro" w:hAnsi="Myriad Pro"/>
          <w:color w:val="000000" w:themeColor="text1"/>
          <w:sz w:val="26"/>
          <w:szCs w:val="26"/>
        </w:rPr>
        <w:t>В тарифной заявке филиала сумма экономически обоснованных расходов была заявлена в размере 51 772 тысяч рублей.</w:t>
      </w:r>
    </w:p>
    <w:tbl>
      <w:tblPr>
        <w:tblW w:w="8052" w:type="dxa"/>
        <w:tblInd w:w="699" w:type="dxa"/>
        <w:tblLook w:val="04A0" w:firstRow="1" w:lastRow="0" w:firstColumn="1" w:lastColumn="0" w:noHBand="0" w:noVBand="1"/>
      </w:tblPr>
      <w:tblGrid>
        <w:gridCol w:w="4952"/>
        <w:gridCol w:w="3100"/>
      </w:tblGrid>
      <w:tr w:rsidR="00CB269B" w:rsidRPr="00031EC9" w14:paraId="0327E3FB" w14:textId="77777777" w:rsidTr="00031EC9">
        <w:trPr>
          <w:trHeight w:val="525"/>
          <w:tblHeader/>
        </w:trPr>
        <w:tc>
          <w:tcPr>
            <w:tcW w:w="4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D32617" w14:textId="77777777" w:rsidR="00BD7767" w:rsidRPr="00031EC9" w:rsidRDefault="00BD7767" w:rsidP="005A3429">
            <w:pPr>
              <w:ind w:hanging="123"/>
              <w:jc w:val="center"/>
              <w:rPr>
                <w:rFonts w:ascii="Myriad Pro" w:hAnsi="Myriad Pro"/>
                <w:b/>
                <w:bCs/>
                <w:color w:val="FFFFFF"/>
                <w:sz w:val="20"/>
                <w:szCs w:val="20"/>
              </w:rPr>
            </w:pPr>
            <w:r w:rsidRPr="00031EC9">
              <w:rPr>
                <w:rFonts w:ascii="Myriad Pro" w:hAnsi="Myriad Pro"/>
                <w:b/>
                <w:bCs/>
                <w:color w:val="FFFFFF"/>
                <w:sz w:val="20"/>
                <w:szCs w:val="20"/>
              </w:rPr>
              <w:t>Наименование</w:t>
            </w:r>
          </w:p>
        </w:tc>
        <w:tc>
          <w:tcPr>
            <w:tcW w:w="3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69066A" w14:textId="77777777" w:rsidR="00BD7767" w:rsidRPr="00031EC9" w:rsidRDefault="00BD7767" w:rsidP="00BD7767">
            <w:pPr>
              <w:jc w:val="center"/>
              <w:rPr>
                <w:rFonts w:ascii="Myriad Pro" w:hAnsi="Myriad Pro"/>
                <w:b/>
                <w:bCs/>
                <w:color w:val="FFFFFF"/>
                <w:sz w:val="20"/>
                <w:szCs w:val="20"/>
              </w:rPr>
            </w:pPr>
            <w:r w:rsidRPr="00031EC9">
              <w:rPr>
                <w:rFonts w:ascii="Myriad Pro" w:hAnsi="Myriad Pro"/>
                <w:b/>
                <w:bCs/>
                <w:color w:val="FFFFFF"/>
                <w:sz w:val="20"/>
                <w:szCs w:val="20"/>
              </w:rPr>
              <w:t>2018 год</w:t>
            </w:r>
          </w:p>
        </w:tc>
      </w:tr>
      <w:tr w:rsidR="00BD7767" w:rsidRPr="00C66E4A" w14:paraId="500ECD1B" w14:textId="77777777" w:rsidTr="00031EC9">
        <w:trPr>
          <w:trHeight w:val="134"/>
        </w:trPr>
        <w:tc>
          <w:tcPr>
            <w:tcW w:w="4952" w:type="dxa"/>
            <w:tcBorders>
              <w:top w:val="single" w:sz="4" w:space="0" w:color="FFFFFF" w:themeColor="background1"/>
              <w:left w:val="single" w:sz="8" w:space="0" w:color="auto"/>
              <w:bottom w:val="single" w:sz="8" w:space="0" w:color="auto"/>
              <w:right w:val="single" w:sz="8" w:space="0" w:color="auto"/>
            </w:tcBorders>
            <w:shd w:val="clear" w:color="auto" w:fill="auto"/>
            <w:vAlign w:val="bottom"/>
            <w:hideMark/>
          </w:tcPr>
          <w:p w14:paraId="2C61D500"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t>материалы на эксплуатацию</w:t>
            </w:r>
          </w:p>
        </w:tc>
        <w:tc>
          <w:tcPr>
            <w:tcW w:w="3100" w:type="dxa"/>
            <w:tcBorders>
              <w:top w:val="single" w:sz="4" w:space="0" w:color="FFFFFF" w:themeColor="background1"/>
              <w:left w:val="nil"/>
              <w:bottom w:val="single" w:sz="8" w:space="0" w:color="auto"/>
              <w:right w:val="single" w:sz="8" w:space="0" w:color="auto"/>
            </w:tcBorders>
            <w:shd w:val="clear" w:color="auto" w:fill="auto"/>
            <w:vAlign w:val="bottom"/>
            <w:hideMark/>
          </w:tcPr>
          <w:p w14:paraId="4035190D"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5 517,15</w:t>
            </w:r>
          </w:p>
        </w:tc>
      </w:tr>
      <w:tr w:rsidR="00BD7767" w:rsidRPr="00C66E4A" w14:paraId="2BFE9C0F" w14:textId="77777777" w:rsidTr="00AA5B63">
        <w:trPr>
          <w:trHeight w:val="173"/>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62DF664A" w14:textId="77777777" w:rsidR="00BD7767" w:rsidRPr="00AA5B63" w:rsidRDefault="00BD7767" w:rsidP="00BD7767">
            <w:pPr>
              <w:rPr>
                <w:rFonts w:ascii="Myriad Pro" w:hAnsi="Myriad Pro"/>
                <w:sz w:val="20"/>
                <w:szCs w:val="20"/>
              </w:rPr>
            </w:pPr>
            <w:r w:rsidRPr="00AA5B63">
              <w:rPr>
                <w:rFonts w:ascii="Myriad Pro" w:hAnsi="Myriad Pro"/>
                <w:sz w:val="20"/>
                <w:szCs w:val="20"/>
              </w:rPr>
              <w:t>оборудования, ВЛ и ПС</w:t>
            </w:r>
          </w:p>
        </w:tc>
        <w:tc>
          <w:tcPr>
            <w:tcW w:w="3100" w:type="dxa"/>
            <w:tcBorders>
              <w:top w:val="nil"/>
              <w:left w:val="nil"/>
              <w:bottom w:val="single" w:sz="8" w:space="0" w:color="auto"/>
              <w:right w:val="single" w:sz="8" w:space="0" w:color="auto"/>
            </w:tcBorders>
            <w:shd w:val="clear" w:color="auto" w:fill="auto"/>
            <w:noWrap/>
            <w:vAlign w:val="bottom"/>
            <w:hideMark/>
          </w:tcPr>
          <w:p w14:paraId="2F640AC9" w14:textId="77777777" w:rsidR="00BD7767" w:rsidRPr="00AA5B63" w:rsidRDefault="00BD7767" w:rsidP="00BD7767">
            <w:pPr>
              <w:jc w:val="center"/>
              <w:rPr>
                <w:rFonts w:ascii="Myriad Pro" w:hAnsi="Myriad Pro"/>
                <w:sz w:val="20"/>
                <w:szCs w:val="20"/>
              </w:rPr>
            </w:pPr>
            <w:r w:rsidRPr="00AA5B63">
              <w:rPr>
                <w:rFonts w:ascii="Myriad Pro" w:hAnsi="Myriad Pro"/>
                <w:sz w:val="20"/>
                <w:szCs w:val="20"/>
              </w:rPr>
              <w:t>3 239,79</w:t>
            </w:r>
          </w:p>
        </w:tc>
      </w:tr>
      <w:tr w:rsidR="00BD7767" w:rsidRPr="00C66E4A" w14:paraId="433B2524" w14:textId="77777777" w:rsidTr="00AA5B63">
        <w:trPr>
          <w:trHeight w:val="248"/>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61B5B986" w14:textId="77777777" w:rsidR="00BD7767" w:rsidRPr="00AA5B63" w:rsidRDefault="00BD7767" w:rsidP="00BD7767">
            <w:pPr>
              <w:rPr>
                <w:rFonts w:ascii="Myriad Pro" w:hAnsi="Myriad Pro"/>
                <w:sz w:val="20"/>
                <w:szCs w:val="20"/>
              </w:rPr>
            </w:pPr>
            <w:r w:rsidRPr="00AA5B63">
              <w:rPr>
                <w:rFonts w:ascii="Myriad Pro" w:hAnsi="Myriad Pro"/>
                <w:sz w:val="20"/>
                <w:szCs w:val="20"/>
              </w:rPr>
              <w:t>транспорта (запчасти)</w:t>
            </w:r>
          </w:p>
        </w:tc>
        <w:tc>
          <w:tcPr>
            <w:tcW w:w="3100" w:type="dxa"/>
            <w:tcBorders>
              <w:top w:val="nil"/>
              <w:left w:val="nil"/>
              <w:bottom w:val="single" w:sz="8" w:space="0" w:color="auto"/>
              <w:right w:val="single" w:sz="8" w:space="0" w:color="auto"/>
            </w:tcBorders>
            <w:shd w:val="clear" w:color="auto" w:fill="auto"/>
            <w:noWrap/>
            <w:vAlign w:val="bottom"/>
            <w:hideMark/>
          </w:tcPr>
          <w:p w14:paraId="139B2DDD" w14:textId="77777777" w:rsidR="00BD7767" w:rsidRPr="00AA5B63" w:rsidRDefault="00BD7767" w:rsidP="00BD7767">
            <w:pPr>
              <w:jc w:val="center"/>
              <w:rPr>
                <w:rFonts w:ascii="Myriad Pro" w:hAnsi="Myriad Pro"/>
                <w:sz w:val="20"/>
                <w:szCs w:val="20"/>
              </w:rPr>
            </w:pPr>
            <w:r w:rsidRPr="00AA5B63">
              <w:rPr>
                <w:rFonts w:ascii="Myriad Pro" w:hAnsi="Myriad Pro"/>
                <w:sz w:val="20"/>
                <w:szCs w:val="20"/>
              </w:rPr>
              <w:t>2 277,35</w:t>
            </w:r>
          </w:p>
        </w:tc>
      </w:tr>
      <w:tr w:rsidR="00BD7767" w:rsidRPr="00C66E4A" w14:paraId="4B1AEA33" w14:textId="77777777" w:rsidTr="00AA5B63">
        <w:trPr>
          <w:trHeight w:val="255"/>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4F0CB636" w14:textId="77777777" w:rsidR="00BD7767" w:rsidRPr="00AA5B63" w:rsidRDefault="00BD7767" w:rsidP="00BD7767">
            <w:pPr>
              <w:rPr>
                <w:rFonts w:ascii="Myriad Pro" w:hAnsi="Myriad Pro"/>
                <w:sz w:val="20"/>
                <w:szCs w:val="20"/>
              </w:rPr>
            </w:pPr>
            <w:r w:rsidRPr="00AA5B63">
              <w:rPr>
                <w:rFonts w:ascii="Myriad Pro" w:hAnsi="Myriad Pro"/>
                <w:sz w:val="20"/>
                <w:szCs w:val="20"/>
              </w:rPr>
              <w:t>счётчики и др. приборы учёта</w:t>
            </w:r>
          </w:p>
        </w:tc>
        <w:tc>
          <w:tcPr>
            <w:tcW w:w="3100" w:type="dxa"/>
            <w:tcBorders>
              <w:top w:val="nil"/>
              <w:left w:val="nil"/>
              <w:bottom w:val="single" w:sz="8" w:space="0" w:color="auto"/>
              <w:right w:val="single" w:sz="8" w:space="0" w:color="auto"/>
            </w:tcBorders>
            <w:shd w:val="clear" w:color="auto" w:fill="auto"/>
            <w:noWrap/>
            <w:vAlign w:val="bottom"/>
            <w:hideMark/>
          </w:tcPr>
          <w:p w14:paraId="35B7112E" w14:textId="77777777" w:rsidR="00BD7767" w:rsidRPr="00AA5B63" w:rsidRDefault="00BD7767" w:rsidP="00BD7767">
            <w:pPr>
              <w:jc w:val="center"/>
              <w:rPr>
                <w:rFonts w:ascii="Myriad Pro" w:hAnsi="Myriad Pro"/>
                <w:sz w:val="20"/>
                <w:szCs w:val="20"/>
              </w:rPr>
            </w:pPr>
            <w:r w:rsidRPr="00AA5B63">
              <w:rPr>
                <w:rFonts w:ascii="Myriad Pro" w:hAnsi="Myriad Pro"/>
                <w:sz w:val="20"/>
                <w:szCs w:val="20"/>
              </w:rPr>
              <w:t> </w:t>
            </w:r>
          </w:p>
        </w:tc>
      </w:tr>
      <w:tr w:rsidR="00BD7767" w:rsidRPr="00C66E4A" w14:paraId="5B9359B4" w14:textId="77777777" w:rsidTr="00AA5B63">
        <w:trPr>
          <w:trHeight w:val="547"/>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62979438"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lastRenderedPageBreak/>
              <w:t>Топливо для транспортных средств и прочего непроизводственного оборудования</w:t>
            </w:r>
          </w:p>
        </w:tc>
        <w:tc>
          <w:tcPr>
            <w:tcW w:w="3100" w:type="dxa"/>
            <w:tcBorders>
              <w:top w:val="nil"/>
              <w:left w:val="nil"/>
              <w:bottom w:val="single" w:sz="8" w:space="0" w:color="auto"/>
              <w:right w:val="single" w:sz="8" w:space="0" w:color="auto"/>
            </w:tcBorders>
            <w:shd w:val="clear" w:color="auto" w:fill="auto"/>
            <w:vAlign w:val="bottom"/>
            <w:hideMark/>
          </w:tcPr>
          <w:p w14:paraId="6C1E258C"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20 465,43</w:t>
            </w:r>
          </w:p>
        </w:tc>
      </w:tr>
      <w:tr w:rsidR="00BD7767" w:rsidRPr="00C66E4A" w14:paraId="522EEA04" w14:textId="77777777" w:rsidTr="00AA5B63">
        <w:trPr>
          <w:trHeight w:val="330"/>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3EE53352"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t>Спецодежда и СИЗ</w:t>
            </w:r>
          </w:p>
        </w:tc>
        <w:tc>
          <w:tcPr>
            <w:tcW w:w="3100" w:type="dxa"/>
            <w:tcBorders>
              <w:top w:val="nil"/>
              <w:left w:val="nil"/>
              <w:bottom w:val="single" w:sz="8" w:space="0" w:color="auto"/>
              <w:right w:val="single" w:sz="8" w:space="0" w:color="auto"/>
            </w:tcBorders>
            <w:shd w:val="clear" w:color="auto" w:fill="auto"/>
            <w:vAlign w:val="bottom"/>
            <w:hideMark/>
          </w:tcPr>
          <w:p w14:paraId="79EE9DF6"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16 642,82</w:t>
            </w:r>
          </w:p>
        </w:tc>
      </w:tr>
      <w:tr w:rsidR="00BD7767" w:rsidRPr="00C66E4A" w14:paraId="7D8C9FAB" w14:textId="77777777" w:rsidTr="00AA5B63">
        <w:trPr>
          <w:trHeight w:val="379"/>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6CD47AD6"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t>Расходные материалы для оргтехники</w:t>
            </w:r>
          </w:p>
        </w:tc>
        <w:tc>
          <w:tcPr>
            <w:tcW w:w="3100" w:type="dxa"/>
            <w:tcBorders>
              <w:top w:val="nil"/>
              <w:left w:val="nil"/>
              <w:bottom w:val="single" w:sz="8" w:space="0" w:color="auto"/>
              <w:right w:val="single" w:sz="8" w:space="0" w:color="auto"/>
            </w:tcBorders>
            <w:shd w:val="clear" w:color="auto" w:fill="auto"/>
            <w:vAlign w:val="bottom"/>
            <w:hideMark/>
          </w:tcPr>
          <w:p w14:paraId="2E794659"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3 530,64</w:t>
            </w:r>
          </w:p>
        </w:tc>
      </w:tr>
      <w:tr w:rsidR="00BD7767" w:rsidRPr="00C66E4A" w14:paraId="55BEB641" w14:textId="77777777" w:rsidTr="00AA5B63">
        <w:trPr>
          <w:trHeight w:val="330"/>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16D64D13"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t xml:space="preserve">Канцелярские расходы </w:t>
            </w:r>
          </w:p>
        </w:tc>
        <w:tc>
          <w:tcPr>
            <w:tcW w:w="3100" w:type="dxa"/>
            <w:tcBorders>
              <w:top w:val="nil"/>
              <w:left w:val="nil"/>
              <w:bottom w:val="single" w:sz="8" w:space="0" w:color="auto"/>
              <w:right w:val="single" w:sz="8" w:space="0" w:color="auto"/>
            </w:tcBorders>
            <w:shd w:val="clear" w:color="auto" w:fill="auto"/>
            <w:vAlign w:val="bottom"/>
            <w:hideMark/>
          </w:tcPr>
          <w:p w14:paraId="36577F62"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1 324,62</w:t>
            </w:r>
          </w:p>
        </w:tc>
      </w:tr>
      <w:tr w:rsidR="00BD7767" w:rsidRPr="00C66E4A" w14:paraId="16CEEC5F" w14:textId="77777777" w:rsidTr="00AA5B63">
        <w:trPr>
          <w:trHeight w:val="365"/>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1062CBC9"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t>материалы по технике безопасности и охране труда</w:t>
            </w:r>
          </w:p>
        </w:tc>
        <w:tc>
          <w:tcPr>
            <w:tcW w:w="3100" w:type="dxa"/>
            <w:tcBorders>
              <w:top w:val="nil"/>
              <w:left w:val="nil"/>
              <w:bottom w:val="single" w:sz="8" w:space="0" w:color="auto"/>
              <w:right w:val="single" w:sz="8" w:space="0" w:color="auto"/>
            </w:tcBorders>
            <w:shd w:val="clear" w:color="auto" w:fill="auto"/>
            <w:vAlign w:val="bottom"/>
            <w:hideMark/>
          </w:tcPr>
          <w:p w14:paraId="39308E46"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571,06</w:t>
            </w:r>
          </w:p>
        </w:tc>
      </w:tr>
      <w:tr w:rsidR="00BD7767" w:rsidRPr="00C66E4A" w14:paraId="15E10384" w14:textId="77777777" w:rsidTr="00AA5B63">
        <w:trPr>
          <w:trHeight w:val="162"/>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1B4EC34B"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t>техлитература, спецлитература</w:t>
            </w:r>
          </w:p>
        </w:tc>
        <w:tc>
          <w:tcPr>
            <w:tcW w:w="3100" w:type="dxa"/>
            <w:tcBorders>
              <w:top w:val="nil"/>
              <w:left w:val="nil"/>
              <w:bottom w:val="single" w:sz="8" w:space="0" w:color="auto"/>
              <w:right w:val="single" w:sz="8" w:space="0" w:color="auto"/>
            </w:tcBorders>
            <w:shd w:val="clear" w:color="auto" w:fill="auto"/>
            <w:vAlign w:val="bottom"/>
            <w:hideMark/>
          </w:tcPr>
          <w:p w14:paraId="37A6D25D"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35,69</w:t>
            </w:r>
          </w:p>
        </w:tc>
      </w:tr>
      <w:tr w:rsidR="00BD7767" w:rsidRPr="00C66E4A" w14:paraId="02B04249" w14:textId="77777777" w:rsidTr="00AA5B63">
        <w:trPr>
          <w:trHeight w:val="179"/>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7450AE99" w14:textId="77777777" w:rsidR="00BD7767" w:rsidRPr="00AA5B63" w:rsidRDefault="00BD7767" w:rsidP="00BD7767">
            <w:pPr>
              <w:rPr>
                <w:rFonts w:ascii="Myriad Pro" w:hAnsi="Myriad Pro"/>
                <w:b/>
                <w:bCs/>
                <w:sz w:val="20"/>
                <w:szCs w:val="20"/>
              </w:rPr>
            </w:pPr>
            <w:r w:rsidRPr="00AA5B63">
              <w:rPr>
                <w:rFonts w:ascii="Myriad Pro" w:hAnsi="Myriad Pro"/>
                <w:b/>
                <w:bCs/>
                <w:sz w:val="20"/>
                <w:szCs w:val="20"/>
              </w:rPr>
              <w:t>прочие  материалы</w:t>
            </w:r>
          </w:p>
        </w:tc>
        <w:tc>
          <w:tcPr>
            <w:tcW w:w="3100" w:type="dxa"/>
            <w:tcBorders>
              <w:top w:val="nil"/>
              <w:left w:val="nil"/>
              <w:bottom w:val="single" w:sz="8" w:space="0" w:color="auto"/>
              <w:right w:val="single" w:sz="8" w:space="0" w:color="auto"/>
            </w:tcBorders>
            <w:shd w:val="clear" w:color="auto" w:fill="auto"/>
            <w:vAlign w:val="bottom"/>
            <w:hideMark/>
          </w:tcPr>
          <w:p w14:paraId="56472701"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3 620,94</w:t>
            </w:r>
          </w:p>
        </w:tc>
      </w:tr>
      <w:tr w:rsidR="00BD7767" w:rsidRPr="00C66E4A" w14:paraId="090B4913" w14:textId="77777777" w:rsidTr="00AA5B63">
        <w:trPr>
          <w:trHeight w:val="256"/>
        </w:trPr>
        <w:tc>
          <w:tcPr>
            <w:tcW w:w="4952" w:type="dxa"/>
            <w:tcBorders>
              <w:top w:val="nil"/>
              <w:left w:val="single" w:sz="8" w:space="0" w:color="auto"/>
              <w:bottom w:val="single" w:sz="8" w:space="0" w:color="auto"/>
              <w:right w:val="single" w:sz="8" w:space="0" w:color="auto"/>
            </w:tcBorders>
            <w:shd w:val="clear" w:color="auto" w:fill="auto"/>
            <w:noWrap/>
            <w:vAlign w:val="bottom"/>
            <w:hideMark/>
          </w:tcPr>
          <w:p w14:paraId="3EEB93BB"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ИТОГО:</w:t>
            </w:r>
          </w:p>
        </w:tc>
        <w:tc>
          <w:tcPr>
            <w:tcW w:w="3100" w:type="dxa"/>
            <w:tcBorders>
              <w:top w:val="nil"/>
              <w:left w:val="nil"/>
              <w:bottom w:val="single" w:sz="8" w:space="0" w:color="auto"/>
              <w:right w:val="single" w:sz="8" w:space="0" w:color="auto"/>
            </w:tcBorders>
            <w:shd w:val="clear" w:color="auto" w:fill="auto"/>
            <w:noWrap/>
            <w:vAlign w:val="bottom"/>
            <w:hideMark/>
          </w:tcPr>
          <w:p w14:paraId="6E8F4307" w14:textId="77777777" w:rsidR="00BD7767" w:rsidRPr="00AA5B63" w:rsidRDefault="00BD7767" w:rsidP="00BD7767">
            <w:pPr>
              <w:jc w:val="center"/>
              <w:rPr>
                <w:rFonts w:ascii="Myriad Pro" w:hAnsi="Myriad Pro"/>
                <w:b/>
                <w:bCs/>
                <w:sz w:val="20"/>
                <w:szCs w:val="20"/>
              </w:rPr>
            </w:pPr>
            <w:r w:rsidRPr="00AA5B63">
              <w:rPr>
                <w:rFonts w:ascii="Myriad Pro" w:hAnsi="Myriad Pro"/>
                <w:b/>
                <w:bCs/>
                <w:sz w:val="20"/>
                <w:szCs w:val="20"/>
              </w:rPr>
              <w:t>51 708,35</w:t>
            </w:r>
          </w:p>
        </w:tc>
      </w:tr>
    </w:tbl>
    <w:p w14:paraId="10FF162D" w14:textId="77777777" w:rsidR="00BD7767" w:rsidRPr="00BD7767" w:rsidRDefault="00BD7767" w:rsidP="00AA5B63">
      <w:pPr>
        <w:pStyle w:val="a4"/>
        <w:shd w:val="clear" w:color="auto" w:fill="FFFFFF"/>
        <w:spacing w:line="360" w:lineRule="auto"/>
        <w:ind w:left="0" w:firstLine="567"/>
        <w:jc w:val="both"/>
        <w:rPr>
          <w:rFonts w:ascii="Myriad Pro" w:hAnsi="Myriad Pro"/>
          <w:color w:val="000000" w:themeColor="text1"/>
          <w:sz w:val="26"/>
          <w:szCs w:val="26"/>
        </w:rPr>
      </w:pPr>
    </w:p>
    <w:p w14:paraId="25027FA3" w14:textId="77777777" w:rsidR="00BD7767" w:rsidRPr="00BD7767" w:rsidRDefault="00BD7767" w:rsidP="00AA5B63">
      <w:pPr>
        <w:pStyle w:val="a4"/>
        <w:shd w:val="clear" w:color="auto" w:fill="FFFFFF"/>
        <w:spacing w:line="360" w:lineRule="auto"/>
        <w:ind w:left="0" w:firstLine="567"/>
        <w:jc w:val="both"/>
        <w:rPr>
          <w:rFonts w:ascii="Myriad Pro" w:hAnsi="Myriad Pro"/>
          <w:color w:val="000000" w:themeColor="text1"/>
          <w:sz w:val="26"/>
          <w:szCs w:val="26"/>
        </w:rPr>
      </w:pPr>
      <w:r w:rsidRPr="00BD7767">
        <w:rPr>
          <w:rFonts w:ascii="Myriad Pro" w:hAnsi="Myriad Pro"/>
          <w:color w:val="000000" w:themeColor="text1"/>
          <w:sz w:val="26"/>
          <w:szCs w:val="26"/>
        </w:rPr>
        <w:t>В процессе формирования и согласования «Тарифной Модели на 2018 г ГАЭС с учетом проекта соглашения о сотрудничестве» данная величина скорректирована до 36 031,4 тысяч рублей.</w:t>
      </w:r>
    </w:p>
    <w:p w14:paraId="6BE74809"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Подстатья «Работы и услуги производственного характера» включает в себя расходы на услуги по техническому надзору, диагностику оборудования и подстанций, услуги по техническому освидетельствованию зданий и сооружений, услуги энергосервисных компаний, обслуживание сооружений, машин и оборудования, передаточных устройств.</w:t>
      </w:r>
    </w:p>
    <w:p w14:paraId="22C36779" w14:textId="77777777" w:rsidR="00F6341E" w:rsidRPr="00C07865" w:rsidRDefault="00F6341E" w:rsidP="00552891">
      <w:pPr>
        <w:spacing w:line="360" w:lineRule="auto"/>
        <w:contextualSpacing/>
        <w:jc w:val="both"/>
        <w:rPr>
          <w:rFonts w:ascii="Myriad Pro" w:eastAsia="Calibri" w:hAnsi="Myriad Pro"/>
          <w:color w:val="000000" w:themeColor="text1"/>
          <w:sz w:val="26"/>
          <w:szCs w:val="26"/>
        </w:rPr>
      </w:pPr>
    </w:p>
    <w:p w14:paraId="3D655D81"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заявленных сумм </w:t>
      </w:r>
      <w:r w:rsidR="00AF3863" w:rsidRPr="00C07865">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илиалом ПАО «МРСК Сибири</w:t>
      </w:r>
      <w:r w:rsidR="00A7312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 </w:t>
      </w:r>
      <w:r w:rsidR="00A7312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ГАЭС» были предоставлены следующие документы:</w:t>
      </w:r>
    </w:p>
    <w:p w14:paraId="74C101D1"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расходов по статье «Сырье, материалы, запасные части, инструмент, топливо»;</w:t>
      </w:r>
    </w:p>
    <w:p w14:paraId="2B6F949B"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«Сырье, материалы, запасные части, инструмент, топливо»;</w:t>
      </w:r>
    </w:p>
    <w:p w14:paraId="72A4C483"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стоимость и факт поставки сырья, материалов, запасных частей, инструментов, топлива;</w:t>
      </w:r>
    </w:p>
    <w:p w14:paraId="3613DD5C"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«Спецодежда»;</w:t>
      </w:r>
    </w:p>
    <w:p w14:paraId="331FF15B"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расходов по статье «Спецодежда»;</w:t>
      </w:r>
    </w:p>
    <w:p w14:paraId="6B7B0F37"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«Расходные материалы для вычислительной и оргтехники»;</w:t>
      </w:r>
    </w:p>
    <w:p w14:paraId="6B03A50B"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стоимость и факт поставки;</w:t>
      </w:r>
    </w:p>
    <w:p w14:paraId="05DF7EC7"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Пояснительная записка по статье «Канцелярские расходы»;</w:t>
      </w:r>
    </w:p>
    <w:p w14:paraId="6A0F3B6F"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затрат по статье «Канцелярские расходы»;</w:t>
      </w:r>
    </w:p>
    <w:p w14:paraId="6567F26E"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стоимость и факт поставки канцелярских товаров;</w:t>
      </w:r>
    </w:p>
    <w:p w14:paraId="5FCC4F62"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«Прочие материалы»;</w:t>
      </w:r>
    </w:p>
    <w:p w14:paraId="3C0E523F"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в потребности по статье «Прочие материалы»;</w:t>
      </w:r>
    </w:p>
    <w:p w14:paraId="0C760718"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счета-фактуры и прочая документация, подтверждающая факт поставки материалов;</w:t>
      </w:r>
    </w:p>
    <w:p w14:paraId="26FACCC8"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расходов по статье «Материалы по технике безопасности и охране труда»;</w:t>
      </w:r>
    </w:p>
    <w:p w14:paraId="7E8EDCCF"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в потребности материалов;</w:t>
      </w:r>
    </w:p>
    <w:p w14:paraId="49B9EE54"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счета-фактуры и прочая документация, подтверждающая факт поставки материалов по статье;</w:t>
      </w:r>
    </w:p>
    <w:p w14:paraId="7CF8F38A"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расходов по статье «Тех. литература и спец. литература»;</w:t>
      </w:r>
    </w:p>
    <w:p w14:paraId="75A3EBF7"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в потребности материалов по данной статье;</w:t>
      </w:r>
    </w:p>
    <w:p w14:paraId="2CA0663B"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счета-фактуры и прочая документация, подтверждающая факт поставки материалов по статье;</w:t>
      </w:r>
    </w:p>
    <w:p w14:paraId="207EB6E2"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 по статье «Материалы» за 2016 год, на общую сумму 14 593, 9 тыс. руб.</w:t>
      </w:r>
    </w:p>
    <w:p w14:paraId="383AC096"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ремонтной программы на 2018 год;</w:t>
      </w:r>
    </w:p>
    <w:p w14:paraId="40FB1515"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Приложение №8 «Потребность в ТМЦ» для капитального ремонта;</w:t>
      </w:r>
    </w:p>
    <w:p w14:paraId="7B649141"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Сводный сметный расчет по ремонтной программе;</w:t>
      </w:r>
    </w:p>
    <w:p w14:paraId="5C256784"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Локально-сметные расчеты;</w:t>
      </w:r>
    </w:p>
    <w:p w14:paraId="22012B5D"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Стандарт организации по определению плановой цены материалов и оборудования (методика);</w:t>
      </w:r>
    </w:p>
    <w:p w14:paraId="21E964A8"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Перспективные графики капитальных ремонтов 2017 – 2021 годов, в разрезе РЭС;</w:t>
      </w:r>
    </w:p>
    <w:p w14:paraId="11C73AA7"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выполнению ремонтной программы за 2016 год;</w:t>
      </w:r>
    </w:p>
    <w:p w14:paraId="2321E64C"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План ремонтных работ филиала на 2017 год;</w:t>
      </w:r>
    </w:p>
    <w:p w14:paraId="668CABFA" w14:textId="77777777" w:rsidR="00F6341E" w:rsidRPr="00C07865" w:rsidRDefault="00F6341E" w:rsidP="008C7A6B">
      <w:pPr>
        <w:pStyle w:val="a4"/>
        <w:numPr>
          <w:ilvl w:val="0"/>
          <w:numId w:val="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и документы, подтверждающие факт выполненных работ для филиала за 2016 год;</w:t>
      </w:r>
    </w:p>
    <w:p w14:paraId="3DAE82C4" w14:textId="77777777" w:rsidR="00BE3368" w:rsidRPr="00C07865" w:rsidRDefault="00BE3368" w:rsidP="00552891">
      <w:pPr>
        <w:spacing w:line="360" w:lineRule="auto"/>
        <w:contextualSpacing/>
        <w:jc w:val="both"/>
        <w:rPr>
          <w:rFonts w:ascii="Myriad Pro" w:eastAsia="Calibri" w:hAnsi="Myriad Pro"/>
          <w:b/>
          <w:color w:val="000000" w:themeColor="text1"/>
          <w:sz w:val="26"/>
          <w:szCs w:val="26"/>
        </w:rPr>
      </w:pPr>
    </w:p>
    <w:p w14:paraId="6ADB7716" w14:textId="77777777" w:rsidR="00F6341E" w:rsidRPr="00C07865" w:rsidRDefault="00F6341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007477B0" w14:textId="77777777" w:rsidR="00247ADF" w:rsidRDefault="00494649" w:rsidP="0055289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Органом регулирования в Экспертном заключении на 2018 год </w:t>
      </w:r>
      <w:r w:rsidR="00B00AFF">
        <w:rPr>
          <w:rFonts w:ascii="Myriad Pro" w:eastAsia="Calibri" w:hAnsi="Myriad Pro"/>
          <w:color w:val="000000" w:themeColor="text1"/>
          <w:sz w:val="26"/>
          <w:szCs w:val="26"/>
        </w:rPr>
        <w:t xml:space="preserve">объем средств, заявляемый филиалом по статье </w:t>
      </w:r>
      <w:r w:rsidR="00B00AFF" w:rsidRPr="00C07865">
        <w:rPr>
          <w:rFonts w:ascii="Myriad Pro" w:eastAsia="Calibri" w:hAnsi="Myriad Pro"/>
          <w:color w:val="000000" w:themeColor="text1"/>
          <w:sz w:val="26"/>
          <w:szCs w:val="26"/>
        </w:rPr>
        <w:t>«Материальные затраты»</w:t>
      </w:r>
      <w:r w:rsidR="00B00AFF">
        <w:rPr>
          <w:rFonts w:ascii="Myriad Pro" w:eastAsia="Calibri" w:hAnsi="Myriad Pro"/>
          <w:color w:val="000000" w:themeColor="text1"/>
          <w:sz w:val="26"/>
          <w:szCs w:val="26"/>
        </w:rPr>
        <w:t xml:space="preserve"> указан в размере 66 739,6 тысяч рублей, в том числе </w:t>
      </w:r>
      <w:r w:rsidR="00B00AFF" w:rsidRPr="00C07865">
        <w:rPr>
          <w:rFonts w:ascii="Myriad Pro" w:eastAsia="Calibri" w:hAnsi="Myriad Pro"/>
          <w:color w:val="000000" w:themeColor="text1"/>
          <w:sz w:val="26"/>
          <w:szCs w:val="26"/>
        </w:rPr>
        <w:t>«Сырье, материалы, запасные части, инструмент, топливо»</w:t>
      </w:r>
      <w:r w:rsidR="00B00AFF">
        <w:rPr>
          <w:rFonts w:ascii="Myriad Pro" w:eastAsia="Calibri" w:hAnsi="Myriad Pro"/>
          <w:color w:val="000000" w:themeColor="text1"/>
          <w:sz w:val="26"/>
          <w:szCs w:val="26"/>
        </w:rPr>
        <w:t xml:space="preserve"> - 33 216,7 тысяч рублей и </w:t>
      </w:r>
      <w:r w:rsidR="00B00AFF" w:rsidRPr="00C07865">
        <w:rPr>
          <w:rFonts w:ascii="Myriad Pro" w:eastAsia="Calibri" w:hAnsi="Myriad Pro"/>
          <w:color w:val="000000" w:themeColor="text1"/>
          <w:sz w:val="26"/>
          <w:szCs w:val="26"/>
        </w:rPr>
        <w:t>«Работы и услуги производственного характера»</w:t>
      </w:r>
      <w:r w:rsidR="00B00AFF">
        <w:rPr>
          <w:rFonts w:ascii="Myriad Pro" w:eastAsia="Calibri" w:hAnsi="Myriad Pro"/>
          <w:color w:val="000000" w:themeColor="text1"/>
          <w:sz w:val="26"/>
          <w:szCs w:val="26"/>
        </w:rPr>
        <w:t xml:space="preserve"> - 33 522,9 тысяч рублей.</w:t>
      </w:r>
    </w:p>
    <w:p w14:paraId="0F20559C"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Экспертном заключении Комитета на 2018 год отсутствует информация по рассмотрению статьи «Материальные затраты» в целом, а также по рассмотрению подстатьи «Работы и услуги производственного характера».</w:t>
      </w:r>
    </w:p>
    <w:p w14:paraId="6680FDC3"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Экспертному заключению Комитета на 2018 год, анализ был проведен только по подстатье «Сырье, материалы, запасные части, инструмент, топливо».</w:t>
      </w:r>
    </w:p>
    <w:p w14:paraId="7D94211A"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что в Экспертном заключении на 2018 год не представлена информация о расчете затрат по составляющим расходам данной подстатьи.</w:t>
      </w:r>
    </w:p>
    <w:p w14:paraId="36C6E353"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Экспертном заключении содержится информация только о пересчете суммы расходов по подстатье «Спецодежда» от цен 2016 года с учетом ИПЦ на непродовольственные товары на 2017-2018 годы. В результате такого пересчета плановые затраты на спецодежду в 2018 году составили 14 023,49 тысяч рублей, против заявленных организацией на 2018 год в размере 12 842,03 тысячи рублей.</w:t>
      </w:r>
    </w:p>
    <w:p w14:paraId="070BAAD1"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Поскольку по расчетам экспертов Комитета сумма затрат по подстатье «Сырье, материалы, запасные части, инструмент, топливо» составила 33 487,89 тысяч рублей, что превышает предложение организации на 2018 год в размере </w:t>
      </w:r>
      <w:r w:rsidR="00494649">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 xml:space="preserve">33 216,69 тысяч рублей, на 2018 год Комитет, как указано в Экспертном заключении, принял величину, соответствующую предложению организации (или 30 210,27 тысяч рублей с учетом рейтинга эффективности). </w:t>
      </w:r>
    </w:p>
    <w:p w14:paraId="65A4C839"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При определении затрат на 2018 год Комитетом были исследованы оборотные ведомости за 2016 и 9 месяцев 2017 года, а также первичные документы. Расчет расходов по данной подстатье был выполнен Комитетом путем доведения фактических затрат до годового значения и применения ИПЦ на непродовольственные товары (104%) на 2018 год.</w:t>
      </w:r>
    </w:p>
    <w:p w14:paraId="7DA22AAA"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Комитетом также указано, что из данной подстатьи исключены расходы, относящиеся к расходам исполнительного аппарата ПАО «МРСК Сибири» за 2016 год в размере 372,97 тысяч рублей. Данные расходы признаны Комитетом экономически не обоснованными по причине отсутствия подтверждающих документов со стороны регулируемой организации о расходовании указанных средств.</w:t>
      </w:r>
    </w:p>
    <w:p w14:paraId="514BB48B" w14:textId="77777777" w:rsidR="00F6341E" w:rsidRPr="00C07865" w:rsidRDefault="00F6341E" w:rsidP="00552891">
      <w:pPr>
        <w:spacing w:line="360" w:lineRule="auto"/>
        <w:contextualSpacing/>
        <w:jc w:val="both"/>
        <w:rPr>
          <w:rFonts w:ascii="Myriad Pro" w:eastAsia="Calibri" w:hAnsi="Myriad Pro"/>
          <w:color w:val="000000" w:themeColor="text1"/>
          <w:sz w:val="26"/>
          <w:szCs w:val="26"/>
        </w:rPr>
      </w:pPr>
    </w:p>
    <w:p w14:paraId="605A0AD7" w14:textId="77777777" w:rsidR="00F6341E" w:rsidRPr="00C07865" w:rsidRDefault="00F6341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795ECBD8" w14:textId="77777777" w:rsidR="00F6341E" w:rsidRPr="00C07865" w:rsidRDefault="00F6341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 </w:t>
      </w:r>
      <w:r w:rsidR="00A7312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ГАЭС» для обоснования заявляемых расходов, Исполнитель отмечает следующее.</w:t>
      </w:r>
    </w:p>
    <w:p w14:paraId="44BF1355" w14:textId="77777777" w:rsidR="00F6341E"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предложениях, размещенных на сайте организации, а так же в расчете НВВ на 2018 год, приложенных к заявлению об установлении тарифов на 2018 год, сумма расходов по данной статьей указана в размере 85 295,21 тыс. рублей, из которых: </w:t>
      </w:r>
    </w:p>
    <w:p w14:paraId="71557313" w14:textId="77777777" w:rsidR="00F6341E" w:rsidRPr="00C07865" w:rsidRDefault="00F6341E" w:rsidP="008C7A6B">
      <w:pPr>
        <w:pStyle w:val="a4"/>
        <w:numPr>
          <w:ilvl w:val="2"/>
          <w:numId w:val="92"/>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сырье, материалы, запасные части, инструмент и топливо – в размере 51 772,33 тыс. рублей (в том числе, расходы, относимые на исполнительный аппарат ПАО «МРСК Сибири» - в размере 330 тыс. рублей);</w:t>
      </w:r>
    </w:p>
    <w:p w14:paraId="762C9FE0" w14:textId="77777777" w:rsidR="00F6341E" w:rsidRPr="00C07865" w:rsidRDefault="00F6341E" w:rsidP="008C7A6B">
      <w:pPr>
        <w:pStyle w:val="a4"/>
        <w:numPr>
          <w:ilvl w:val="2"/>
          <w:numId w:val="92"/>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Работы и услуги производственного характера - в размере 33 522,88 тыс. рублей (в том числе, расходы, относимые на исполнительный аппарат ПАО «МРСК Сибири» - в размере 12 тыс. рублей).</w:t>
      </w:r>
    </w:p>
    <w:p w14:paraId="28FE5DDF" w14:textId="77777777" w:rsidR="004B66B7" w:rsidRDefault="004B66B7"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 этом</w:t>
      </w:r>
      <w:r>
        <w:rPr>
          <w:rFonts w:ascii="Myriad Pro" w:hAnsi="Myriad Pro"/>
          <w:color w:val="000000" w:themeColor="text1"/>
          <w:sz w:val="26"/>
          <w:szCs w:val="26"/>
        </w:rPr>
        <w:t xml:space="preserve"> </w:t>
      </w:r>
      <w:r w:rsidRPr="00C07865">
        <w:rPr>
          <w:rFonts w:ascii="Myriad Pro" w:hAnsi="Myriad Pro"/>
          <w:color w:val="000000" w:themeColor="text1"/>
          <w:sz w:val="26"/>
          <w:szCs w:val="26"/>
        </w:rPr>
        <w:t>филиалом ПАО «МРСК Сибири» - «ГАЭС»</w:t>
      </w:r>
      <w:r>
        <w:rPr>
          <w:rFonts w:ascii="Myriad Pro" w:hAnsi="Myriad Pro"/>
          <w:color w:val="000000" w:themeColor="text1"/>
          <w:sz w:val="26"/>
          <w:szCs w:val="26"/>
        </w:rPr>
        <w:t xml:space="preserve"> </w:t>
      </w:r>
      <w:r w:rsidR="00023A0D">
        <w:rPr>
          <w:rFonts w:ascii="Myriad Pro" w:hAnsi="Myriad Pro"/>
          <w:color w:val="000000" w:themeColor="text1"/>
          <w:sz w:val="26"/>
          <w:szCs w:val="26"/>
        </w:rPr>
        <w:t xml:space="preserve">величина </w:t>
      </w:r>
      <w:r w:rsidRPr="00C07865">
        <w:rPr>
          <w:rFonts w:ascii="Myriad Pro" w:hAnsi="Myriad Pro"/>
          <w:color w:val="000000" w:themeColor="text1"/>
          <w:sz w:val="26"/>
          <w:szCs w:val="26"/>
        </w:rPr>
        <w:t>расход</w:t>
      </w:r>
      <w:r w:rsidR="00023A0D">
        <w:rPr>
          <w:rFonts w:ascii="Myriad Pro" w:hAnsi="Myriad Pro"/>
          <w:color w:val="000000" w:themeColor="text1"/>
          <w:sz w:val="26"/>
          <w:szCs w:val="26"/>
        </w:rPr>
        <w:t>ов</w:t>
      </w:r>
      <w:r w:rsidRPr="00C07865">
        <w:rPr>
          <w:rFonts w:ascii="Myriad Pro" w:hAnsi="Myriad Pro"/>
          <w:color w:val="000000" w:themeColor="text1"/>
          <w:sz w:val="26"/>
          <w:szCs w:val="26"/>
        </w:rPr>
        <w:t xml:space="preserve"> по </w:t>
      </w:r>
      <w:r w:rsidR="00023A0D">
        <w:rPr>
          <w:rFonts w:ascii="Myriad Pro" w:hAnsi="Myriad Pro"/>
          <w:color w:val="000000" w:themeColor="text1"/>
          <w:sz w:val="26"/>
          <w:szCs w:val="26"/>
        </w:rPr>
        <w:t>под</w:t>
      </w:r>
      <w:r w:rsidRPr="00C07865">
        <w:rPr>
          <w:rFonts w:ascii="Myriad Pro" w:hAnsi="Myriad Pro"/>
          <w:color w:val="000000" w:themeColor="text1"/>
          <w:sz w:val="26"/>
          <w:szCs w:val="26"/>
        </w:rPr>
        <w:t>статье «Сырье, материалы, запасные части, инструмент, топливо»</w:t>
      </w:r>
      <w:r>
        <w:rPr>
          <w:rFonts w:ascii="Myriad Pro" w:hAnsi="Myriad Pro"/>
          <w:color w:val="000000" w:themeColor="text1"/>
          <w:sz w:val="26"/>
          <w:szCs w:val="26"/>
        </w:rPr>
        <w:t xml:space="preserve"> была скорректирована в рамках </w:t>
      </w:r>
      <w:r w:rsidRPr="00BD7767">
        <w:rPr>
          <w:rFonts w:ascii="Myriad Pro" w:hAnsi="Myriad Pro"/>
          <w:color w:val="000000" w:themeColor="text1"/>
          <w:sz w:val="26"/>
          <w:szCs w:val="26"/>
        </w:rPr>
        <w:t>проекта соглашения о сотрудничестве</w:t>
      </w:r>
      <w:r>
        <w:rPr>
          <w:rFonts w:ascii="Myriad Pro" w:hAnsi="Myriad Pro"/>
          <w:color w:val="000000" w:themeColor="text1"/>
          <w:sz w:val="26"/>
          <w:szCs w:val="26"/>
        </w:rPr>
        <w:t xml:space="preserve"> до уровня </w:t>
      </w:r>
      <w:r w:rsidR="00023A0D">
        <w:rPr>
          <w:rFonts w:ascii="Myriad Pro" w:hAnsi="Myriad Pro"/>
          <w:color w:val="000000" w:themeColor="text1"/>
          <w:sz w:val="26"/>
          <w:szCs w:val="26"/>
        </w:rPr>
        <w:t>33 216,7 тысяч рублей.</w:t>
      </w:r>
    </w:p>
    <w:p w14:paraId="4163F37A" w14:textId="77777777" w:rsidR="00F6341E" w:rsidRPr="00031EC9" w:rsidRDefault="00AA5B63" w:rsidP="008C7A6B">
      <w:pPr>
        <w:pStyle w:val="a4"/>
        <w:numPr>
          <w:ilvl w:val="0"/>
          <w:numId w:val="39"/>
        </w:numPr>
        <w:spacing w:line="360" w:lineRule="auto"/>
        <w:ind w:left="1134" w:hanging="567"/>
        <w:jc w:val="both"/>
        <w:rPr>
          <w:rFonts w:ascii="Myriad Pro" w:hAnsi="Myriad Pro"/>
          <w:sz w:val="26"/>
          <w:szCs w:val="26"/>
        </w:rPr>
      </w:pPr>
      <w:r>
        <w:rPr>
          <w:rFonts w:ascii="Myriad Pro" w:hAnsi="Myriad Pro"/>
          <w:color w:val="000000" w:themeColor="text1"/>
          <w:sz w:val="26"/>
          <w:szCs w:val="26"/>
        </w:rPr>
        <w:lastRenderedPageBreak/>
        <w:t>В</w:t>
      </w:r>
      <w:r w:rsidR="00F6341E" w:rsidRPr="00C07865">
        <w:rPr>
          <w:rFonts w:ascii="Myriad Pro" w:hAnsi="Myriad Pro"/>
          <w:color w:val="000000" w:themeColor="text1"/>
          <w:sz w:val="26"/>
          <w:szCs w:val="26"/>
        </w:rPr>
        <w:t xml:space="preserve"> представленных обосновывающих материалах </w:t>
      </w:r>
      <w:r w:rsidR="00F6341E" w:rsidRPr="005A3429">
        <w:rPr>
          <w:rFonts w:ascii="Myriad Pro" w:hAnsi="Myriad Pro"/>
          <w:color w:val="000000" w:themeColor="text1"/>
          <w:sz w:val="26"/>
          <w:szCs w:val="26"/>
        </w:rPr>
        <w:t xml:space="preserve">отсутствует сводный расчет расходов по подстатье «Сырье, материалы, запасные части, </w:t>
      </w:r>
      <w:r w:rsidR="00F6341E" w:rsidRPr="00031EC9">
        <w:rPr>
          <w:rFonts w:ascii="Myriad Pro" w:hAnsi="Myriad Pro"/>
          <w:sz w:val="26"/>
          <w:szCs w:val="26"/>
        </w:rPr>
        <w:t xml:space="preserve">инструмент, топливо» на </w:t>
      </w:r>
      <w:r w:rsidRPr="00031EC9">
        <w:rPr>
          <w:rFonts w:ascii="Myriad Pro" w:hAnsi="Myriad Pro"/>
          <w:sz w:val="26"/>
          <w:szCs w:val="26"/>
        </w:rPr>
        <w:t xml:space="preserve">скорректированную </w:t>
      </w:r>
      <w:r w:rsidR="00F6341E" w:rsidRPr="00031EC9">
        <w:rPr>
          <w:rFonts w:ascii="Myriad Pro" w:hAnsi="Myriad Pro"/>
          <w:sz w:val="26"/>
          <w:szCs w:val="26"/>
        </w:rPr>
        <w:t>сумму.</w:t>
      </w:r>
      <w:r w:rsidR="003925D6" w:rsidRPr="00031EC9">
        <w:rPr>
          <w:rFonts w:ascii="Myriad Pro" w:hAnsi="Myriad Pro"/>
          <w:sz w:val="26"/>
          <w:szCs w:val="26"/>
        </w:rPr>
        <w:t xml:space="preserve"> </w:t>
      </w:r>
    </w:p>
    <w:p w14:paraId="32806364" w14:textId="77777777" w:rsidR="00BE451F" w:rsidRPr="00031EC9" w:rsidRDefault="003301A8" w:rsidP="005A3429">
      <w:pPr>
        <w:pStyle w:val="a4"/>
        <w:numPr>
          <w:ilvl w:val="0"/>
          <w:numId w:val="39"/>
        </w:numPr>
        <w:spacing w:line="360" w:lineRule="auto"/>
        <w:ind w:left="1134" w:hanging="567"/>
        <w:jc w:val="both"/>
        <w:rPr>
          <w:rFonts w:ascii="Myriad Pro" w:hAnsi="Myriad Pro"/>
          <w:sz w:val="26"/>
          <w:szCs w:val="26"/>
        </w:rPr>
      </w:pPr>
      <w:r w:rsidRPr="00031EC9">
        <w:rPr>
          <w:rFonts w:ascii="Myriad Pro" w:hAnsi="Myriad Pro"/>
          <w:sz w:val="26"/>
          <w:szCs w:val="26"/>
        </w:rPr>
        <w:t>использована ОСВ за 2016 год</w:t>
      </w:r>
      <w:r w:rsidR="00933176" w:rsidRPr="00031EC9">
        <w:rPr>
          <w:rFonts w:ascii="Myriad Pro" w:hAnsi="Myriad Pro"/>
          <w:sz w:val="26"/>
          <w:szCs w:val="26"/>
        </w:rPr>
        <w:t>,</w:t>
      </w:r>
      <w:r w:rsidRPr="00031EC9">
        <w:rPr>
          <w:rFonts w:ascii="Myriad Pro" w:hAnsi="Myriad Pro"/>
          <w:sz w:val="26"/>
          <w:szCs w:val="26"/>
        </w:rPr>
        <w:t xml:space="preserve"> </w:t>
      </w:r>
      <w:r w:rsidR="00BE451F" w:rsidRPr="00031EC9">
        <w:rPr>
          <w:rFonts w:ascii="Myriad Pro" w:hAnsi="Myriad Pro"/>
          <w:sz w:val="26"/>
          <w:szCs w:val="26"/>
        </w:rPr>
        <w:t>сформирован</w:t>
      </w:r>
      <w:r w:rsidRPr="00031EC9">
        <w:rPr>
          <w:rFonts w:ascii="Myriad Pro" w:hAnsi="Myriad Pro"/>
          <w:sz w:val="26"/>
          <w:szCs w:val="26"/>
        </w:rPr>
        <w:t>н</w:t>
      </w:r>
      <w:r w:rsidR="00BE451F" w:rsidRPr="00031EC9">
        <w:rPr>
          <w:rFonts w:ascii="Myriad Pro" w:hAnsi="Myriad Pro"/>
          <w:sz w:val="26"/>
          <w:szCs w:val="26"/>
        </w:rPr>
        <w:t>а</w:t>
      </w:r>
      <w:r w:rsidRPr="00031EC9">
        <w:rPr>
          <w:rFonts w:ascii="Myriad Pro" w:hAnsi="Myriad Pro"/>
          <w:sz w:val="26"/>
          <w:szCs w:val="26"/>
        </w:rPr>
        <w:t>я</w:t>
      </w:r>
      <w:r w:rsidR="00BE451F" w:rsidRPr="00031EC9">
        <w:rPr>
          <w:rFonts w:ascii="Myriad Pro" w:hAnsi="Myriad Pro"/>
          <w:sz w:val="26"/>
          <w:szCs w:val="26"/>
        </w:rPr>
        <w:t xml:space="preserve"> по виду деятельности «передача ээ»,</w:t>
      </w:r>
      <w:r w:rsidRPr="00031EC9">
        <w:rPr>
          <w:rFonts w:ascii="Myriad Pro" w:hAnsi="Myriad Pro"/>
          <w:sz w:val="26"/>
          <w:szCs w:val="26"/>
        </w:rPr>
        <w:t xml:space="preserve"> где </w:t>
      </w:r>
      <w:r w:rsidR="00BE451F" w:rsidRPr="00031EC9">
        <w:rPr>
          <w:rFonts w:ascii="Myriad Pro" w:hAnsi="Myriad Pro"/>
          <w:sz w:val="26"/>
          <w:szCs w:val="26"/>
        </w:rPr>
        <w:t xml:space="preserve"> расходы на ТП и инв. деятельность отображены со знаком минус,  т.е. изначально все затраты аккумулируются на одном счёте,  а при закрытии себестоимости по заказам и СПП элементам списываются на данные виды деятельности, очищая передачу ЭЭ. </w:t>
      </w:r>
    </w:p>
    <w:p w14:paraId="0271C587" w14:textId="77777777" w:rsidR="00F6341E" w:rsidRPr="007E5E45" w:rsidRDefault="00F6341E" w:rsidP="007E5E45">
      <w:pPr>
        <w:pStyle w:val="a4"/>
        <w:numPr>
          <w:ilvl w:val="0"/>
          <w:numId w:val="39"/>
        </w:numPr>
        <w:spacing w:line="360" w:lineRule="auto"/>
        <w:ind w:left="1134" w:hanging="567"/>
        <w:jc w:val="both"/>
        <w:rPr>
          <w:rFonts w:ascii="Myriad Pro" w:hAnsi="Myriad Pro"/>
          <w:color w:val="000000" w:themeColor="text1"/>
          <w:sz w:val="26"/>
          <w:szCs w:val="26"/>
        </w:rPr>
      </w:pPr>
      <w:r w:rsidRPr="00031EC9">
        <w:rPr>
          <w:rFonts w:ascii="Myriad Pro" w:hAnsi="Myriad Pro"/>
          <w:sz w:val="26"/>
          <w:szCs w:val="26"/>
        </w:rPr>
        <w:t xml:space="preserve">При анализе пояснительных записок к расчетам расходов к заявке Филиала на 2018 год было выявлено, что в записках отсутствуют ссылки на НПА и внутренние распорядительные документы, на основании которых или в соответствии с которыми в пояснительных </w:t>
      </w:r>
      <w:r w:rsidRPr="007E5E45">
        <w:rPr>
          <w:rFonts w:ascii="Myriad Pro" w:hAnsi="Myriad Pro"/>
          <w:color w:val="000000" w:themeColor="text1"/>
          <w:sz w:val="26"/>
          <w:szCs w:val="26"/>
        </w:rPr>
        <w:t xml:space="preserve">записках должны быть рассчитаны нормативные расходы будущих периодов, утвержденные ответственными лицами Организации. </w:t>
      </w:r>
    </w:p>
    <w:p w14:paraId="61B3897C" w14:textId="77777777" w:rsidR="00F6341E"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Как уже было указано ранее, в соответствии с Основами ценообразования  №1178, подтверждением экономической обоснованности заявленных расходов является наличие обосновывающих документов (данных бухгалтерской отчетности, обоснование необходимости затрат, данных о фактических затратах за отчетный период, актов выполненных работ / оказанных услуг и т.п.) </w:t>
      </w:r>
    </w:p>
    <w:p w14:paraId="3FAE31CA" w14:textId="77777777" w:rsidR="00F6341E" w:rsidRPr="00C07865" w:rsidRDefault="00F6341E"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Согласно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8B8F7C3"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0B05C477"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774ECDC9"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25399FF1"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EB9A736"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2350811C"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275D561" w14:textId="77777777" w:rsidR="00F6341E" w:rsidRPr="00C07865" w:rsidRDefault="00F6341E" w:rsidP="00031EC9">
      <w:pPr>
        <w:spacing w:line="360" w:lineRule="auto"/>
        <w:ind w:firstLine="567"/>
        <w:jc w:val="both"/>
        <w:rPr>
          <w:rFonts w:ascii="Myriad Pro" w:hAnsi="Myriad Pro"/>
          <w:color w:val="000000" w:themeColor="text1"/>
          <w:sz w:val="26"/>
          <w:szCs w:val="26"/>
        </w:rPr>
      </w:pPr>
      <w:r w:rsidRPr="00C07865">
        <w:rPr>
          <w:rFonts w:ascii="Myriad Pro" w:eastAsia="Calibri" w:hAnsi="Myriad Pro"/>
          <w:color w:val="000000" w:themeColor="text1"/>
          <w:sz w:val="26"/>
          <w:szCs w:val="26"/>
        </w:rPr>
        <w:t>Также, в соответствии с п. 24 Методических указаний № 20-э/2, распределение расходов также может осуществляться в соответствии с учетной политикой, принятой в организации.</w:t>
      </w:r>
    </w:p>
    <w:p w14:paraId="5D87CBA5"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расходов, относимых на исполнительный аппарат </w:t>
      </w:r>
      <w:r w:rsidR="00186451"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 xml:space="preserve">ПАО «МРСК Сибири», организацией представлены сметный расчет общехозяйственных расходов и пояснительная записка, согласно которой Общехозяйственные расходы (расходы исполнительного аппарата Общества) </w:t>
      </w:r>
      <w:r w:rsidRPr="00C07865">
        <w:rPr>
          <w:rFonts w:ascii="Myriad Pro" w:eastAsia="Calibri" w:hAnsi="Myriad Pro"/>
          <w:color w:val="000000" w:themeColor="text1"/>
          <w:sz w:val="26"/>
          <w:szCs w:val="26"/>
        </w:rPr>
        <w:lastRenderedPageBreak/>
        <w:t xml:space="preserve">распределяются по видам деятельности в соответствии с учетной политикой </w:t>
      </w:r>
      <w:r w:rsidR="00186451"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ПАО «МРСК Сибири» и Стандартом организации 2.150 «Учет и распределение затрат» по следующему принципу:</w:t>
      </w:r>
    </w:p>
    <w:p w14:paraId="3D9C57E0" w14:textId="77777777" w:rsidR="00F6341E"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передача электроэнергии: расходы по исполнительному аппарату Общества за минусом затрат, относимых на прочую деятельность и инвестиционную деятельность, распределяются на филиалы пропорционально значению Собственной НВВ (необходимой валовой выручки). Затраты ежемесячно передаются на филиалы посредством авизо. Величину НВВ по каждому филиалу в учетную систему SAP (CO) вносит Департамент экономики исполнительного аппарата.</w:t>
      </w:r>
    </w:p>
    <w:p w14:paraId="31E40B89" w14:textId="77777777" w:rsidR="00F6341E"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продажа электрической энергии: на энергосбытовую деятельность относятся затраты, рассчитанные от суммы общехозяйственных расходов, за исключением расходов, отнесенных на технологическое присоединение и прочие виды деятельности, пропорционально физическим объемам электроэнергии, проданной потребителям, и переданной в рамках договоров на оказание услуг по передаче электроэнергии.</w:t>
      </w:r>
    </w:p>
    <w:p w14:paraId="149B5479" w14:textId="77777777" w:rsidR="00F6341E" w:rsidRPr="00C07865" w:rsidRDefault="00EB36C8"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w:t>
      </w:r>
      <w:r w:rsidR="00F6341E" w:rsidRPr="00C07865">
        <w:rPr>
          <w:rFonts w:ascii="Myriad Pro" w:eastAsia="Calibri" w:hAnsi="Myriad Pro"/>
          <w:color w:val="000000" w:themeColor="text1"/>
          <w:sz w:val="26"/>
          <w:szCs w:val="26"/>
        </w:rPr>
        <w:t>ервичны</w:t>
      </w:r>
      <w:r w:rsidR="00186451" w:rsidRPr="00C07865">
        <w:rPr>
          <w:rFonts w:ascii="Myriad Pro" w:eastAsia="Calibri" w:hAnsi="Myriad Pro"/>
          <w:color w:val="000000" w:themeColor="text1"/>
          <w:sz w:val="26"/>
          <w:szCs w:val="26"/>
        </w:rPr>
        <w:t>е</w:t>
      </w:r>
      <w:r w:rsidR="00F6341E" w:rsidRPr="00C07865">
        <w:rPr>
          <w:rFonts w:ascii="Myriad Pro" w:eastAsia="Calibri" w:hAnsi="Myriad Pro"/>
          <w:color w:val="000000" w:themeColor="text1"/>
          <w:sz w:val="26"/>
          <w:szCs w:val="26"/>
        </w:rPr>
        <w:t xml:space="preserve"> материал</w:t>
      </w:r>
      <w:r w:rsidR="00186451" w:rsidRPr="00C07865">
        <w:rPr>
          <w:rFonts w:ascii="Myriad Pro" w:eastAsia="Calibri" w:hAnsi="Myriad Pro"/>
          <w:color w:val="000000" w:themeColor="text1"/>
          <w:sz w:val="26"/>
          <w:szCs w:val="26"/>
        </w:rPr>
        <w:t>ы</w:t>
      </w:r>
      <w:r w:rsidR="00F6341E" w:rsidRPr="00C07865">
        <w:rPr>
          <w:rFonts w:ascii="Myriad Pro" w:eastAsia="Calibri" w:hAnsi="Myriad Pro"/>
          <w:color w:val="000000" w:themeColor="text1"/>
          <w:sz w:val="26"/>
          <w:szCs w:val="26"/>
        </w:rPr>
        <w:t>, подтверждающи</w:t>
      </w:r>
      <w:r w:rsidR="00186451" w:rsidRPr="00C07865">
        <w:rPr>
          <w:rFonts w:ascii="Myriad Pro" w:eastAsia="Calibri" w:hAnsi="Myriad Pro"/>
          <w:color w:val="000000" w:themeColor="text1"/>
          <w:sz w:val="26"/>
          <w:szCs w:val="26"/>
        </w:rPr>
        <w:t>е</w:t>
      </w:r>
      <w:r w:rsidR="00F6341E" w:rsidRPr="00C07865">
        <w:rPr>
          <w:rFonts w:ascii="Myriad Pro" w:eastAsia="Calibri" w:hAnsi="Myriad Pro"/>
          <w:color w:val="000000" w:themeColor="text1"/>
          <w:sz w:val="26"/>
          <w:szCs w:val="26"/>
        </w:rPr>
        <w:t xml:space="preserve"> факт несения данных расходов, а также документ</w:t>
      </w:r>
      <w:r w:rsidR="00186451" w:rsidRPr="00C07865">
        <w:rPr>
          <w:rFonts w:ascii="Myriad Pro" w:eastAsia="Calibri" w:hAnsi="Myriad Pro"/>
          <w:color w:val="000000" w:themeColor="text1"/>
          <w:sz w:val="26"/>
          <w:szCs w:val="26"/>
        </w:rPr>
        <w:t>ы</w:t>
      </w:r>
      <w:r w:rsidR="00F6341E" w:rsidRPr="00C07865">
        <w:rPr>
          <w:rFonts w:ascii="Myriad Pro" w:eastAsia="Calibri" w:hAnsi="Myriad Pro"/>
          <w:color w:val="000000" w:themeColor="text1"/>
          <w:sz w:val="26"/>
          <w:szCs w:val="26"/>
        </w:rPr>
        <w:t>, обосновывающи</w:t>
      </w:r>
      <w:r w:rsidR="00186451" w:rsidRPr="00C07865">
        <w:rPr>
          <w:rFonts w:ascii="Myriad Pro" w:eastAsia="Calibri" w:hAnsi="Myriad Pro"/>
          <w:color w:val="000000" w:themeColor="text1"/>
          <w:sz w:val="26"/>
          <w:szCs w:val="26"/>
        </w:rPr>
        <w:t>е</w:t>
      </w:r>
      <w:r w:rsidR="00F6341E" w:rsidRPr="00C07865">
        <w:rPr>
          <w:rFonts w:ascii="Myriad Pro" w:eastAsia="Calibri" w:hAnsi="Myriad Pro"/>
          <w:color w:val="000000" w:themeColor="text1"/>
          <w:sz w:val="26"/>
          <w:szCs w:val="26"/>
        </w:rPr>
        <w:t xml:space="preserve"> их экономическую целесообразность, </w:t>
      </w:r>
      <w:r w:rsidR="00186451" w:rsidRPr="00C07865">
        <w:rPr>
          <w:rFonts w:ascii="Myriad Pro" w:eastAsia="Calibri" w:hAnsi="Myriad Pro"/>
          <w:color w:val="000000" w:themeColor="text1"/>
          <w:sz w:val="26"/>
          <w:szCs w:val="26"/>
        </w:rPr>
        <w:t xml:space="preserve">филиалом </w:t>
      </w:r>
      <w:r w:rsidR="00F6341E" w:rsidRPr="00C07865">
        <w:rPr>
          <w:rFonts w:ascii="Myriad Pro" w:eastAsia="Calibri" w:hAnsi="Myriad Pro"/>
          <w:color w:val="000000" w:themeColor="text1"/>
          <w:sz w:val="26"/>
          <w:szCs w:val="26"/>
        </w:rPr>
        <w:t>ПАО «МРСК Сибири»</w:t>
      </w:r>
      <w:r w:rsidR="00186451" w:rsidRPr="00C07865">
        <w:rPr>
          <w:rFonts w:ascii="Myriad Pro" w:eastAsia="Calibri" w:hAnsi="Myriad Pro"/>
          <w:color w:val="000000" w:themeColor="text1"/>
          <w:sz w:val="26"/>
          <w:szCs w:val="26"/>
        </w:rPr>
        <w:t xml:space="preserve"> - «ГАЭС»</w:t>
      </w:r>
      <w:r w:rsidR="00F6341E" w:rsidRPr="00C07865">
        <w:rPr>
          <w:rFonts w:ascii="Myriad Pro" w:eastAsia="Calibri" w:hAnsi="Myriad Pro"/>
          <w:color w:val="000000" w:themeColor="text1"/>
          <w:sz w:val="26"/>
          <w:szCs w:val="26"/>
        </w:rPr>
        <w:t xml:space="preserve"> в Комитет не представлен</w:t>
      </w:r>
      <w:r w:rsidR="00186451" w:rsidRPr="00C07865">
        <w:rPr>
          <w:rFonts w:ascii="Myriad Pro" w:eastAsia="Calibri" w:hAnsi="Myriad Pro"/>
          <w:color w:val="000000" w:themeColor="text1"/>
          <w:sz w:val="26"/>
          <w:szCs w:val="26"/>
        </w:rPr>
        <w:t>ы</w:t>
      </w:r>
      <w:r w:rsidR="00F6341E" w:rsidRPr="00C07865">
        <w:rPr>
          <w:rFonts w:ascii="Myriad Pro" w:eastAsia="Calibri" w:hAnsi="Myriad Pro"/>
          <w:color w:val="000000" w:themeColor="text1"/>
          <w:sz w:val="26"/>
          <w:szCs w:val="26"/>
        </w:rPr>
        <w:t>.</w:t>
      </w:r>
    </w:p>
    <w:p w14:paraId="2604674C" w14:textId="77777777" w:rsidR="00F6341E" w:rsidRPr="00C07865" w:rsidRDefault="00F6341E"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Таким образом, общехозяйственные расходы (расходы исполнительного аппарата Общества), в части, относимой на статью «Сырье, материалы, запасные части, инструмент, топливо» в размере 342 тыс. рулей, не могут быть признаны Исполнителем подтвержденными, и быть учтенными при определении суммы затрат по данной статье.</w:t>
      </w:r>
    </w:p>
    <w:p w14:paraId="11FB9113" w14:textId="77777777" w:rsidR="00541D81" w:rsidRPr="00C07865" w:rsidRDefault="00F6341E"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результатам анализа материалов, представленных филиалом ПАО «МРСК Сибири» - </w:t>
      </w:r>
      <w:r w:rsidR="00A7312C"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ГАЭС» для обоснования заявляемых расходов, а также расчета, выполненного Комитетом по данной статье, Исполнитель </w:t>
      </w:r>
      <w:r w:rsidR="007918CE" w:rsidRPr="00C07865">
        <w:rPr>
          <w:rFonts w:ascii="Myriad Pro" w:hAnsi="Myriad Pro"/>
          <w:color w:val="000000" w:themeColor="text1"/>
          <w:sz w:val="26"/>
          <w:szCs w:val="26"/>
        </w:rPr>
        <w:t>отмечает</w:t>
      </w:r>
      <w:r w:rsidRPr="00C07865">
        <w:rPr>
          <w:rFonts w:ascii="Myriad Pro" w:hAnsi="Myriad Pro"/>
          <w:color w:val="000000" w:themeColor="text1"/>
          <w:sz w:val="26"/>
          <w:szCs w:val="26"/>
        </w:rPr>
        <w:t xml:space="preserve">, что </w:t>
      </w:r>
      <w:r w:rsidR="007918CE" w:rsidRPr="00C07865">
        <w:rPr>
          <w:rFonts w:ascii="Myriad Pro" w:hAnsi="Myriad Pro"/>
          <w:color w:val="000000" w:themeColor="text1"/>
          <w:sz w:val="26"/>
          <w:szCs w:val="26"/>
        </w:rPr>
        <w:t xml:space="preserve">расходы по данной статье недостаточно </w:t>
      </w:r>
      <w:r w:rsidR="00186451" w:rsidRPr="00C07865">
        <w:rPr>
          <w:rFonts w:ascii="Myriad Pro" w:hAnsi="Myriad Pro"/>
          <w:color w:val="000000" w:themeColor="text1"/>
          <w:sz w:val="26"/>
          <w:szCs w:val="26"/>
        </w:rPr>
        <w:t xml:space="preserve">документально </w:t>
      </w:r>
      <w:r w:rsidR="007918CE" w:rsidRPr="00C07865">
        <w:rPr>
          <w:rFonts w:ascii="Myriad Pro" w:hAnsi="Myriad Pro"/>
          <w:color w:val="000000" w:themeColor="text1"/>
          <w:sz w:val="26"/>
          <w:szCs w:val="26"/>
        </w:rPr>
        <w:t>обоснованы.</w:t>
      </w:r>
    </w:p>
    <w:p w14:paraId="7AF93DCC" w14:textId="77777777" w:rsidR="00F6341E" w:rsidRPr="00C07865" w:rsidRDefault="007918CE"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Д</w:t>
      </w:r>
      <w:r w:rsidR="00F6341E" w:rsidRPr="00C07865">
        <w:rPr>
          <w:rFonts w:ascii="Myriad Pro" w:hAnsi="Myriad Pro"/>
          <w:color w:val="000000" w:themeColor="text1"/>
          <w:sz w:val="26"/>
          <w:szCs w:val="26"/>
        </w:rPr>
        <w:t xml:space="preserve">ля обоснования экономической целесообразности и </w:t>
      </w:r>
      <w:r w:rsidRPr="00C07865">
        <w:rPr>
          <w:rFonts w:ascii="Myriad Pro" w:hAnsi="Myriad Pro"/>
          <w:color w:val="000000" w:themeColor="text1"/>
          <w:sz w:val="26"/>
          <w:szCs w:val="26"/>
        </w:rPr>
        <w:t>производственной необходимости расходов по данной статье Исполнитель рекомендует следующее</w:t>
      </w:r>
      <w:r w:rsidR="00F6341E" w:rsidRPr="00C07865">
        <w:rPr>
          <w:rFonts w:ascii="Myriad Pro" w:hAnsi="Myriad Pro"/>
          <w:color w:val="000000" w:themeColor="text1"/>
          <w:sz w:val="26"/>
          <w:szCs w:val="26"/>
        </w:rPr>
        <w:t>:</w:t>
      </w:r>
    </w:p>
    <w:p w14:paraId="46C4A848" w14:textId="77777777" w:rsidR="00F6341E"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При заключении договоров по факту проведения конкурсных процедур включать в содержание договора основания для его заключения, с указанием наименования документа о результатах конкурсных процедур, его номера и дату составления.</w:t>
      </w:r>
    </w:p>
    <w:p w14:paraId="01789EAA" w14:textId="77777777" w:rsidR="00F6341E"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 подготовке пояснительной записки к расчету расходов по статье затрат «Материальные расходы», при обосновании расходов на содержание и ремонт, указывать конкретные объекты, на которые планируются материальные затраты, с указанием их обязательных атрибутов (инв. номер, учетный номер, адрес нахождения и диспетчерское наименование).</w:t>
      </w:r>
    </w:p>
    <w:p w14:paraId="0B6B7E55" w14:textId="77777777" w:rsidR="00F6341E"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факту списания материальных затрат в производство, в расшифровках по статьям затрат, представляемых в органы тарифного регулирования в формате карточек счетов и ОСВ из программы </w:t>
      </w:r>
      <w:r w:rsidRPr="008C7A6B">
        <w:rPr>
          <w:rFonts w:ascii="Myriad Pro" w:hAnsi="Myriad Pro"/>
          <w:color w:val="000000" w:themeColor="text1"/>
          <w:sz w:val="26"/>
          <w:szCs w:val="26"/>
        </w:rPr>
        <w:t>SAP</w:t>
      </w:r>
      <w:r w:rsidRPr="00C07865">
        <w:rPr>
          <w:rFonts w:ascii="Myriad Pro" w:hAnsi="Myriad Pro"/>
          <w:color w:val="000000" w:themeColor="text1"/>
          <w:sz w:val="26"/>
          <w:szCs w:val="26"/>
        </w:rPr>
        <w:t xml:space="preserve"> </w:t>
      </w:r>
      <w:r w:rsidRPr="008C7A6B">
        <w:rPr>
          <w:rFonts w:ascii="Myriad Pro" w:hAnsi="Myriad Pro"/>
          <w:color w:val="000000" w:themeColor="text1"/>
          <w:sz w:val="26"/>
          <w:szCs w:val="26"/>
        </w:rPr>
        <w:t>ERP</w:t>
      </w:r>
      <w:r w:rsidRPr="00C07865">
        <w:rPr>
          <w:rFonts w:ascii="Myriad Pro" w:hAnsi="Myriad Pro"/>
          <w:color w:val="000000" w:themeColor="text1"/>
          <w:sz w:val="26"/>
          <w:szCs w:val="26"/>
        </w:rPr>
        <w:t>, производить выгрузку данных по видам деятельности отдельно по статьям расходов, для исключения возможности двойного учета расходов.</w:t>
      </w:r>
    </w:p>
    <w:p w14:paraId="35DA3A8E" w14:textId="77777777" w:rsidR="002D2E7D" w:rsidRPr="00C07865" w:rsidRDefault="00F6341E" w:rsidP="008C7A6B">
      <w:pPr>
        <w:pStyle w:val="a4"/>
        <w:numPr>
          <w:ilvl w:val="0"/>
          <w:numId w:val="3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обоснование расходов организации по статье «Работы и услуги производственного характера» представлены договоры на оказание энергосервисных услуг с ООО «Наратайэнерджи» и </w:t>
      </w:r>
      <w:r w:rsidR="000E68E5">
        <w:rPr>
          <w:rFonts w:ascii="Myriad Pro" w:hAnsi="Myriad Pro"/>
          <w:color w:val="000000" w:themeColor="text1"/>
          <w:sz w:val="26"/>
          <w:szCs w:val="26"/>
        </w:rPr>
        <w:br/>
      </w:r>
      <w:r w:rsidRPr="00C07865">
        <w:rPr>
          <w:rFonts w:ascii="Myriad Pro" w:hAnsi="Myriad Pro"/>
          <w:color w:val="000000" w:themeColor="text1"/>
          <w:sz w:val="26"/>
          <w:szCs w:val="26"/>
        </w:rPr>
        <w:t xml:space="preserve">АО «Алтайэнергосбыт», </w:t>
      </w:r>
      <w:r w:rsidRPr="002F70C7">
        <w:rPr>
          <w:rFonts w:ascii="Myriad Pro" w:hAnsi="Myriad Pro"/>
          <w:sz w:val="26"/>
          <w:szCs w:val="26"/>
        </w:rPr>
        <w:t xml:space="preserve">заключенные сроком на 5 лет, в сумме энергосервисных услуг на 2018 год – 29 529 тыс. руб. Финансирование указанных договоров не является производственной необходимостью и должно осуществляться из экономии денежных средств на оплату потерь электрической энергии, либо экономии по другим </w:t>
      </w:r>
      <w:r w:rsidRPr="00C07865">
        <w:rPr>
          <w:rFonts w:ascii="Myriad Pro" w:hAnsi="Myriad Pro"/>
          <w:color w:val="000000" w:themeColor="text1"/>
          <w:sz w:val="26"/>
          <w:szCs w:val="26"/>
        </w:rPr>
        <w:t>статьям расходов, размер которой рассчитан в рамках энергосервисного договора, подтвержден необходимыми документами и согласован органами тарифного регулирования в рамках программы снижения издержек или повышения энергетической эффективности филиала на соответствующий период.</w:t>
      </w:r>
    </w:p>
    <w:p w14:paraId="100516FE" w14:textId="77777777" w:rsidR="003767FA" w:rsidRPr="00C07865" w:rsidRDefault="003767FA" w:rsidP="00552891">
      <w:pPr>
        <w:spacing w:line="360" w:lineRule="auto"/>
        <w:contextualSpacing/>
        <w:jc w:val="both"/>
        <w:rPr>
          <w:rFonts w:ascii="Myriad Pro" w:eastAsia="Calibri" w:hAnsi="Myriad Pro"/>
          <w:color w:val="000000" w:themeColor="text1"/>
          <w:sz w:val="26"/>
          <w:szCs w:val="26"/>
        </w:rPr>
      </w:pPr>
    </w:p>
    <w:p w14:paraId="5A1E55D5" w14:textId="77777777" w:rsidR="00031EC9" w:rsidRDefault="00031EC9" w:rsidP="00552891">
      <w:pPr>
        <w:spacing w:line="360" w:lineRule="auto"/>
        <w:contextualSpacing/>
        <w:jc w:val="both"/>
        <w:rPr>
          <w:rFonts w:ascii="Myriad Pro" w:eastAsia="Calibri" w:hAnsi="Myriad Pro"/>
          <w:b/>
          <w:color w:val="000000" w:themeColor="text1"/>
          <w:sz w:val="26"/>
          <w:szCs w:val="26"/>
        </w:rPr>
      </w:pPr>
    </w:p>
    <w:p w14:paraId="2E4FCF50" w14:textId="2FF80D2D" w:rsidR="007A6016" w:rsidRPr="00C07865" w:rsidRDefault="00D041AF"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РАСХОДЫ НА ОПЛАТУ ТРУДА</w:t>
      </w:r>
    </w:p>
    <w:p w14:paraId="46D0FD04"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5A874AD5"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134EB90E"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4E1E023C"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7048A1D1"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2D74CFF4"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755A9562"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2F21D753"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404E5568"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182F50D9"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6A3D550B"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4DF47A63"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3707F751"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47A79F9D"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04A324ED"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01CC583E"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1761E239"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213051D2"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55BF96BE"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3206CC5E" w14:textId="77777777" w:rsidR="00573759" w:rsidRPr="00C07865" w:rsidRDefault="00573759" w:rsidP="00573759">
      <w:pPr>
        <w:spacing w:line="360" w:lineRule="auto"/>
        <w:contextualSpacing/>
        <w:jc w:val="both"/>
        <w:rPr>
          <w:rFonts w:ascii="Myriad Pro" w:eastAsia="Calibri" w:hAnsi="Myriad Pro"/>
          <w:color w:val="FF0000"/>
          <w:sz w:val="26"/>
          <w:szCs w:val="26"/>
        </w:rPr>
      </w:pPr>
    </w:p>
    <w:p w14:paraId="49DB07B7" w14:textId="77777777" w:rsidR="00573759" w:rsidRPr="00C07865" w:rsidRDefault="00573759" w:rsidP="00573759">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2C3E1F3"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оплату труда определены филиалом ПАО «МРСК Сибири» - «ГАЭС» в  необходимой валовой выручке на 2018 год и предъявлены в составе заявления об установлении тарифов на услуги по передаче электрической энергии в размере 400 169,73 тыс. руб.</w:t>
      </w:r>
    </w:p>
    <w:p w14:paraId="5FC02BC0"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Для обоснования заявленной суммы расходов на оплату труда филиалом </w:t>
      </w:r>
      <w:r w:rsidRPr="00C07865">
        <w:rPr>
          <w:rFonts w:ascii="Myriad Pro" w:eastAsia="Calibri" w:hAnsi="Myriad Pro"/>
          <w:color w:val="000000" w:themeColor="text1"/>
          <w:sz w:val="26"/>
          <w:szCs w:val="26"/>
        </w:rPr>
        <w:br/>
        <w:t>ПАО «МРСК Сибири» - «ГАЭС» были представлены в Комитет следующие документы:</w:t>
      </w:r>
    </w:p>
    <w:p w14:paraId="6A5B43FB"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статьи «Оплата труда» филиала ПАО «МРСК Сибири» - «ГАЭС» на 2018 год.</w:t>
      </w:r>
    </w:p>
    <w:p w14:paraId="4A4BEF37"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Расчет Фонда оплаты труда филиала и исполнительного аппарата </w:t>
      </w:r>
      <w:r w:rsidRPr="00C07865">
        <w:rPr>
          <w:rFonts w:ascii="Myriad Pro" w:hAnsi="Myriad Pro"/>
          <w:color w:val="000000" w:themeColor="text1"/>
          <w:sz w:val="26"/>
          <w:szCs w:val="26"/>
        </w:rPr>
        <w:br/>
        <w:t xml:space="preserve">ПАО «МРСК Сибири» на 2016-2022 годы (табл. П 1.16 </w:t>
      </w:r>
      <w:r w:rsidR="00023A0D" w:rsidRPr="00C07865">
        <w:rPr>
          <w:rFonts w:ascii="Myriad Pro" w:hAnsi="Myriad Pro"/>
          <w:color w:val="000000" w:themeColor="text1"/>
          <w:sz w:val="26"/>
          <w:szCs w:val="26"/>
        </w:rPr>
        <w:t>М</w:t>
      </w:r>
      <w:r w:rsidR="00023A0D">
        <w:rPr>
          <w:rFonts w:ascii="Myriad Pro" w:hAnsi="Myriad Pro"/>
          <w:color w:val="000000" w:themeColor="text1"/>
          <w:sz w:val="26"/>
          <w:szCs w:val="26"/>
        </w:rPr>
        <w:t>етодических указаний</w:t>
      </w:r>
      <w:r w:rsidR="00023A0D"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20-э/2)</w:t>
      </w:r>
    </w:p>
    <w:p w14:paraId="5E24F48F"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Исходные данные для расчета нормативной численности рабочих персонала электрических сетей филиала «ГАЭС».</w:t>
      </w:r>
    </w:p>
    <w:p w14:paraId="4AC6FB26"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Исходные данные для расчета нормативной численности специалистов и руководителей персонала электрических сетей филиала «ГАЭС».</w:t>
      </w:r>
    </w:p>
    <w:p w14:paraId="4E9DBB8B"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Таблица 4.2.16, 4.2.17, 4.2.18, 4.2.19, 4.2.20 Определение численности РСС РЭС по оперативному, техническому обслуживанию и ремонту распределительных электросетей 0,4-20 кВ.</w:t>
      </w:r>
    </w:p>
    <w:p w14:paraId="14309C10"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численности персонала УТЭЭ РЭС по РЭС филиала ПАО «МРСК Сибири»-«ГАЭС».</w:t>
      </w:r>
    </w:p>
    <w:p w14:paraId="27DFE01D"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Количество обслуживаемых потребителей и точек учета на 31.12.2016.</w:t>
      </w:r>
    </w:p>
    <w:p w14:paraId="52A58B41"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норматива численности промышленно-производственного персонала распределительных электрических сетей, выполненный на основании нормативов «ЦОТ энерго», утвержденных ОАО РАО «ЕЭС России» 03.12. 2004 года</w:t>
      </w:r>
    </w:p>
    <w:p w14:paraId="33DC2AD5" w14:textId="77777777" w:rsidR="00573759" w:rsidRPr="00C07865" w:rsidRDefault="00573759" w:rsidP="008C7A6B">
      <w:pPr>
        <w:pStyle w:val="a4"/>
        <w:numPr>
          <w:ilvl w:val="0"/>
          <w:numId w:val="22"/>
        </w:numPr>
        <w:spacing w:line="360" w:lineRule="auto"/>
        <w:ind w:left="1134" w:hanging="567"/>
        <w:jc w:val="both"/>
        <w:rPr>
          <w:rFonts w:ascii="Myriad Pro" w:hAnsi="Myriad Pro"/>
          <w:sz w:val="26"/>
          <w:szCs w:val="26"/>
        </w:rPr>
      </w:pPr>
      <w:r w:rsidRPr="00C07865">
        <w:rPr>
          <w:rFonts w:ascii="Myriad Pro" w:hAnsi="Myriad Pro"/>
          <w:sz w:val="26"/>
          <w:szCs w:val="26"/>
        </w:rPr>
        <w:t>Штатное расписание филиала на период с 01.12.2016 по 31.12.2017, утвержденное приказом №54-шр от 30.11.2016.</w:t>
      </w:r>
    </w:p>
    <w:p w14:paraId="20640EA3"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szCs w:val="26"/>
        </w:rPr>
        <w:t>Приказ ПАО «МРСК Сибири» №719-к от 23.10.2015</w:t>
      </w:r>
      <w:r w:rsidRPr="00C07865">
        <w:rPr>
          <w:rFonts w:ascii="Myriad Pro" w:hAnsi="Myriad Pro"/>
          <w:sz w:val="26"/>
        </w:rPr>
        <w:t xml:space="preserve"> «Об увеличении тарифной ставки»</w:t>
      </w:r>
      <w:r w:rsidR="008C7A6B">
        <w:rPr>
          <w:rFonts w:ascii="Myriad Pro" w:hAnsi="Myriad Pro"/>
          <w:sz w:val="26"/>
        </w:rPr>
        <w:t>.</w:t>
      </w:r>
    </w:p>
    <w:p w14:paraId="39925437"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№92-от от 28.11.2016 «Об увеличении тарифной ставки»</w:t>
      </w:r>
      <w:r w:rsidR="008C7A6B">
        <w:rPr>
          <w:rFonts w:ascii="Myriad Pro" w:hAnsi="Myriad Pro"/>
          <w:sz w:val="26"/>
        </w:rPr>
        <w:t>.</w:t>
      </w:r>
    </w:p>
    <w:p w14:paraId="3DB58305"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№100-от от 05.12.2016 «О внесении изменений в приказ от 28.11.2016 №92-от «Об увеличении тарифной ставки»</w:t>
      </w:r>
      <w:r w:rsidR="008C7A6B">
        <w:rPr>
          <w:rFonts w:ascii="Myriad Pro" w:hAnsi="Myriad Pro"/>
          <w:sz w:val="26"/>
        </w:rPr>
        <w:t>.</w:t>
      </w:r>
    </w:p>
    <w:p w14:paraId="777023C4"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lastRenderedPageBreak/>
        <w:t>Информационное письмо №14/02/2017 от 18.01.2017.</w:t>
      </w:r>
    </w:p>
    <w:p w14:paraId="241904F3"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№293 от 01.04.2016 «Об утверждении показателей эффективности высших менеджеров Общества»</w:t>
      </w:r>
    </w:p>
    <w:p w14:paraId="6EDFA3BC"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№1173 от 30.11.2016 «Об утверждении ключевых показателей эффективности высших менеджеров Общества»</w:t>
      </w:r>
    </w:p>
    <w:p w14:paraId="14994BC0"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№449 от 19.05.2016 «Об утверждении ключевых показателей эффективности ведущих менеджеров 1 категории»</w:t>
      </w:r>
    </w:p>
    <w:p w14:paraId="57FBC051"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№1285 от 30.12.2016 «Об утверждении ключевых показателей эффективности заместителя директора по техническим вопросам – главного инженера филиала ПАО «МРСК Сибири»</w:t>
      </w:r>
    </w:p>
    <w:p w14:paraId="700DCCC6"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№1293 от 30.12.2016 «Об утверждении показателей премирования по направлению реализации и развития услуг»</w:t>
      </w:r>
    </w:p>
    <w:p w14:paraId="5C75B09A"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№116 от 10.03.2017 «Об утверждении показателей премирования по направлению реализации и развития услуг»</w:t>
      </w:r>
    </w:p>
    <w:p w14:paraId="2A04FAB5"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 xml:space="preserve">Приказ «ПАО МРСК Сибири» №150 от 05.04.2017 «Об утверждении показателей премирования структурных подразделений филиалов </w:t>
      </w:r>
      <w:r w:rsidR="000E68E5">
        <w:rPr>
          <w:rFonts w:ascii="Myriad Pro" w:hAnsi="Myriad Pro"/>
          <w:sz w:val="26"/>
        </w:rPr>
        <w:br/>
      </w:r>
      <w:r w:rsidRPr="00C07865">
        <w:rPr>
          <w:rFonts w:ascii="Myriad Pro" w:hAnsi="Myriad Pro"/>
          <w:sz w:val="26"/>
        </w:rPr>
        <w:t>ПАО «МРСК Сибири»</w:t>
      </w:r>
      <w:r w:rsidR="00D01750">
        <w:rPr>
          <w:rFonts w:ascii="Myriad Pro" w:hAnsi="Myriad Pro"/>
          <w:sz w:val="26"/>
        </w:rPr>
        <w:t>.</w:t>
      </w:r>
    </w:p>
    <w:p w14:paraId="1C12C7C6"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 xml:space="preserve">Приказ ПАО «МРСК Сибири» от 05.04.2017 №150 «Об утверждении показателей премирования структурных подразделений филиалов </w:t>
      </w:r>
      <w:r w:rsidR="000E68E5">
        <w:rPr>
          <w:rFonts w:ascii="Myriad Pro" w:hAnsi="Myriad Pro"/>
          <w:sz w:val="26"/>
        </w:rPr>
        <w:br/>
      </w:r>
      <w:r w:rsidRPr="00C07865">
        <w:rPr>
          <w:rFonts w:ascii="Myriad Pro" w:hAnsi="Myriad Pro"/>
          <w:sz w:val="26"/>
        </w:rPr>
        <w:t>ПАО «МРСК Сибири»</w:t>
      </w:r>
      <w:r w:rsidR="00D01750">
        <w:rPr>
          <w:rFonts w:ascii="Myriad Pro" w:hAnsi="Myriad Pro"/>
          <w:sz w:val="26"/>
        </w:rPr>
        <w:t>.</w:t>
      </w:r>
    </w:p>
    <w:p w14:paraId="1786BE7D"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№274 от 29.03.2016 «Об утверждении ключевых показателей эффективности для Ведущих менеджеров 2 категории филиалов»</w:t>
      </w:r>
      <w:r w:rsidR="00D01750">
        <w:rPr>
          <w:rFonts w:ascii="Myriad Pro" w:hAnsi="Myriad Pro"/>
          <w:sz w:val="26"/>
        </w:rPr>
        <w:t>.</w:t>
      </w:r>
    </w:p>
    <w:p w14:paraId="274686CC"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№672 от 20.07.2016 «О ежеквартальном премировании работников РЭС»</w:t>
      </w:r>
      <w:r w:rsidR="00D01750">
        <w:rPr>
          <w:rFonts w:ascii="Myriad Pro" w:hAnsi="Myriad Pro"/>
          <w:sz w:val="26"/>
        </w:rPr>
        <w:t>.</w:t>
      </w:r>
    </w:p>
    <w:p w14:paraId="57ADFB3A"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филиала №142 от 31.03.2014 «Об утверждении размера вознаграждения за выслугу лет»</w:t>
      </w:r>
      <w:r w:rsidR="00D01750">
        <w:rPr>
          <w:rFonts w:ascii="Myriad Pro" w:hAnsi="Myriad Pro"/>
          <w:sz w:val="26"/>
        </w:rPr>
        <w:t>.</w:t>
      </w:r>
    </w:p>
    <w:p w14:paraId="488BC5F9"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lastRenderedPageBreak/>
        <w:t>Приказ филиала №3 от 13.01.2016 «О создании комиссии по установлению доплат»</w:t>
      </w:r>
      <w:r w:rsidR="00D01750">
        <w:rPr>
          <w:rFonts w:ascii="Myriad Pro" w:hAnsi="Myriad Pro"/>
          <w:sz w:val="26"/>
        </w:rPr>
        <w:t>.</w:t>
      </w:r>
    </w:p>
    <w:p w14:paraId="3536BC7F"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Распоряжение №19 от 04.02.2016 «О совмещении должностей (профессий), расширенной зоне обслуживания»</w:t>
      </w:r>
      <w:r w:rsidR="00D01750">
        <w:rPr>
          <w:rFonts w:ascii="Myriad Pro" w:hAnsi="Myriad Pro"/>
          <w:sz w:val="26"/>
        </w:rPr>
        <w:t>.</w:t>
      </w:r>
    </w:p>
    <w:p w14:paraId="0FEA2237"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филиала №65 от 08.02.2016 «О применении городского повышающего коэффициента»</w:t>
      </w:r>
      <w:r w:rsidR="00D01750">
        <w:rPr>
          <w:rFonts w:ascii="Myriad Pro" w:hAnsi="Myriad Pro"/>
          <w:sz w:val="26"/>
        </w:rPr>
        <w:t>.</w:t>
      </w:r>
    </w:p>
    <w:p w14:paraId="242F55CC"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филиала №95 от 16.03.2015 «О приостановлении выплаты, установлении размера надбавки за классность»</w:t>
      </w:r>
      <w:r w:rsidR="00D01750">
        <w:rPr>
          <w:rFonts w:ascii="Myriad Pro" w:hAnsi="Myriad Pro"/>
          <w:sz w:val="26"/>
        </w:rPr>
        <w:t>.</w:t>
      </w:r>
    </w:p>
    <w:p w14:paraId="46FB4754"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Приказ ПАО «МРСК Сибири» № 78-от от 14.11.2016 «Об установлении размера повышающего городского коэффициента на 2017 год»</w:t>
      </w:r>
      <w:r w:rsidR="00D01750">
        <w:rPr>
          <w:rFonts w:ascii="Myriad Pro" w:hAnsi="Myriad Pro"/>
          <w:sz w:val="26"/>
        </w:rPr>
        <w:t>.</w:t>
      </w:r>
    </w:p>
    <w:p w14:paraId="30EC41A6"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Протокол №3 заседания комиссии об установлении доплат от 20.05.2016</w:t>
      </w:r>
      <w:r w:rsidR="00D01750">
        <w:rPr>
          <w:rFonts w:ascii="Myriad Pro" w:hAnsi="Myriad Pro"/>
          <w:sz w:val="26"/>
        </w:rPr>
        <w:t>.</w:t>
      </w:r>
    </w:p>
    <w:p w14:paraId="729F58DD"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Закон РФ №4520-1 от 19.02.1993</w:t>
      </w:r>
      <w:r w:rsidR="008C7A6B">
        <w:rPr>
          <w:rFonts w:ascii="Myriad Pro" w:hAnsi="Myriad Pro"/>
          <w:sz w:val="26"/>
        </w:rPr>
        <w:t xml:space="preserve"> </w:t>
      </w:r>
      <w:r w:rsidRPr="00C07865">
        <w:rPr>
          <w:rFonts w:ascii="Myriad Pro" w:hAnsi="Myriad Pro"/>
          <w:sz w:val="26"/>
        </w:rPr>
        <w:t>«О государственных гарантиях и компенсациях для лиц, работающих и проживающих в районах крайнего севера и приравненных к ним местностях».</w:t>
      </w:r>
    </w:p>
    <w:p w14:paraId="66211523"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Постановление от 29.05.1993 №512 «О районном</w:t>
      </w:r>
      <w:r w:rsidR="003564CA" w:rsidRPr="00C07865">
        <w:rPr>
          <w:rFonts w:ascii="Myriad Pro" w:hAnsi="Myriad Pro"/>
          <w:sz w:val="26"/>
        </w:rPr>
        <w:t xml:space="preserve"> </w:t>
      </w:r>
      <w:r w:rsidRPr="00C07865">
        <w:rPr>
          <w:rFonts w:ascii="Myriad Pro" w:hAnsi="Myriad Pro"/>
          <w:sz w:val="26"/>
        </w:rPr>
        <w:t>коэффициенте к заработной плате на территории республики Горный Алтай»</w:t>
      </w:r>
      <w:r w:rsidR="00D01750">
        <w:rPr>
          <w:rFonts w:ascii="Myriad Pro" w:hAnsi="Myriad Pro"/>
          <w:sz w:val="26"/>
        </w:rPr>
        <w:t>.</w:t>
      </w:r>
    </w:p>
    <w:p w14:paraId="1E34CD7D"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Постановление Правительства РФ от 09.04.1992 №239 «Об отнесении районов республики Горный Алтай к местностям, приравненным к районам крайнего севера, и установлении коэффициентов.</w:t>
      </w:r>
    </w:p>
    <w:p w14:paraId="6ABBEBDB"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Отраслевое тарифное соглашение в электроэнергетике РФ на 2013-2015 годы</w:t>
      </w:r>
      <w:r w:rsidR="00D01750">
        <w:rPr>
          <w:rFonts w:ascii="Myriad Pro" w:hAnsi="Myriad Pro"/>
          <w:sz w:val="26"/>
        </w:rPr>
        <w:t>.</w:t>
      </w:r>
    </w:p>
    <w:p w14:paraId="46541A48"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Соглашение о порядке, условиях и продлении срока действия Отраслевого тарифного соглашения в электроэнергетике РФ на 2013-2015 годы на период 2016 – 2018</w:t>
      </w:r>
      <w:r w:rsidR="008C7A6B">
        <w:rPr>
          <w:rFonts w:ascii="Myriad Pro" w:hAnsi="Myriad Pro"/>
          <w:sz w:val="26"/>
        </w:rPr>
        <w:t xml:space="preserve"> </w:t>
      </w:r>
      <w:r w:rsidRPr="00C07865">
        <w:rPr>
          <w:rFonts w:ascii="Myriad Pro" w:hAnsi="Myriad Pro"/>
          <w:sz w:val="26"/>
        </w:rPr>
        <w:t>г</w:t>
      </w:r>
      <w:r w:rsidR="008C7A6B">
        <w:rPr>
          <w:rFonts w:ascii="Myriad Pro" w:hAnsi="Myriad Pro"/>
          <w:sz w:val="26"/>
        </w:rPr>
        <w:t>оды.</w:t>
      </w:r>
    </w:p>
    <w:p w14:paraId="23812150"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Дополнительное соглашение к коллективному договору №3 от 21.03.2016 о продлении срока действия КД до 31.12.2016</w:t>
      </w:r>
      <w:r w:rsidR="008C7A6B">
        <w:rPr>
          <w:rFonts w:ascii="Myriad Pro" w:hAnsi="Myriad Pro"/>
          <w:sz w:val="26"/>
        </w:rPr>
        <w:t>.</w:t>
      </w:r>
    </w:p>
    <w:p w14:paraId="2BE7B5C8"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 xml:space="preserve">Выписка из протокола №221/17 заседания Совета директоров </w:t>
      </w:r>
      <w:r w:rsidR="000E68E5">
        <w:rPr>
          <w:rFonts w:ascii="Myriad Pro" w:hAnsi="Myriad Pro"/>
          <w:sz w:val="26"/>
        </w:rPr>
        <w:br/>
      </w:r>
      <w:r w:rsidRPr="00C07865">
        <w:rPr>
          <w:rFonts w:ascii="Myriad Pro" w:hAnsi="Myriad Pro"/>
          <w:sz w:val="26"/>
        </w:rPr>
        <w:t>ПАО «МРСК Сибири» от 02.02.2017 о продлении срока действия КД на 2017-2018</w:t>
      </w:r>
      <w:r w:rsidR="008C7A6B">
        <w:rPr>
          <w:rFonts w:ascii="Myriad Pro" w:hAnsi="Myriad Pro"/>
          <w:sz w:val="26"/>
        </w:rPr>
        <w:t xml:space="preserve"> годы.</w:t>
      </w:r>
    </w:p>
    <w:p w14:paraId="73358A93"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lastRenderedPageBreak/>
        <w:t>Дополнительное соглашение №4 к коллективному договору филиала ПАО «МРСК Сибири» - «ГАЭС» на 2013-2015</w:t>
      </w:r>
      <w:r w:rsidR="008C7A6B">
        <w:rPr>
          <w:rFonts w:ascii="Myriad Pro" w:hAnsi="Myriad Pro"/>
          <w:sz w:val="26"/>
        </w:rPr>
        <w:t xml:space="preserve"> год</w:t>
      </w:r>
      <w:r w:rsidRPr="00C07865">
        <w:rPr>
          <w:rFonts w:ascii="Myriad Pro" w:hAnsi="Myriad Pro"/>
          <w:sz w:val="26"/>
        </w:rPr>
        <w:t xml:space="preserve"> (продлен на 2016) о продлении срока действия коллективного договора от 09.02.2017.</w:t>
      </w:r>
    </w:p>
    <w:p w14:paraId="68123032"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 xml:space="preserve">Рекомендации о едином порядке оплаты труда по тарифным ставкам (должностным окладам) работников электроэнергетики </w:t>
      </w:r>
    </w:p>
    <w:p w14:paraId="1CCFE5AD"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Стандарт организации СО 5.240/0 «Оплата труда, мотивация, льготы, компенсации и другие выплаты социального характера (социальный пакет) работников. Положение»</w:t>
      </w:r>
    </w:p>
    <w:p w14:paraId="6EAAECD2"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Стандарт организации СО 2.094/0 «Материальное стимулирование работников за выявление неучтённого потребления электроэнергии в распределительных сетях»</w:t>
      </w:r>
      <w:r w:rsidR="00D01750">
        <w:rPr>
          <w:rFonts w:ascii="Myriad Pro" w:hAnsi="Myriad Pro"/>
          <w:sz w:val="26"/>
        </w:rPr>
        <w:t>.</w:t>
      </w:r>
    </w:p>
    <w:p w14:paraId="2E4C1F5D"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Стандарт организации СО 5.095/0 «Материальное стимулирование персонала РЭС с целью снижения потерь электроэнергии. Положение»</w:t>
      </w:r>
      <w:r w:rsidR="00D01750">
        <w:rPr>
          <w:rFonts w:ascii="Myriad Pro" w:hAnsi="Myriad Pro"/>
          <w:sz w:val="26"/>
        </w:rPr>
        <w:t>.</w:t>
      </w:r>
    </w:p>
    <w:p w14:paraId="395BFBFE" w14:textId="77777777" w:rsidR="00573759" w:rsidRPr="00C07865" w:rsidRDefault="00573759" w:rsidP="008C7A6B">
      <w:pPr>
        <w:pStyle w:val="a4"/>
        <w:numPr>
          <w:ilvl w:val="0"/>
          <w:numId w:val="22"/>
        </w:numPr>
        <w:spacing w:line="360" w:lineRule="auto"/>
        <w:ind w:left="1134" w:hanging="567"/>
        <w:jc w:val="both"/>
        <w:rPr>
          <w:rFonts w:ascii="Myriad Pro" w:hAnsi="Myriad Pro"/>
          <w:sz w:val="26"/>
        </w:rPr>
      </w:pPr>
      <w:r w:rsidRPr="00C07865">
        <w:rPr>
          <w:rFonts w:ascii="Myriad Pro" w:hAnsi="Myriad Pro"/>
          <w:sz w:val="26"/>
        </w:rPr>
        <w:t>Стандарт организации СО 5.118/0 «Материальное стимулирование ведущих менеджеров»</w:t>
      </w:r>
      <w:r w:rsidR="00D01750">
        <w:rPr>
          <w:rFonts w:ascii="Myriad Pro" w:hAnsi="Myriad Pro"/>
          <w:sz w:val="26"/>
        </w:rPr>
        <w:t>.</w:t>
      </w:r>
    </w:p>
    <w:p w14:paraId="18DF0483"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sz w:val="26"/>
        </w:rPr>
        <w:t xml:space="preserve">Стандарт организации СО 2.137/0-01 </w:t>
      </w:r>
      <w:r w:rsidR="00D01750">
        <w:rPr>
          <w:rFonts w:ascii="Myriad Pro" w:hAnsi="Myriad Pro"/>
          <w:sz w:val="26"/>
        </w:rPr>
        <w:t>«</w:t>
      </w:r>
      <w:r w:rsidRPr="00C07865">
        <w:rPr>
          <w:rFonts w:ascii="Myriad Pro" w:hAnsi="Myriad Pro"/>
          <w:sz w:val="26"/>
        </w:rPr>
        <w:t>Расчет численности персонала подразделений транспорта и учета электроэнергии, технологического присоединения производственных отделений и РЭС</w:t>
      </w:r>
      <w:r w:rsidR="00D01750">
        <w:rPr>
          <w:rFonts w:ascii="Myriad Pro" w:hAnsi="Myriad Pro"/>
          <w:sz w:val="26"/>
        </w:rPr>
        <w:t>»</w:t>
      </w:r>
    </w:p>
    <w:p w14:paraId="3EBCC2C6" w14:textId="77777777" w:rsidR="00573759" w:rsidRPr="00C07865" w:rsidRDefault="00573759" w:rsidP="008C7A6B">
      <w:pPr>
        <w:pStyle w:val="a4"/>
        <w:numPr>
          <w:ilvl w:val="0"/>
          <w:numId w:val="22"/>
        </w:numPr>
        <w:spacing w:line="360" w:lineRule="auto"/>
        <w:ind w:left="1134" w:hanging="567"/>
        <w:jc w:val="both"/>
        <w:rPr>
          <w:rFonts w:ascii="Myriad Pro" w:hAnsi="Myriad Pro"/>
          <w:color w:val="000000" w:themeColor="text1"/>
          <w:sz w:val="26"/>
          <w:szCs w:val="26"/>
        </w:rPr>
      </w:pPr>
      <w:r w:rsidRPr="00C07865">
        <w:rPr>
          <w:rFonts w:ascii="Myriad Pro" w:hAnsi="Myriad Pro"/>
          <w:sz w:val="26"/>
          <w:szCs w:val="26"/>
        </w:rPr>
        <w:t>Письмо Министерства регионального развития Республики Алтай от 07.12.2017 №7991 о согласовании потребности в дополнительной численности.</w:t>
      </w:r>
    </w:p>
    <w:p w14:paraId="6A88EDB5"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оплату труда на 2018 год определены филиалом ПАО «МРСК Сибири» - «ГАЭС» исходя из следующего:</w:t>
      </w:r>
    </w:p>
    <w:p w14:paraId="22143968" w14:textId="77777777" w:rsidR="00573759" w:rsidRPr="00C07865" w:rsidRDefault="00573759" w:rsidP="00573759">
      <w:pPr>
        <w:pStyle w:val="a4"/>
        <w:numPr>
          <w:ilvl w:val="0"/>
          <w:numId w:val="18"/>
        </w:numPr>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ПАО «МРСК Сибири» является членом объединения работодателей электроэнергетики;</w:t>
      </w:r>
    </w:p>
    <w:p w14:paraId="7CEB1FE5" w14:textId="77777777" w:rsidR="00573759" w:rsidRPr="00C07865" w:rsidRDefault="00573759" w:rsidP="00573759">
      <w:pPr>
        <w:pStyle w:val="a4"/>
        <w:numPr>
          <w:ilvl w:val="0"/>
          <w:numId w:val="18"/>
        </w:numPr>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Доплаты стимулирующего и компенсационного характера для расчета затрат по заработной плате взяты на основе Коллективного договора» на 2013-2015годы:</w:t>
      </w:r>
    </w:p>
    <w:p w14:paraId="6333A194" w14:textId="77777777" w:rsidR="00573759" w:rsidRPr="00C07865" w:rsidRDefault="00573759" w:rsidP="00D01750">
      <w:pPr>
        <w:pStyle w:val="a4"/>
        <w:numPr>
          <w:ilvl w:val="0"/>
          <w:numId w:val="19"/>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стимулирующих выплат, связанных с режимом работы – 12,5%;</w:t>
      </w:r>
    </w:p>
    <w:p w14:paraId="4ECAA1AD" w14:textId="77777777" w:rsidR="00573759" w:rsidRPr="00C07865" w:rsidRDefault="00573759" w:rsidP="00D01750">
      <w:pPr>
        <w:pStyle w:val="a4"/>
        <w:numPr>
          <w:ilvl w:val="0"/>
          <w:numId w:val="19"/>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текущее премирование в размере – 75%;</w:t>
      </w:r>
    </w:p>
    <w:p w14:paraId="4EA94DCD" w14:textId="77777777" w:rsidR="00573759" w:rsidRPr="00C07865" w:rsidRDefault="00573759" w:rsidP="00D01750">
      <w:pPr>
        <w:pStyle w:val="a4"/>
        <w:numPr>
          <w:ilvl w:val="0"/>
          <w:numId w:val="19"/>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вознаграждений за выслугу лет – 15%;</w:t>
      </w:r>
    </w:p>
    <w:p w14:paraId="501A9726" w14:textId="77777777" w:rsidR="00573759" w:rsidRPr="00C07865" w:rsidRDefault="00573759" w:rsidP="00D01750">
      <w:pPr>
        <w:pStyle w:val="a4"/>
        <w:numPr>
          <w:ilvl w:val="0"/>
          <w:numId w:val="19"/>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вознаграждений по итогам работы за год – 33%.</w:t>
      </w:r>
    </w:p>
    <w:p w14:paraId="2725794D" w14:textId="77777777" w:rsidR="00573759" w:rsidRPr="00C07865" w:rsidRDefault="00573759" w:rsidP="00573759">
      <w:pPr>
        <w:pStyle w:val="a4"/>
        <w:numPr>
          <w:ilvl w:val="0"/>
          <w:numId w:val="18"/>
        </w:numPr>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Нормативной численности в количестве 564 чел.;</w:t>
      </w:r>
    </w:p>
    <w:p w14:paraId="63AB5969" w14:textId="77777777" w:rsidR="00573759" w:rsidRPr="00C07865" w:rsidRDefault="00573759" w:rsidP="00573759">
      <w:pPr>
        <w:pStyle w:val="a4"/>
        <w:numPr>
          <w:ilvl w:val="0"/>
          <w:numId w:val="18"/>
        </w:numPr>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Утвержденного штатного расписания, действующего с </w:t>
      </w:r>
      <w:r w:rsidRPr="00D01750">
        <w:rPr>
          <w:rFonts w:ascii="Myriad Pro" w:hAnsi="Myriad Pro"/>
          <w:color w:val="000000" w:themeColor="text1"/>
          <w:sz w:val="26"/>
          <w:szCs w:val="26"/>
        </w:rPr>
        <w:t>30.11.2016</w:t>
      </w:r>
      <w:r w:rsidR="00D01750">
        <w:rPr>
          <w:rFonts w:ascii="Myriad Pro" w:hAnsi="Myriad Pro"/>
          <w:color w:val="000000" w:themeColor="text1"/>
          <w:sz w:val="26"/>
          <w:szCs w:val="26"/>
        </w:rPr>
        <w:t>.</w:t>
      </w:r>
    </w:p>
    <w:p w14:paraId="3F91F433" w14:textId="77777777" w:rsidR="00573759" w:rsidRPr="00C07865" w:rsidRDefault="00573759" w:rsidP="00573759">
      <w:pPr>
        <w:pStyle w:val="a4"/>
        <w:numPr>
          <w:ilvl w:val="0"/>
          <w:numId w:val="18"/>
        </w:numPr>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ММТС на 2018 год в размере </w:t>
      </w:r>
      <w:r w:rsidRPr="00D01750">
        <w:rPr>
          <w:rFonts w:ascii="Myriad Pro" w:hAnsi="Myriad Pro"/>
          <w:color w:val="000000" w:themeColor="text1"/>
          <w:sz w:val="26"/>
          <w:szCs w:val="26"/>
        </w:rPr>
        <w:t xml:space="preserve">8 254,8 </w:t>
      </w:r>
      <w:r w:rsidRPr="00C07865">
        <w:rPr>
          <w:rFonts w:ascii="Myriad Pro" w:hAnsi="Myriad Pro"/>
          <w:color w:val="000000" w:themeColor="text1"/>
          <w:sz w:val="26"/>
          <w:szCs w:val="26"/>
        </w:rPr>
        <w:t xml:space="preserve">руб. </w:t>
      </w:r>
    </w:p>
    <w:p w14:paraId="5D52274F" w14:textId="77777777" w:rsidR="00573759" w:rsidRPr="00C07865" w:rsidRDefault="00573759" w:rsidP="0057375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Минимальная месячная тарифная ставка на 2018 год получена филиалом </w:t>
      </w:r>
      <w:r w:rsidRPr="00C07865">
        <w:rPr>
          <w:rFonts w:ascii="Myriad Pro" w:eastAsia="Calibri" w:hAnsi="Myriad Pro"/>
          <w:color w:val="000000" w:themeColor="text1"/>
          <w:sz w:val="26"/>
          <w:szCs w:val="26"/>
        </w:rPr>
        <w:t>ПАО«МРСК Сибири» - «ГАЭС»</w:t>
      </w:r>
      <w:r w:rsidRPr="00C07865">
        <w:rPr>
          <w:rFonts w:ascii="Myriad Pro" w:hAnsi="Myriad Pro"/>
          <w:color w:val="000000" w:themeColor="text1"/>
          <w:sz w:val="26"/>
          <w:szCs w:val="26"/>
        </w:rPr>
        <w:t xml:space="preserve"> путем индексации ММТС 2017 года, установленной с 01.01.2017 в соответствии с информационным письмом Объединения РаЭл от 18.01.2017 № 14.02.2017г. в размере 7 581,0 рублей, на 1,047 (коэффициент индексации 2017 года) и 1,04 (коэффициент индексации 2018 года).</w:t>
      </w:r>
    </w:p>
    <w:p w14:paraId="33BAF949" w14:textId="77777777" w:rsidR="00573759" w:rsidRPr="00C07865" w:rsidRDefault="00573759" w:rsidP="00573759">
      <w:pPr>
        <w:pStyle w:val="a4"/>
        <w:numPr>
          <w:ilvl w:val="0"/>
          <w:numId w:val="18"/>
        </w:numPr>
        <w:tabs>
          <w:tab w:val="left" w:pos="1418"/>
        </w:tabs>
        <w:spacing w:line="360" w:lineRule="auto"/>
        <w:ind w:left="0" w:firstLine="567"/>
        <w:jc w:val="both"/>
        <w:rPr>
          <w:rFonts w:ascii="Myriad Pro" w:eastAsiaTheme="minorHAnsi" w:hAnsi="Myriad Pro" w:cstheme="minorBidi"/>
          <w:color w:val="000000" w:themeColor="text1"/>
          <w:sz w:val="26"/>
          <w:szCs w:val="26"/>
        </w:rPr>
      </w:pPr>
      <w:r w:rsidRPr="00C07865">
        <w:rPr>
          <w:rFonts w:ascii="Myriad Pro" w:hAnsi="Myriad Pro"/>
          <w:color w:val="000000" w:themeColor="text1"/>
          <w:sz w:val="26"/>
          <w:szCs w:val="26"/>
        </w:rPr>
        <w:t>Тарифного коэффициента (2,52), соответствующего ступени по оплате труда (7), сформированного на основании данных штатного расписания филиала ПАО «МРСК Сибири» - «ГАЭС»</w:t>
      </w:r>
    </w:p>
    <w:p w14:paraId="26FA3B77" w14:textId="77777777" w:rsidR="00D01750" w:rsidRDefault="00573759" w:rsidP="00D01750">
      <w:pPr>
        <w:pStyle w:val="a4"/>
        <w:numPr>
          <w:ilvl w:val="0"/>
          <w:numId w:val="18"/>
        </w:numPr>
        <w:spacing w:line="360" w:lineRule="auto"/>
        <w:ind w:left="0" w:firstLine="567"/>
        <w:jc w:val="both"/>
        <w:rPr>
          <w:rFonts w:ascii="Myriad Pro" w:hAnsi="Myriad Pro"/>
          <w:color w:val="000000" w:themeColor="text1"/>
          <w:sz w:val="26"/>
          <w:szCs w:val="26"/>
        </w:rPr>
      </w:pPr>
      <w:r w:rsidRPr="00D01750">
        <w:rPr>
          <w:rFonts w:ascii="Myriad Pro" w:hAnsi="Myriad Pro"/>
          <w:color w:val="000000" w:themeColor="text1"/>
          <w:sz w:val="26"/>
          <w:szCs w:val="26"/>
        </w:rPr>
        <w:t>Выплат по районному коэффициенту и северные надбавки в размере 46,08%, согласно:</w:t>
      </w:r>
    </w:p>
    <w:p w14:paraId="68C804D1" w14:textId="77777777" w:rsidR="00573759" w:rsidRPr="00D01750" w:rsidRDefault="00573759" w:rsidP="00D01750">
      <w:pPr>
        <w:pStyle w:val="a4"/>
        <w:numPr>
          <w:ilvl w:val="0"/>
          <w:numId w:val="19"/>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Федеральному закону РФ №4520-1 от 19.02.1993 «О государственных гарантиях и компенсациях для лиц, работающих и проживающих в районах крайнего севера и приравненных к ним местностях».</w:t>
      </w:r>
    </w:p>
    <w:p w14:paraId="5C6DB5CB" w14:textId="77777777" w:rsidR="00573759" w:rsidRPr="00D01750" w:rsidRDefault="00573759" w:rsidP="00D01750">
      <w:pPr>
        <w:pStyle w:val="a4"/>
        <w:numPr>
          <w:ilvl w:val="0"/>
          <w:numId w:val="19"/>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Постановлению от 29.05.1993 №512 «О районном коэффициенте к заработной плате на территории республики Горный Алтай»;</w:t>
      </w:r>
    </w:p>
    <w:p w14:paraId="77E40DDA" w14:textId="77777777" w:rsidR="00573759" w:rsidRPr="00D01750" w:rsidRDefault="00573759" w:rsidP="00D01750">
      <w:pPr>
        <w:pStyle w:val="a4"/>
        <w:numPr>
          <w:ilvl w:val="0"/>
          <w:numId w:val="19"/>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 xml:space="preserve">Постановлению Правительства РФ от 09.04.1992 №239 </w:t>
      </w:r>
      <w:r w:rsidR="000E68E5">
        <w:rPr>
          <w:rFonts w:ascii="Myriad Pro" w:hAnsi="Myriad Pro"/>
          <w:color w:val="000000" w:themeColor="text1"/>
          <w:sz w:val="26"/>
          <w:szCs w:val="26"/>
        </w:rPr>
        <w:br/>
      </w:r>
      <w:r w:rsidRPr="00D01750">
        <w:rPr>
          <w:rFonts w:ascii="Myriad Pro" w:hAnsi="Myriad Pro"/>
          <w:color w:val="000000" w:themeColor="text1"/>
          <w:sz w:val="26"/>
          <w:szCs w:val="26"/>
        </w:rPr>
        <w:t>«Об отнесении районов республики Горный Алтай к местностям, приравненным к районам крайнего севера, и установлении коэффициентов.</w:t>
      </w:r>
    </w:p>
    <w:p w14:paraId="02F44DA0" w14:textId="77777777" w:rsidR="00573759" w:rsidRPr="00D01750" w:rsidRDefault="00573759" w:rsidP="00D01750">
      <w:pPr>
        <w:pStyle w:val="a4"/>
        <w:numPr>
          <w:ilvl w:val="0"/>
          <w:numId w:val="18"/>
        </w:numPr>
        <w:spacing w:line="360" w:lineRule="auto"/>
        <w:ind w:left="0" w:firstLine="567"/>
        <w:jc w:val="both"/>
        <w:rPr>
          <w:rFonts w:ascii="Myriad Pro" w:hAnsi="Myriad Pro"/>
          <w:color w:val="000000" w:themeColor="text1"/>
          <w:sz w:val="26"/>
          <w:szCs w:val="26"/>
        </w:rPr>
      </w:pPr>
      <w:r w:rsidRPr="00D01750">
        <w:rPr>
          <w:rFonts w:ascii="Myriad Pro" w:hAnsi="Myriad Pro"/>
          <w:color w:val="000000" w:themeColor="text1"/>
          <w:sz w:val="26"/>
          <w:szCs w:val="26"/>
        </w:rPr>
        <w:t>Среднемесячная заработная плата на 2018 год составила 59 126,73 руб.</w:t>
      </w:r>
    </w:p>
    <w:p w14:paraId="7152961D" w14:textId="77777777" w:rsidR="00573759" w:rsidRPr="00C07865" w:rsidRDefault="00573759" w:rsidP="00031EC9">
      <w:pPr>
        <w:pStyle w:val="a4"/>
        <w:tabs>
          <w:tab w:val="left" w:pos="1418"/>
        </w:tabs>
        <w:spacing w:line="360" w:lineRule="auto"/>
        <w:ind w:left="0" w:firstLine="567"/>
        <w:jc w:val="both"/>
        <w:rPr>
          <w:rFonts w:ascii="Myriad Pro" w:hAnsi="Myriad Pro"/>
          <w:color w:val="000000" w:themeColor="text1"/>
          <w:sz w:val="26"/>
          <w:szCs w:val="26"/>
        </w:rPr>
      </w:pPr>
      <w:r w:rsidRPr="00C07865">
        <w:rPr>
          <w:rFonts w:ascii="Myriad Pro" w:eastAsiaTheme="minorHAnsi" w:hAnsi="Myriad Pro" w:cstheme="minorBidi"/>
          <w:color w:val="000000" w:themeColor="text1"/>
          <w:sz w:val="26"/>
          <w:szCs w:val="26"/>
        </w:rPr>
        <w:t xml:space="preserve">Исполнитель отмечает, что </w:t>
      </w:r>
      <w:r w:rsidRPr="00C07865">
        <w:rPr>
          <w:rFonts w:ascii="Myriad Pro" w:hAnsi="Myriad Pro"/>
          <w:color w:val="000000" w:themeColor="text1"/>
          <w:sz w:val="26"/>
          <w:szCs w:val="26"/>
        </w:rPr>
        <w:t xml:space="preserve">согласно пояснениям ПАО «МРСК Сибири», оборотно-сальдовые ведомости по статье «Расходы на оплата труда» по каждому счету бухгалтерского учета (08, 20, 23, 25,26, 44, 91 и пр.), расчет средней ступени по оплате труда и планового среднего тарифного коэффициента, расшифровки начисления заработной платы (с указанием видов начислений) за истекший </w:t>
      </w:r>
      <w:r w:rsidRPr="00C07865">
        <w:rPr>
          <w:rFonts w:ascii="Myriad Pro" w:hAnsi="Myriad Pro"/>
          <w:color w:val="000000" w:themeColor="text1"/>
          <w:sz w:val="26"/>
          <w:szCs w:val="26"/>
        </w:rPr>
        <w:lastRenderedPageBreak/>
        <w:t xml:space="preserve">период, предшествующий первому (базовому) году долгосрочного периода регулирования в составе обосновывающих материалов регулирующему органу не предоставлялись. </w:t>
      </w:r>
    </w:p>
    <w:p w14:paraId="0855D013" w14:textId="77777777" w:rsidR="000E68E5" w:rsidRDefault="000E68E5" w:rsidP="00573759">
      <w:pPr>
        <w:spacing w:line="360" w:lineRule="auto"/>
        <w:contextualSpacing/>
        <w:jc w:val="both"/>
        <w:rPr>
          <w:rFonts w:ascii="Myriad Pro" w:eastAsia="Calibri" w:hAnsi="Myriad Pro"/>
          <w:b/>
          <w:color w:val="000000" w:themeColor="text1"/>
          <w:sz w:val="26"/>
          <w:szCs w:val="26"/>
        </w:rPr>
      </w:pPr>
    </w:p>
    <w:p w14:paraId="5F1C24EB" w14:textId="77777777" w:rsidR="00573759" w:rsidRPr="00C07865" w:rsidRDefault="00573759" w:rsidP="00573759">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55C1382A" w14:textId="77777777" w:rsidR="00573759" w:rsidRPr="00C07865" w:rsidRDefault="00573759" w:rsidP="00031EC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Экспертному заключению Комитета на 2018 год, расчет расходов на оплату труда был выполнен на основании представленных филиалом обосновывающих материалов, исходя из следующего:</w:t>
      </w:r>
    </w:p>
    <w:p w14:paraId="70949991" w14:textId="77777777" w:rsidR="00573759" w:rsidRPr="00C07865" w:rsidRDefault="00573759" w:rsidP="00D01750">
      <w:pPr>
        <w:pStyle w:val="a4"/>
        <w:numPr>
          <w:ilvl w:val="0"/>
          <w:numId w:val="2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Численности в размере 523,48 человек, определенной из среднесписочной численности за 2016 год в размере 486,48 человек с увеличением штатной численности филиала на 37 человек (по согласованию с уполномоченным органом исполнительной власти Республики Алтай в сфере энергоснабжения)</w:t>
      </w:r>
    </w:p>
    <w:p w14:paraId="0FD4489D" w14:textId="77777777" w:rsidR="00573759" w:rsidRPr="00C07865" w:rsidRDefault="00573759" w:rsidP="00D01750">
      <w:pPr>
        <w:pStyle w:val="a4"/>
        <w:numPr>
          <w:ilvl w:val="0"/>
          <w:numId w:val="2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Минимальной месячной тарифной ставки в размере 8 041,94 рубля, определённой исходя из ММТС, установленной на 2е полугодие в размере 7 755 руб., и ИПЦ 103,7%.</w:t>
      </w:r>
    </w:p>
    <w:p w14:paraId="5DF2691A" w14:textId="77777777" w:rsidR="00573759" w:rsidRPr="00C07865" w:rsidRDefault="00573759" w:rsidP="00D01750">
      <w:pPr>
        <w:pStyle w:val="a4"/>
        <w:numPr>
          <w:ilvl w:val="0"/>
          <w:numId w:val="2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Средней ступени оплаты труда (8,02), соответствующей тарифному коэффициенту 2,56 (согласно штатному расписанию)</w:t>
      </w:r>
    </w:p>
    <w:p w14:paraId="37B701E2" w14:textId="77777777" w:rsidR="00573759" w:rsidRPr="00C07865" w:rsidRDefault="00573759" w:rsidP="00D01750">
      <w:pPr>
        <w:pStyle w:val="a4"/>
        <w:numPr>
          <w:ilvl w:val="0"/>
          <w:numId w:val="2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Выплаты стимулирующего характера приняты согласно штатному расписанию и Отраслевому тарифному соглашению в следующих размерах:</w:t>
      </w:r>
    </w:p>
    <w:p w14:paraId="02D0031D" w14:textId="77777777" w:rsidR="00573759" w:rsidRPr="00C07865" w:rsidRDefault="00573759" w:rsidP="00D01750">
      <w:pPr>
        <w:pStyle w:val="a4"/>
        <w:numPr>
          <w:ilvl w:val="0"/>
          <w:numId w:val="93"/>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связанные с режимом и условиями труда – 12,5%</w:t>
      </w:r>
      <w:r w:rsidR="00D01750">
        <w:rPr>
          <w:rFonts w:ascii="Myriad Pro" w:hAnsi="Myriad Pro"/>
          <w:color w:val="000000" w:themeColor="text1"/>
          <w:sz w:val="26"/>
          <w:szCs w:val="26"/>
        </w:rPr>
        <w:t>;</w:t>
      </w:r>
    </w:p>
    <w:p w14:paraId="01141202" w14:textId="77777777" w:rsidR="00573759" w:rsidRPr="00C07865" w:rsidRDefault="00573759" w:rsidP="00D01750">
      <w:pPr>
        <w:pStyle w:val="a4"/>
        <w:numPr>
          <w:ilvl w:val="0"/>
          <w:numId w:val="93"/>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текущее премирование – 30%</w:t>
      </w:r>
      <w:r w:rsidR="00D01750">
        <w:rPr>
          <w:rFonts w:ascii="Myriad Pro" w:hAnsi="Myriad Pro"/>
          <w:color w:val="000000" w:themeColor="text1"/>
          <w:sz w:val="26"/>
          <w:szCs w:val="26"/>
        </w:rPr>
        <w:t>;</w:t>
      </w:r>
    </w:p>
    <w:p w14:paraId="7A03791E" w14:textId="77777777" w:rsidR="00573759" w:rsidRPr="00C07865" w:rsidRDefault="00573759" w:rsidP="00D01750">
      <w:pPr>
        <w:pStyle w:val="a4"/>
        <w:numPr>
          <w:ilvl w:val="0"/>
          <w:numId w:val="93"/>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за выслугу лет – 10,88%</w:t>
      </w:r>
      <w:r w:rsidR="00D01750">
        <w:rPr>
          <w:rFonts w:ascii="Myriad Pro" w:hAnsi="Myriad Pro"/>
          <w:color w:val="000000" w:themeColor="text1"/>
          <w:sz w:val="26"/>
          <w:szCs w:val="26"/>
        </w:rPr>
        <w:t>;</w:t>
      </w:r>
    </w:p>
    <w:p w14:paraId="724A730B" w14:textId="77777777" w:rsidR="00573759" w:rsidRPr="00C07865" w:rsidRDefault="00573759" w:rsidP="00D01750">
      <w:pPr>
        <w:pStyle w:val="a4"/>
        <w:numPr>
          <w:ilvl w:val="0"/>
          <w:numId w:val="93"/>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по итогам года – 16,26%</w:t>
      </w:r>
      <w:r w:rsidR="00D01750">
        <w:rPr>
          <w:rFonts w:ascii="Myriad Pro" w:hAnsi="Myriad Pro"/>
          <w:color w:val="000000" w:themeColor="text1"/>
          <w:sz w:val="26"/>
          <w:szCs w:val="26"/>
        </w:rPr>
        <w:t>;</w:t>
      </w:r>
    </w:p>
    <w:p w14:paraId="2D2C6376" w14:textId="77777777" w:rsidR="00573759" w:rsidRPr="00C07865" w:rsidRDefault="00573759" w:rsidP="00D01750">
      <w:pPr>
        <w:pStyle w:val="a4"/>
        <w:numPr>
          <w:ilvl w:val="0"/>
          <w:numId w:val="2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Районный и северный коэффициенты приняты в размере 46,33%</w:t>
      </w:r>
      <w:r w:rsidR="00D01750">
        <w:rPr>
          <w:rFonts w:ascii="Myriad Pro" w:hAnsi="Myriad Pro"/>
          <w:color w:val="000000" w:themeColor="text1"/>
          <w:sz w:val="26"/>
          <w:szCs w:val="26"/>
        </w:rPr>
        <w:t>.</w:t>
      </w:r>
    </w:p>
    <w:p w14:paraId="1AF06017" w14:textId="77777777" w:rsidR="00573759" w:rsidRPr="00C07865" w:rsidRDefault="00573759" w:rsidP="00D01750">
      <w:pPr>
        <w:pStyle w:val="a4"/>
        <w:numPr>
          <w:ilvl w:val="0"/>
          <w:numId w:val="2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Среднемесячная заработная плата в 2018 году по расчету Комитета составила 51 112,38 рублей на человека</w:t>
      </w:r>
      <w:r w:rsidR="00D01750">
        <w:rPr>
          <w:rFonts w:ascii="Myriad Pro" w:hAnsi="Myriad Pro"/>
          <w:color w:val="000000" w:themeColor="text1"/>
          <w:sz w:val="26"/>
          <w:szCs w:val="26"/>
        </w:rPr>
        <w:t>.</w:t>
      </w:r>
    </w:p>
    <w:p w14:paraId="12A30B01" w14:textId="77777777" w:rsidR="00573759" w:rsidRPr="00C07865" w:rsidRDefault="00573759" w:rsidP="001E1EF7">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Фонд оплаты труда филиала ПАО «МРСК Сибири» - «ГАЭС», определенный Комитетом на 2018 год как экономически обоснованный, составил 321 075,7 тыс. рублей.</w:t>
      </w:r>
    </w:p>
    <w:p w14:paraId="13E9E521" w14:textId="77777777" w:rsidR="00573759" w:rsidRPr="00C07865" w:rsidRDefault="00573759"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При этом Комитетом не отражена в экспертном заключении экономическая целесообразность увеличения численности филиала на 37 человек, а также не приведены параметры расчета ММТС, тарифного коэффициента и средней ступени оплаты труда.</w:t>
      </w:r>
    </w:p>
    <w:p w14:paraId="0F07EC92" w14:textId="77777777" w:rsidR="00573759" w:rsidRPr="00C07865" w:rsidRDefault="00573759"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отмечает, что в таблице 3 на стр. 10-11 Экспертного заключения Комитетом определены фактические расходы по статье «Расходы на оплату труда» в размере 193 135,52 тыс. рублей и указано об исключении из фактических затрат 2016 год расходов, относящихся к расходам исполнительного аппарата </w:t>
      </w:r>
      <w:r w:rsidRPr="00C07865">
        <w:rPr>
          <w:rFonts w:ascii="Myriad Pro" w:hAnsi="Myriad Pro"/>
          <w:color w:val="000000" w:themeColor="text1"/>
          <w:sz w:val="26"/>
          <w:szCs w:val="26"/>
        </w:rPr>
        <w:br/>
        <w:t>ПАО «МРСК Сибири» в размере 13 747,78 тыс. рублей, по причине отсутствия подтверждающих документов о расходовании указанных средств. Кроме того, как отмечено регулирующим органом, штатная численность административно – управленческого персонала выше нормативной численности.</w:t>
      </w:r>
    </w:p>
    <w:p w14:paraId="3E0B5EC0" w14:textId="77777777" w:rsidR="00573759" w:rsidRPr="00C07865" w:rsidRDefault="00573759"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При этом, в таблице 4 на стр. 14-15 Экспертного заключения фактический фонд оплаты труда за 2016 год указан Комитетом в полном размере (206 421,37 тыс. рублей), соответствующем отчетным данным Филиала, и приходящемся на среднесписочную численность за 2016 год в размере 486,48 человек.</w:t>
      </w:r>
    </w:p>
    <w:p w14:paraId="553ED10D" w14:textId="77777777" w:rsidR="00573759" w:rsidRPr="00C07865" w:rsidRDefault="00573759" w:rsidP="00031EC9">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Таким образом, можно сделать вывод о том, что при расчете экономически обоснованного фонда оплаты труда для филиала «ГАЭС» на 2018 год Комитетом были учтены фактически сложившиеся расходы на оплату труда исполнительного аппарата ПАО «МРСК «Сибири» в размере 12 805,0  тыс. рублей.</w:t>
      </w:r>
    </w:p>
    <w:p w14:paraId="65E6CFBD" w14:textId="77777777" w:rsidR="00573759" w:rsidRPr="00C07865" w:rsidRDefault="00573759" w:rsidP="00573759">
      <w:pPr>
        <w:spacing w:line="360" w:lineRule="auto"/>
        <w:jc w:val="both"/>
        <w:rPr>
          <w:rFonts w:ascii="Myriad Pro" w:eastAsia="Calibri" w:hAnsi="Myriad Pro"/>
          <w:color w:val="000000" w:themeColor="text1"/>
          <w:sz w:val="26"/>
          <w:szCs w:val="26"/>
        </w:rPr>
      </w:pPr>
    </w:p>
    <w:p w14:paraId="62BC74B4" w14:textId="77777777" w:rsidR="00573759" w:rsidRPr="00C07865" w:rsidRDefault="00573759" w:rsidP="00573759">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72D5FE92" w14:textId="77777777" w:rsidR="00573759" w:rsidRPr="00C07865" w:rsidRDefault="00573759" w:rsidP="0057375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определяя расходы на оплату труда на 2018 год, исходил из следующих параметров:</w:t>
      </w:r>
    </w:p>
    <w:p w14:paraId="1694176F" w14:textId="77777777" w:rsidR="001F7846" w:rsidRDefault="001F7846" w:rsidP="00D01750">
      <w:pPr>
        <w:pStyle w:val="a4"/>
        <w:numPr>
          <w:ilvl w:val="0"/>
          <w:numId w:val="25"/>
        </w:numPr>
        <w:tabs>
          <w:tab w:val="left" w:pos="1134"/>
        </w:tabs>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Численность</w:t>
      </w:r>
    </w:p>
    <w:p w14:paraId="4A53C27C" w14:textId="77777777" w:rsidR="001F7846" w:rsidRPr="00C07865" w:rsidRDefault="001F7846" w:rsidP="002F70C7">
      <w:pPr>
        <w:pStyle w:val="a4"/>
        <w:tabs>
          <w:tab w:val="left" w:pos="709"/>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Согласно формам статистической отчетности за 2016 год (П-4) среднесписочная численность работников филиала ПАО «МРСК Сибири» - «ГАЭС» сложилась в количестве 485,98 человек (для упрощения расчета произведено округление до 486 человек).</w:t>
      </w:r>
    </w:p>
    <w:p w14:paraId="0A58DBA1" w14:textId="77777777" w:rsidR="001F7846" w:rsidRDefault="001F7846" w:rsidP="001F7846">
      <w:pPr>
        <w:pStyle w:val="a4"/>
        <w:tabs>
          <w:tab w:val="left" w:pos="1134"/>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Учитывая тот факт, что среднесписочная численность филиала, а также штатная численность существенно ниже нормативной, Исполнителем принята в </w:t>
      </w:r>
      <w:r w:rsidRPr="00C07865">
        <w:rPr>
          <w:rFonts w:ascii="Myriad Pro" w:hAnsi="Myriad Pro"/>
          <w:color w:val="000000" w:themeColor="text1"/>
          <w:sz w:val="26"/>
          <w:szCs w:val="26"/>
        </w:rPr>
        <w:lastRenderedPageBreak/>
        <w:t xml:space="preserve">расчет дополнительная численность в размере 37 человек, согласованная </w:t>
      </w:r>
      <w:r w:rsidRPr="00C07865">
        <w:rPr>
          <w:rFonts w:ascii="Myriad Pro" w:hAnsi="Myriad Pro"/>
          <w:sz w:val="26"/>
          <w:szCs w:val="26"/>
        </w:rPr>
        <w:t>письмом Министерства регионального развития Республики Алтай от 07.12.2017 №7991 для филиала «ГАЭС» на 2017-2018 годы.</w:t>
      </w:r>
      <w:r w:rsidRPr="001F7846">
        <w:rPr>
          <w:rFonts w:ascii="Myriad Pro" w:hAnsi="Myriad Pro"/>
          <w:color w:val="000000" w:themeColor="text1"/>
          <w:sz w:val="26"/>
          <w:szCs w:val="26"/>
        </w:rPr>
        <w:t xml:space="preserve"> </w:t>
      </w:r>
    </w:p>
    <w:p w14:paraId="0DEE5508" w14:textId="77777777" w:rsidR="001F7846" w:rsidRPr="00C07865" w:rsidRDefault="001F7846" w:rsidP="001F7846">
      <w:pPr>
        <w:pStyle w:val="a4"/>
        <w:tabs>
          <w:tab w:val="left" w:pos="1134"/>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Таким образом, для расчета фонда оплаты труда на 2018 год Исполнителем учтена численность в количестве 523 человека.</w:t>
      </w:r>
    </w:p>
    <w:p w14:paraId="0B40C776" w14:textId="77777777" w:rsidR="001F7846" w:rsidRPr="001F7846" w:rsidRDefault="001F7846" w:rsidP="001F7846">
      <w:pPr>
        <w:pStyle w:val="a4"/>
        <w:numPr>
          <w:ilvl w:val="0"/>
          <w:numId w:val="25"/>
        </w:numPr>
        <w:tabs>
          <w:tab w:val="left" w:pos="1134"/>
        </w:tabs>
        <w:spacing w:line="360" w:lineRule="auto"/>
        <w:ind w:left="1134" w:hanging="567"/>
        <w:jc w:val="both"/>
        <w:rPr>
          <w:rFonts w:ascii="Myriad Pro" w:hAnsi="Myriad Pro"/>
          <w:iCs/>
          <w:color w:val="000000" w:themeColor="text1"/>
          <w:sz w:val="26"/>
          <w:szCs w:val="26"/>
        </w:rPr>
      </w:pPr>
      <w:r w:rsidRPr="001F7846">
        <w:rPr>
          <w:rFonts w:ascii="Myriad Pro" w:hAnsi="Myriad Pro"/>
          <w:iCs/>
          <w:sz w:val="26"/>
          <w:szCs w:val="26"/>
        </w:rPr>
        <w:t>Минимальная месячная тарифная ставка 1 разряда</w:t>
      </w:r>
      <w:r w:rsidRPr="001F7846" w:rsidDel="001F7846">
        <w:rPr>
          <w:rFonts w:ascii="Myriad Pro" w:hAnsi="Myriad Pro"/>
          <w:iCs/>
          <w:color w:val="000000" w:themeColor="text1"/>
          <w:sz w:val="26"/>
          <w:szCs w:val="26"/>
        </w:rPr>
        <w:t xml:space="preserve"> </w:t>
      </w:r>
    </w:p>
    <w:p w14:paraId="4F30AC25" w14:textId="77777777" w:rsidR="00EE7264" w:rsidRDefault="00EE7264" w:rsidP="00573759">
      <w:pPr>
        <w:pStyle w:val="a4"/>
        <w:tabs>
          <w:tab w:val="left" w:pos="1134"/>
        </w:tabs>
        <w:spacing w:line="360" w:lineRule="auto"/>
        <w:ind w:left="0"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1948DCB6" w14:textId="77777777" w:rsidR="00EE7264" w:rsidRPr="00C07865" w:rsidRDefault="00EE7264" w:rsidP="00573759">
      <w:pPr>
        <w:pStyle w:val="a4"/>
        <w:tabs>
          <w:tab w:val="left" w:pos="1134"/>
        </w:tabs>
        <w:spacing w:line="360" w:lineRule="auto"/>
        <w:ind w:left="0" w:firstLine="567"/>
        <w:jc w:val="both"/>
        <w:rPr>
          <w:rFonts w:ascii="Myriad Pro" w:hAnsi="Myriad Pro"/>
          <w:color w:val="000000" w:themeColor="text1"/>
          <w:sz w:val="26"/>
          <w:szCs w:val="26"/>
        </w:rPr>
      </w:pPr>
      <w:r>
        <w:rPr>
          <w:rFonts w:ascii="Myriad Pro" w:hAnsi="Myriad Pro"/>
          <w:sz w:val="26"/>
          <w:szCs w:val="26"/>
          <w:shd w:val="clear" w:color="auto" w:fill="FFFFFF"/>
        </w:rPr>
        <w:t xml:space="preserve">Исходя из фактического объема </w:t>
      </w:r>
      <w:r w:rsidRPr="000725F1">
        <w:rPr>
          <w:rFonts w:ascii="Myriad Pro" w:hAnsi="Myriad Pro"/>
          <w:sz w:val="26"/>
          <w:szCs w:val="26"/>
          <w:shd w:val="clear" w:color="auto" w:fill="FFFFFF"/>
        </w:rPr>
        <w:t>фонда оплаты труда и фактической численности работников в последнем расчетном периоде регулирования</w:t>
      </w:r>
      <w:r>
        <w:rPr>
          <w:rFonts w:ascii="Myriad Pro" w:hAnsi="Myriad Pro"/>
          <w:sz w:val="26"/>
          <w:szCs w:val="26"/>
          <w:shd w:val="clear" w:color="auto" w:fill="FFFFFF"/>
        </w:rPr>
        <w:t xml:space="preserve"> (2016) размер </w:t>
      </w:r>
      <w:r w:rsidRPr="00E73438">
        <w:rPr>
          <w:rStyle w:val="blk"/>
          <w:rFonts w:ascii="Myriad Pro" w:hAnsi="Myriad Pro"/>
          <w:sz w:val="26"/>
          <w:szCs w:val="26"/>
        </w:rPr>
        <w:t>величины среднегодовой тарифной ставки рабочего 1-</w:t>
      </w:r>
      <w:r w:rsidRPr="000725F1">
        <w:rPr>
          <w:rStyle w:val="blk"/>
          <w:rFonts w:ascii="Myriad Pro" w:hAnsi="Myriad Pro"/>
          <w:sz w:val="26"/>
          <w:szCs w:val="26"/>
        </w:rPr>
        <w:t>го разряда</w:t>
      </w:r>
      <w:r>
        <w:rPr>
          <w:rStyle w:val="blk"/>
          <w:rFonts w:ascii="Myriad Pro" w:hAnsi="Myriad Pro"/>
          <w:sz w:val="26"/>
          <w:szCs w:val="26"/>
        </w:rPr>
        <w:t xml:space="preserve"> составил 6 414,33 руб., </w:t>
      </w:r>
      <w:r w:rsidRPr="000725F1">
        <w:rPr>
          <w:rFonts w:ascii="Myriad Pro" w:hAnsi="Myriad Pro"/>
          <w:sz w:val="26"/>
          <w:szCs w:val="26"/>
          <w:shd w:val="clear" w:color="auto" w:fill="FFFFFF"/>
        </w:rPr>
        <w:t>с учетом прогнозного индекса потребительских цен</w:t>
      </w:r>
      <w:r>
        <w:rPr>
          <w:rFonts w:ascii="Myriad Pro" w:hAnsi="Myriad Pro"/>
          <w:sz w:val="26"/>
          <w:szCs w:val="26"/>
          <w:shd w:val="clear" w:color="auto" w:fill="FFFFFF"/>
        </w:rPr>
        <w:t xml:space="preserve"> (103,7%) размер ММТС – 6 651,66 руб., что ниже </w:t>
      </w:r>
      <w:r w:rsidR="001F7846">
        <w:rPr>
          <w:rFonts w:ascii="Myriad Pro" w:hAnsi="Myriad Pro"/>
          <w:sz w:val="26"/>
          <w:szCs w:val="26"/>
          <w:shd w:val="clear" w:color="auto" w:fill="FFFFFF"/>
        </w:rPr>
        <w:t xml:space="preserve">уровня </w:t>
      </w:r>
      <w:r w:rsidR="001F7846" w:rsidRPr="00E73438">
        <w:rPr>
          <w:rStyle w:val="blk"/>
          <w:rFonts w:ascii="Myriad Pro" w:hAnsi="Myriad Pro"/>
          <w:sz w:val="26"/>
          <w:szCs w:val="26"/>
        </w:rPr>
        <w:t>среднегодовой тарифной ставк</w:t>
      </w:r>
      <w:r w:rsidR="001F7846">
        <w:rPr>
          <w:rStyle w:val="blk"/>
          <w:rFonts w:ascii="Myriad Pro" w:hAnsi="Myriad Pro"/>
          <w:sz w:val="26"/>
          <w:szCs w:val="26"/>
        </w:rPr>
        <w:t>и (7 668 руб.)</w:t>
      </w:r>
      <w:r w:rsidR="001F7846">
        <w:rPr>
          <w:rFonts w:ascii="Myriad Pro" w:hAnsi="Myriad Pro"/>
          <w:sz w:val="26"/>
          <w:szCs w:val="26"/>
          <w:shd w:val="clear" w:color="auto" w:fill="FFFFFF"/>
        </w:rPr>
        <w:t xml:space="preserve">, доведенной </w:t>
      </w:r>
      <w:r w:rsidR="001F7846" w:rsidRPr="000725F1">
        <w:rPr>
          <w:rStyle w:val="blk"/>
          <w:rFonts w:ascii="Myriad Pro" w:hAnsi="Myriad Pro"/>
          <w:sz w:val="26"/>
          <w:szCs w:val="26"/>
        </w:rPr>
        <w:t>информационным письм</w:t>
      </w:r>
      <w:r w:rsidR="001F7846">
        <w:rPr>
          <w:rStyle w:val="blk"/>
          <w:rFonts w:ascii="Myriad Pro" w:hAnsi="Myriad Pro"/>
          <w:sz w:val="26"/>
          <w:szCs w:val="26"/>
        </w:rPr>
        <w:t>ом</w:t>
      </w:r>
      <w:r w:rsidR="001F7846" w:rsidRPr="000725F1">
        <w:rPr>
          <w:rStyle w:val="blk"/>
          <w:rFonts w:ascii="Myriad Pro" w:hAnsi="Myriad Pro"/>
          <w:sz w:val="26"/>
          <w:szCs w:val="26"/>
        </w:rPr>
        <w:t xml:space="preserve"> ОРАЭЛ</w:t>
      </w:r>
      <w:r w:rsidR="001F7846">
        <w:rPr>
          <w:rStyle w:val="blk"/>
          <w:rFonts w:ascii="Myriad Pro" w:hAnsi="Myriad Pro"/>
          <w:sz w:val="26"/>
          <w:szCs w:val="26"/>
        </w:rPr>
        <w:t>, на 2017 на 1 253,67 руб. (19,5 %).</w:t>
      </w:r>
    </w:p>
    <w:p w14:paraId="1B4800B8" w14:textId="77777777" w:rsidR="00573759" w:rsidRPr="00C07865" w:rsidRDefault="00573759" w:rsidP="00AA5B63">
      <w:pPr>
        <w:pStyle w:val="a4"/>
        <w:tabs>
          <w:tab w:val="left" w:pos="1276"/>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Минимальная месячная тарифная ставка на 2018 год </w:t>
      </w:r>
      <w:r w:rsidR="001F7846">
        <w:rPr>
          <w:rFonts w:ascii="Myriad Pro" w:hAnsi="Myriad Pro"/>
          <w:color w:val="000000" w:themeColor="text1"/>
          <w:sz w:val="26"/>
          <w:szCs w:val="26"/>
        </w:rPr>
        <w:t>определена Исполнителем</w:t>
      </w:r>
      <w:r w:rsidR="001F7846"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в размере 7 951,72 рублей, и получена исходя из среднегодового размера ММТС за 2017 год (7 668 рублей), и ИПЦ 2018 года</w:t>
      </w:r>
      <w:r w:rsidR="00085DD3">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 1,037:</w:t>
      </w:r>
    </w:p>
    <w:tbl>
      <w:tblPr>
        <w:tblW w:w="5000" w:type="pct"/>
        <w:tblLook w:val="04A0" w:firstRow="1" w:lastRow="0" w:firstColumn="1" w:lastColumn="0" w:noHBand="0" w:noVBand="1"/>
      </w:tblPr>
      <w:tblGrid>
        <w:gridCol w:w="1647"/>
        <w:gridCol w:w="1426"/>
        <w:gridCol w:w="1356"/>
        <w:gridCol w:w="1020"/>
        <w:gridCol w:w="3896"/>
      </w:tblGrid>
      <w:tr w:rsidR="00573759" w:rsidRPr="00C07865" w14:paraId="33B3AC01" w14:textId="77777777" w:rsidTr="00F31C1E">
        <w:trPr>
          <w:trHeight w:val="20"/>
          <w:tblHeader/>
        </w:trPr>
        <w:tc>
          <w:tcPr>
            <w:tcW w:w="104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34505B13" w14:textId="77777777" w:rsidR="00573759" w:rsidRPr="00C07865" w:rsidRDefault="00573759" w:rsidP="00CD5287">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Год</w:t>
            </w:r>
          </w:p>
        </w:tc>
        <w:tc>
          <w:tcPr>
            <w:tcW w:w="71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9C2C5A4" w14:textId="77777777" w:rsidR="00573759" w:rsidRPr="00C07865" w:rsidRDefault="00573759" w:rsidP="00CD5287">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Период</w:t>
            </w:r>
          </w:p>
        </w:tc>
        <w:tc>
          <w:tcPr>
            <w:tcW w:w="68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024E0F9" w14:textId="77777777" w:rsidR="00573759" w:rsidRPr="00C07865" w:rsidRDefault="00573759" w:rsidP="00CD5287">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Минимальная месячная тарифная ставка рабочих 1 разряда, руб.</w:t>
            </w:r>
          </w:p>
        </w:tc>
        <w:tc>
          <w:tcPr>
            <w:tcW w:w="65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1D7735E" w14:textId="77777777" w:rsidR="00573759" w:rsidRPr="00C07865" w:rsidRDefault="00573759" w:rsidP="00CD5287">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Рост тарифной ставки к началу года,%</w:t>
            </w:r>
          </w:p>
        </w:tc>
        <w:tc>
          <w:tcPr>
            <w:tcW w:w="1901"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171BEDA" w14:textId="77777777" w:rsidR="00573759" w:rsidRPr="00C07865" w:rsidRDefault="00573759" w:rsidP="00CD5287">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Основание</w:t>
            </w:r>
          </w:p>
        </w:tc>
      </w:tr>
      <w:tr w:rsidR="00573759" w:rsidRPr="00C07865" w14:paraId="4356DCE2" w14:textId="77777777" w:rsidTr="000E68E5">
        <w:trPr>
          <w:trHeight w:val="20"/>
        </w:trPr>
        <w:tc>
          <w:tcPr>
            <w:tcW w:w="1046"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EDA711E"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2017 год</w:t>
            </w:r>
          </w:p>
        </w:tc>
        <w:tc>
          <w:tcPr>
            <w:tcW w:w="7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323BB3"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 01.01.17</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293DE2" w14:textId="77777777" w:rsidR="00573759" w:rsidRPr="00C07865" w:rsidRDefault="00573759" w:rsidP="00CD5287">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7 581</w:t>
            </w:r>
          </w:p>
        </w:tc>
        <w:tc>
          <w:tcPr>
            <w:tcW w:w="654"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3837EAAF" w14:textId="77777777" w:rsidR="00573759" w:rsidRPr="00C07865" w:rsidRDefault="00573759" w:rsidP="00CD5287">
            <w:pPr>
              <w:jc w:val="center"/>
              <w:rPr>
                <w:rFonts w:ascii="Myriad Pro" w:hAnsi="Myriad Pro" w:cs="Calibri"/>
                <w:color w:val="000000"/>
                <w:sz w:val="22"/>
                <w:szCs w:val="22"/>
                <w:lang w:eastAsia="zh-CN"/>
              </w:rPr>
            </w:pPr>
            <w:r w:rsidRPr="00C07865">
              <w:rPr>
                <w:rFonts w:ascii="Myriad Pro" w:hAnsi="Myriad Pro" w:cs="Calibri"/>
                <w:color w:val="000000"/>
                <w:sz w:val="22"/>
                <w:szCs w:val="22"/>
                <w:lang w:eastAsia="zh-CN"/>
              </w:rPr>
              <w:t> </w:t>
            </w:r>
          </w:p>
        </w:tc>
        <w:tc>
          <w:tcPr>
            <w:tcW w:w="19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32FE69"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Согласно данным официального сайта РАЭЛ: http://www.era-rossii.ru/inside/labour_market/tariff_rates/ и письму РАЭЛ от 18.01.2017 №14/02/2017</w:t>
            </w:r>
          </w:p>
        </w:tc>
      </w:tr>
      <w:tr w:rsidR="00573759" w:rsidRPr="00C07865" w14:paraId="343C95FD" w14:textId="77777777" w:rsidTr="000E68E5">
        <w:trPr>
          <w:trHeight w:val="20"/>
        </w:trPr>
        <w:tc>
          <w:tcPr>
            <w:tcW w:w="1046" w:type="pct"/>
            <w:vMerge/>
            <w:tcBorders>
              <w:top w:val="nil"/>
              <w:left w:val="single" w:sz="4" w:space="0" w:color="auto"/>
              <w:bottom w:val="single" w:sz="4" w:space="0" w:color="auto"/>
              <w:right w:val="single" w:sz="4" w:space="0" w:color="auto"/>
            </w:tcBorders>
            <w:vAlign w:val="center"/>
            <w:hideMark/>
          </w:tcPr>
          <w:p w14:paraId="7664A2AA" w14:textId="77777777" w:rsidR="00573759" w:rsidRPr="00C07865" w:rsidRDefault="00573759" w:rsidP="00CD5287">
            <w:pPr>
              <w:rPr>
                <w:rFonts w:ascii="Myriad Pro" w:hAnsi="Myriad Pro" w:cs="Calibri"/>
                <w:color w:val="000000"/>
                <w:sz w:val="18"/>
                <w:szCs w:val="18"/>
                <w:lang w:eastAsia="zh-CN"/>
              </w:rPr>
            </w:pPr>
          </w:p>
        </w:tc>
        <w:tc>
          <w:tcPr>
            <w:tcW w:w="717" w:type="pct"/>
            <w:tcBorders>
              <w:top w:val="nil"/>
              <w:left w:val="nil"/>
              <w:bottom w:val="single" w:sz="4" w:space="0" w:color="auto"/>
              <w:right w:val="single" w:sz="4" w:space="0" w:color="auto"/>
            </w:tcBorders>
            <w:shd w:val="clear" w:color="auto" w:fill="auto"/>
            <w:vAlign w:val="center"/>
            <w:hideMark/>
          </w:tcPr>
          <w:p w14:paraId="0DC1486D"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 01.07.17</w:t>
            </w:r>
          </w:p>
        </w:tc>
        <w:tc>
          <w:tcPr>
            <w:tcW w:w="682" w:type="pct"/>
            <w:tcBorders>
              <w:top w:val="nil"/>
              <w:left w:val="nil"/>
              <w:bottom w:val="single" w:sz="4" w:space="0" w:color="auto"/>
              <w:right w:val="single" w:sz="4" w:space="0" w:color="auto"/>
            </w:tcBorders>
            <w:shd w:val="clear" w:color="auto" w:fill="auto"/>
            <w:noWrap/>
            <w:vAlign w:val="center"/>
            <w:hideMark/>
          </w:tcPr>
          <w:p w14:paraId="4B042A08" w14:textId="77777777" w:rsidR="00573759" w:rsidRPr="00C07865" w:rsidRDefault="00573759" w:rsidP="00CD5287">
            <w:pPr>
              <w:jc w:val="center"/>
              <w:rPr>
                <w:rFonts w:ascii="Myriad Pro" w:hAnsi="Myriad Pro" w:cs="Calibri"/>
                <w:color w:val="000000"/>
                <w:sz w:val="18"/>
                <w:szCs w:val="18"/>
                <w:lang w:eastAsia="zh-CN"/>
              </w:rPr>
            </w:pPr>
            <w:r w:rsidRPr="00C07865">
              <w:rPr>
                <w:rFonts w:ascii="Myriad Pro" w:hAnsi="Myriad Pro" w:cs="Calibri"/>
                <w:color w:val="000000"/>
                <w:sz w:val="18"/>
                <w:szCs w:val="26"/>
                <w:lang w:eastAsia="zh-CN"/>
              </w:rPr>
              <w:t>7 755</w:t>
            </w:r>
          </w:p>
        </w:tc>
        <w:tc>
          <w:tcPr>
            <w:tcW w:w="654" w:type="pct"/>
            <w:vMerge/>
            <w:tcBorders>
              <w:top w:val="nil"/>
              <w:left w:val="single" w:sz="4" w:space="0" w:color="auto"/>
              <w:bottom w:val="single" w:sz="4" w:space="0" w:color="000000"/>
              <w:right w:val="single" w:sz="4" w:space="0" w:color="auto"/>
            </w:tcBorders>
            <w:vAlign w:val="center"/>
            <w:hideMark/>
          </w:tcPr>
          <w:p w14:paraId="79CD43BA" w14:textId="77777777" w:rsidR="00573759" w:rsidRPr="00C07865" w:rsidRDefault="00573759" w:rsidP="00CD5287">
            <w:pPr>
              <w:rPr>
                <w:rFonts w:ascii="Myriad Pro" w:hAnsi="Myriad Pro" w:cs="Calibri"/>
                <w:color w:val="000000"/>
                <w:sz w:val="22"/>
                <w:szCs w:val="22"/>
                <w:lang w:eastAsia="zh-CN"/>
              </w:rPr>
            </w:pPr>
          </w:p>
        </w:tc>
        <w:tc>
          <w:tcPr>
            <w:tcW w:w="1901" w:type="pct"/>
            <w:tcBorders>
              <w:top w:val="nil"/>
              <w:left w:val="single" w:sz="4" w:space="0" w:color="auto"/>
              <w:bottom w:val="single" w:sz="4" w:space="0" w:color="auto"/>
              <w:right w:val="single" w:sz="4" w:space="0" w:color="auto"/>
            </w:tcBorders>
            <w:shd w:val="clear" w:color="auto" w:fill="auto"/>
            <w:vAlign w:val="center"/>
            <w:hideMark/>
          </w:tcPr>
          <w:p w14:paraId="52AC3A12"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 xml:space="preserve">в соответствии с письмом РАЭЛ от 12.07.2017 №280/02/2017 </w:t>
            </w:r>
          </w:p>
        </w:tc>
      </w:tr>
      <w:tr w:rsidR="00573759" w:rsidRPr="00C07865" w14:paraId="41BE3E6B" w14:textId="77777777" w:rsidTr="000E68E5">
        <w:trPr>
          <w:trHeight w:val="20"/>
        </w:trPr>
        <w:tc>
          <w:tcPr>
            <w:tcW w:w="1046" w:type="pct"/>
            <w:vMerge/>
            <w:tcBorders>
              <w:top w:val="nil"/>
              <w:left w:val="single" w:sz="4" w:space="0" w:color="auto"/>
              <w:bottom w:val="single" w:sz="4" w:space="0" w:color="auto"/>
              <w:right w:val="single" w:sz="4" w:space="0" w:color="auto"/>
            </w:tcBorders>
            <w:vAlign w:val="center"/>
            <w:hideMark/>
          </w:tcPr>
          <w:p w14:paraId="1352CF66" w14:textId="77777777" w:rsidR="00573759" w:rsidRPr="00C07865" w:rsidRDefault="00573759" w:rsidP="00CD5287">
            <w:pPr>
              <w:rPr>
                <w:rFonts w:ascii="Myriad Pro" w:hAnsi="Myriad Pro" w:cs="Calibri"/>
                <w:color w:val="000000"/>
                <w:sz w:val="18"/>
                <w:szCs w:val="18"/>
                <w:lang w:eastAsia="zh-CN"/>
              </w:rPr>
            </w:pPr>
          </w:p>
        </w:tc>
        <w:tc>
          <w:tcPr>
            <w:tcW w:w="717" w:type="pct"/>
            <w:tcBorders>
              <w:top w:val="nil"/>
              <w:left w:val="nil"/>
              <w:bottom w:val="single" w:sz="4" w:space="0" w:color="auto"/>
              <w:right w:val="single" w:sz="4" w:space="0" w:color="auto"/>
            </w:tcBorders>
            <w:shd w:val="clear" w:color="auto" w:fill="auto"/>
            <w:vAlign w:val="center"/>
            <w:hideMark/>
          </w:tcPr>
          <w:p w14:paraId="6AEB3047"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Среднегодовая ставка, руб.</w:t>
            </w:r>
          </w:p>
        </w:tc>
        <w:tc>
          <w:tcPr>
            <w:tcW w:w="682" w:type="pct"/>
            <w:tcBorders>
              <w:top w:val="nil"/>
              <w:left w:val="nil"/>
              <w:bottom w:val="single" w:sz="4" w:space="0" w:color="auto"/>
              <w:right w:val="single" w:sz="4" w:space="0" w:color="auto"/>
            </w:tcBorders>
            <w:shd w:val="clear" w:color="auto" w:fill="auto"/>
            <w:noWrap/>
            <w:vAlign w:val="center"/>
            <w:hideMark/>
          </w:tcPr>
          <w:p w14:paraId="5BA804C9" w14:textId="77777777" w:rsidR="00573759" w:rsidRPr="00C07865" w:rsidRDefault="00573759" w:rsidP="00CD5287">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7 668</w:t>
            </w:r>
          </w:p>
        </w:tc>
        <w:tc>
          <w:tcPr>
            <w:tcW w:w="654" w:type="pct"/>
            <w:tcBorders>
              <w:top w:val="single" w:sz="4" w:space="0" w:color="auto"/>
              <w:left w:val="nil"/>
              <w:bottom w:val="single" w:sz="4" w:space="0" w:color="auto"/>
              <w:right w:val="single" w:sz="4" w:space="0" w:color="auto"/>
            </w:tcBorders>
            <w:shd w:val="clear" w:color="auto" w:fill="auto"/>
            <w:noWrap/>
            <w:vAlign w:val="center"/>
            <w:hideMark/>
          </w:tcPr>
          <w:p w14:paraId="57CC6990" w14:textId="77777777" w:rsidR="00573759" w:rsidRPr="00C07865" w:rsidRDefault="00573759" w:rsidP="00CD5287">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102,3</w:t>
            </w:r>
          </w:p>
        </w:tc>
        <w:tc>
          <w:tcPr>
            <w:tcW w:w="1901" w:type="pct"/>
            <w:tcBorders>
              <w:top w:val="nil"/>
              <w:left w:val="nil"/>
              <w:bottom w:val="single" w:sz="4" w:space="0" w:color="auto"/>
              <w:right w:val="single" w:sz="4" w:space="0" w:color="auto"/>
            </w:tcBorders>
            <w:shd w:val="clear" w:color="auto" w:fill="auto"/>
            <w:noWrap/>
            <w:vAlign w:val="center"/>
            <w:hideMark/>
          </w:tcPr>
          <w:p w14:paraId="57FA8B48"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 xml:space="preserve"> </w:t>
            </w:r>
          </w:p>
        </w:tc>
      </w:tr>
      <w:tr w:rsidR="00573759" w:rsidRPr="00C07865" w14:paraId="6DF95BAD" w14:textId="77777777" w:rsidTr="000E68E5">
        <w:trPr>
          <w:trHeight w:val="20"/>
        </w:trPr>
        <w:tc>
          <w:tcPr>
            <w:tcW w:w="1046" w:type="pct"/>
            <w:tcBorders>
              <w:top w:val="nil"/>
              <w:left w:val="single" w:sz="4" w:space="0" w:color="auto"/>
              <w:bottom w:val="single" w:sz="4" w:space="0" w:color="auto"/>
              <w:right w:val="single" w:sz="4" w:space="0" w:color="auto"/>
            </w:tcBorders>
            <w:shd w:val="clear" w:color="auto" w:fill="auto"/>
            <w:noWrap/>
            <w:vAlign w:val="center"/>
            <w:hideMark/>
          </w:tcPr>
          <w:p w14:paraId="3A6D72FA"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2018 год</w:t>
            </w:r>
          </w:p>
        </w:tc>
        <w:tc>
          <w:tcPr>
            <w:tcW w:w="717" w:type="pct"/>
            <w:tcBorders>
              <w:top w:val="nil"/>
              <w:left w:val="nil"/>
              <w:bottom w:val="single" w:sz="4" w:space="0" w:color="auto"/>
              <w:right w:val="single" w:sz="4" w:space="0" w:color="auto"/>
            </w:tcBorders>
            <w:shd w:val="clear" w:color="auto" w:fill="auto"/>
            <w:vAlign w:val="center"/>
            <w:hideMark/>
          </w:tcPr>
          <w:p w14:paraId="13E0AE13"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 xml:space="preserve"> </w:t>
            </w:r>
          </w:p>
        </w:tc>
        <w:tc>
          <w:tcPr>
            <w:tcW w:w="682" w:type="pct"/>
            <w:tcBorders>
              <w:top w:val="nil"/>
              <w:left w:val="nil"/>
              <w:bottom w:val="single" w:sz="4" w:space="0" w:color="auto"/>
              <w:right w:val="single" w:sz="4" w:space="0" w:color="auto"/>
            </w:tcBorders>
            <w:shd w:val="clear" w:color="auto" w:fill="auto"/>
            <w:noWrap/>
            <w:vAlign w:val="center"/>
            <w:hideMark/>
          </w:tcPr>
          <w:p w14:paraId="2D82CCCB" w14:textId="77777777" w:rsidR="00573759" w:rsidRPr="00C07865" w:rsidRDefault="00573759" w:rsidP="00CD5287">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7 951,72</w:t>
            </w:r>
          </w:p>
        </w:tc>
        <w:tc>
          <w:tcPr>
            <w:tcW w:w="654" w:type="pct"/>
            <w:tcBorders>
              <w:top w:val="nil"/>
              <w:left w:val="nil"/>
              <w:bottom w:val="single" w:sz="4" w:space="0" w:color="auto"/>
              <w:right w:val="single" w:sz="4" w:space="0" w:color="auto"/>
            </w:tcBorders>
            <w:shd w:val="clear" w:color="auto" w:fill="auto"/>
            <w:noWrap/>
            <w:vAlign w:val="center"/>
            <w:hideMark/>
          </w:tcPr>
          <w:p w14:paraId="0DF762F0" w14:textId="77777777" w:rsidR="00573759" w:rsidRPr="00C07865" w:rsidRDefault="00573759" w:rsidP="00CD5287">
            <w:pPr>
              <w:jc w:val="center"/>
              <w:rPr>
                <w:rFonts w:ascii="Myriad Pro" w:hAnsi="Myriad Pro" w:cs="Calibri"/>
                <w:color w:val="000000"/>
                <w:sz w:val="18"/>
                <w:szCs w:val="18"/>
                <w:lang w:eastAsia="zh-CN"/>
              </w:rPr>
            </w:pPr>
            <w:r w:rsidRPr="00C07865">
              <w:rPr>
                <w:rFonts w:ascii="Myriad Pro" w:hAnsi="Myriad Pro" w:cs="Calibri"/>
                <w:color w:val="000000"/>
                <w:sz w:val="18"/>
                <w:szCs w:val="26"/>
                <w:lang w:eastAsia="zh-CN"/>
              </w:rPr>
              <w:t>103,7</w:t>
            </w:r>
          </w:p>
        </w:tc>
        <w:tc>
          <w:tcPr>
            <w:tcW w:w="1901" w:type="pct"/>
            <w:tcBorders>
              <w:top w:val="nil"/>
              <w:left w:val="nil"/>
              <w:bottom w:val="single" w:sz="4" w:space="0" w:color="auto"/>
              <w:right w:val="single" w:sz="4" w:space="0" w:color="auto"/>
            </w:tcBorders>
            <w:shd w:val="clear" w:color="auto" w:fill="auto"/>
            <w:noWrap/>
            <w:vAlign w:val="center"/>
            <w:hideMark/>
          </w:tcPr>
          <w:p w14:paraId="669B46D6" w14:textId="77777777" w:rsidR="00573759" w:rsidRPr="00C07865" w:rsidRDefault="00573759" w:rsidP="00CD5287">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Плановая величина дефлятора (2018г. к 2017г.)</w:t>
            </w:r>
          </w:p>
        </w:tc>
      </w:tr>
    </w:tbl>
    <w:p w14:paraId="123EF72F" w14:textId="77777777" w:rsidR="00573759" w:rsidRPr="00C07865" w:rsidRDefault="00573759" w:rsidP="00573759">
      <w:pPr>
        <w:tabs>
          <w:tab w:val="left" w:pos="1134"/>
        </w:tabs>
        <w:spacing w:line="360" w:lineRule="auto"/>
        <w:jc w:val="both"/>
        <w:rPr>
          <w:rFonts w:ascii="Myriad Pro" w:hAnsi="Myriad Pro"/>
          <w:color w:val="000000" w:themeColor="text1"/>
          <w:sz w:val="26"/>
          <w:szCs w:val="26"/>
        </w:rPr>
      </w:pPr>
    </w:p>
    <w:p w14:paraId="149D78F4" w14:textId="77777777" w:rsidR="00573759" w:rsidRPr="00C07865" w:rsidRDefault="00573759" w:rsidP="00D01750">
      <w:pPr>
        <w:tabs>
          <w:tab w:val="left" w:pos="567"/>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Исполнитель также отмечает, что фактическая минимальная месячная тарифная ставка рабочего первого разряда в филиале не соответствует Отраслевому тарифному соглашению, и устанавливается локальными приказами на уровне, существенно ниже принятой РАЭЛ. </w:t>
      </w:r>
    </w:p>
    <w:p w14:paraId="7835E8ED" w14:textId="77777777" w:rsidR="001F7846" w:rsidRDefault="00573759" w:rsidP="00D01750">
      <w:pPr>
        <w:pStyle w:val="a4"/>
        <w:numPr>
          <w:ilvl w:val="0"/>
          <w:numId w:val="25"/>
        </w:numPr>
        <w:tabs>
          <w:tab w:val="left" w:pos="1134"/>
        </w:tabs>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Тарифный коэффициент </w:t>
      </w:r>
    </w:p>
    <w:p w14:paraId="4735C675" w14:textId="77777777" w:rsidR="00573759" w:rsidRPr="00C07865" w:rsidRDefault="001F7846" w:rsidP="00AA5B63">
      <w:pPr>
        <w:pStyle w:val="a4"/>
        <w:tabs>
          <w:tab w:val="left" w:pos="567"/>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Тарифный коэффициент </w:t>
      </w:r>
      <w:r w:rsidR="00573759" w:rsidRPr="00C07865">
        <w:rPr>
          <w:rFonts w:ascii="Myriad Pro" w:hAnsi="Myriad Pro"/>
          <w:color w:val="000000" w:themeColor="text1"/>
          <w:sz w:val="26"/>
          <w:szCs w:val="26"/>
        </w:rPr>
        <w:t>принят исходя из штатного расписания, с учетом факта за 2016 год и ожидаемых значений 2017 года в размере 2,52 (средняя ступень оплаты труда при этом составляет 7,1)</w:t>
      </w:r>
      <w:r>
        <w:rPr>
          <w:rFonts w:ascii="Myriad Pro" w:hAnsi="Myriad Pro"/>
          <w:color w:val="000000" w:themeColor="text1"/>
          <w:sz w:val="26"/>
          <w:szCs w:val="26"/>
        </w:rPr>
        <w:t>.</w:t>
      </w:r>
    </w:p>
    <w:p w14:paraId="750B41CE" w14:textId="77777777" w:rsidR="001F7846" w:rsidRDefault="00573759" w:rsidP="00D01750">
      <w:pPr>
        <w:pStyle w:val="a4"/>
        <w:numPr>
          <w:ilvl w:val="0"/>
          <w:numId w:val="25"/>
        </w:numPr>
        <w:tabs>
          <w:tab w:val="left" w:pos="1134"/>
        </w:tabs>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Стимулирующие выплаты, доплаты и надбавки </w:t>
      </w:r>
    </w:p>
    <w:p w14:paraId="4BE86ABB" w14:textId="77777777" w:rsidR="00573759" w:rsidRPr="00C07865" w:rsidRDefault="001F7846" w:rsidP="00AA5B63">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Стимулирующие выплаты, доплаты и надбавки </w:t>
      </w:r>
      <w:r w:rsidR="00573759" w:rsidRPr="00C07865">
        <w:rPr>
          <w:rFonts w:ascii="Myriad Pro" w:hAnsi="Myriad Pro"/>
          <w:color w:val="000000" w:themeColor="text1"/>
          <w:sz w:val="26"/>
          <w:szCs w:val="26"/>
        </w:rPr>
        <w:t>приняты исходя из положений ОТС, локальных положений и нормативов, принятых в организации, а также с учетом фактических за 2016 год и ожидаемых в 2017 году параметров:</w:t>
      </w:r>
    </w:p>
    <w:p w14:paraId="2E535B2E" w14:textId="77777777" w:rsidR="00573759" w:rsidRPr="00C07865" w:rsidRDefault="00573759" w:rsidP="000C4139">
      <w:pPr>
        <w:pStyle w:val="a4"/>
        <w:numPr>
          <w:ilvl w:val="0"/>
          <w:numId w:val="9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Выплаты, связанные с режимом и условиями труда – 2 504,79 руб.  или 12,5%;</w:t>
      </w:r>
    </w:p>
    <w:p w14:paraId="4EDDC5FB" w14:textId="77777777" w:rsidR="00573759" w:rsidRPr="00C07865" w:rsidRDefault="00573759" w:rsidP="000C4139">
      <w:pPr>
        <w:pStyle w:val="a4"/>
        <w:numPr>
          <w:ilvl w:val="0"/>
          <w:numId w:val="9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Текущее премирование – 6 762,93 руб. или 30%;</w:t>
      </w:r>
    </w:p>
    <w:p w14:paraId="2D0118F5" w14:textId="77777777" w:rsidR="00573759" w:rsidRPr="00C07865" w:rsidRDefault="00573759" w:rsidP="000C4139">
      <w:pPr>
        <w:pStyle w:val="a4"/>
        <w:numPr>
          <w:ilvl w:val="0"/>
          <w:numId w:val="9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Вознаграждение за выслугу лет – 2 179,67 руб. или 10,88%;</w:t>
      </w:r>
    </w:p>
    <w:p w14:paraId="1E2742A0" w14:textId="77777777" w:rsidR="00573759" w:rsidRPr="00D01750" w:rsidRDefault="00573759" w:rsidP="000C4139">
      <w:pPr>
        <w:pStyle w:val="a4"/>
        <w:numPr>
          <w:ilvl w:val="0"/>
          <w:numId w:val="94"/>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 xml:space="preserve">Выплаты по итогам года – </w:t>
      </w:r>
      <w:r w:rsidRPr="00C07865">
        <w:rPr>
          <w:rFonts w:ascii="Myriad Pro" w:hAnsi="Myriad Pro"/>
          <w:color w:val="000000" w:themeColor="text1"/>
          <w:sz w:val="26"/>
          <w:szCs w:val="26"/>
        </w:rPr>
        <w:t>3 263,74</w:t>
      </w:r>
      <w:r w:rsidRPr="00D01750">
        <w:rPr>
          <w:rFonts w:ascii="Myriad Pro" w:hAnsi="Myriad Pro"/>
          <w:color w:val="000000" w:themeColor="text1"/>
          <w:sz w:val="26"/>
          <w:szCs w:val="26"/>
        </w:rPr>
        <w:t xml:space="preserve"> руб. или 16,29%; </w:t>
      </w:r>
    </w:p>
    <w:p w14:paraId="6333C2DF" w14:textId="77777777" w:rsidR="00573759" w:rsidRPr="00D01750" w:rsidRDefault="00573759" w:rsidP="000C4139">
      <w:pPr>
        <w:pStyle w:val="a4"/>
        <w:numPr>
          <w:ilvl w:val="0"/>
          <w:numId w:val="94"/>
        </w:numPr>
        <w:tabs>
          <w:tab w:val="left" w:pos="1134"/>
        </w:tabs>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Районный и северный коэффициенты – 16 097,88 руб. или 46,33% (Согласно </w:t>
      </w:r>
      <w:r w:rsidRPr="00D01750">
        <w:rPr>
          <w:rFonts w:ascii="Myriad Pro" w:hAnsi="Myriad Pro"/>
          <w:color w:val="000000" w:themeColor="text1"/>
          <w:sz w:val="26"/>
          <w:szCs w:val="26"/>
        </w:rPr>
        <w:t>постановлению Правительства РФ от 29.05.1993г. №512 «О районном коэффициенте к заработной плате на территории республики Горный Алтай» и постановлению Правительства РФ от 09.04.1992г. №239 «Об отнесении районов республики Горный Алтай к местностям, приравненным к районам крайнего севера, и установлении коэффициентов», единый районный коэффициент установлен в размере 1,4).</w:t>
      </w:r>
    </w:p>
    <w:p w14:paraId="53C7E18B" w14:textId="77777777" w:rsidR="00573759" w:rsidRPr="00C07865" w:rsidRDefault="003564CA" w:rsidP="00C07865">
      <w:pPr>
        <w:tabs>
          <w:tab w:val="left" w:pos="1134"/>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Расчет фонда оплаты труда на 2019 год приведен в следующей таблице:</w:t>
      </w:r>
    </w:p>
    <w:tbl>
      <w:tblPr>
        <w:tblW w:w="5000" w:type="pct"/>
        <w:tblLook w:val="04A0" w:firstRow="1" w:lastRow="0" w:firstColumn="1" w:lastColumn="0" w:noHBand="0" w:noVBand="1"/>
      </w:tblPr>
      <w:tblGrid>
        <w:gridCol w:w="653"/>
        <w:gridCol w:w="222"/>
        <w:gridCol w:w="1589"/>
        <w:gridCol w:w="222"/>
        <w:gridCol w:w="906"/>
        <w:gridCol w:w="1052"/>
        <w:gridCol w:w="1052"/>
        <w:gridCol w:w="1329"/>
        <w:gridCol w:w="1052"/>
        <w:gridCol w:w="1268"/>
      </w:tblGrid>
      <w:tr w:rsidR="00573759" w:rsidRPr="00C07865" w14:paraId="5FE0F38F" w14:textId="77777777" w:rsidTr="00F31C1E">
        <w:trPr>
          <w:trHeight w:val="759"/>
          <w:tblHeader/>
        </w:trPr>
        <w:tc>
          <w:tcPr>
            <w:tcW w:w="32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2466FD"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w:t>
            </w:r>
            <w:r w:rsidRPr="00C07865">
              <w:rPr>
                <w:rFonts w:ascii="Myriad Pro" w:hAnsi="Myriad Pro"/>
                <w:b/>
                <w:bCs/>
                <w:color w:val="FFFFFF" w:themeColor="background1"/>
                <w:sz w:val="18"/>
                <w:szCs w:val="18"/>
                <w:lang w:eastAsia="zh-CN"/>
              </w:rPr>
              <w:br/>
              <w:t>п/п</w:t>
            </w:r>
          </w:p>
        </w:tc>
        <w:tc>
          <w:tcPr>
            <w:tcW w:w="1273" w:type="pct"/>
            <w:gridSpan w:val="3"/>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D8FDB6B"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Показатели</w:t>
            </w:r>
          </w:p>
        </w:tc>
        <w:tc>
          <w:tcPr>
            <w:tcW w:w="42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2E153BE"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Ед. изм.</w:t>
            </w:r>
          </w:p>
        </w:tc>
        <w:tc>
          <w:tcPr>
            <w:tcW w:w="54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9565886"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2016 факт</w:t>
            </w:r>
          </w:p>
        </w:tc>
        <w:tc>
          <w:tcPr>
            <w:tcW w:w="54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08EBE83"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2017 ожид.</w:t>
            </w:r>
          </w:p>
        </w:tc>
        <w:tc>
          <w:tcPr>
            <w:tcW w:w="67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2F6A0E"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 xml:space="preserve">2018 </w:t>
            </w:r>
            <w:r w:rsidR="00CE78E8">
              <w:rPr>
                <w:rFonts w:ascii="Myriad Pro" w:hAnsi="Myriad Pro"/>
                <w:b/>
                <w:bCs/>
                <w:color w:val="FFFFFF" w:themeColor="background1"/>
                <w:sz w:val="18"/>
                <w:szCs w:val="18"/>
                <w:lang w:eastAsia="zh-CN"/>
              </w:rPr>
              <w:t>Предложение</w:t>
            </w:r>
          </w:p>
        </w:tc>
        <w:tc>
          <w:tcPr>
            <w:tcW w:w="5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90452FB"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2018 Комитет</w:t>
            </w:r>
          </w:p>
        </w:tc>
        <w:tc>
          <w:tcPr>
            <w:tcW w:w="675"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0545B"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2018 Исполнитель</w:t>
            </w:r>
          </w:p>
        </w:tc>
      </w:tr>
      <w:tr w:rsidR="00573759" w:rsidRPr="00C07865" w14:paraId="2FDF9C1F" w14:textId="77777777" w:rsidTr="00D01750">
        <w:trPr>
          <w:trHeight w:val="240"/>
        </w:trPr>
        <w:tc>
          <w:tcPr>
            <w:tcW w:w="3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3ECA03F"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w:t>
            </w:r>
          </w:p>
        </w:tc>
        <w:tc>
          <w:tcPr>
            <w:tcW w:w="122" w:type="pct"/>
            <w:tcBorders>
              <w:top w:val="single" w:sz="4" w:space="0" w:color="FFFFFF" w:themeColor="background1"/>
              <w:left w:val="nil"/>
              <w:bottom w:val="single" w:sz="4" w:space="0" w:color="auto"/>
              <w:right w:val="nil"/>
            </w:tcBorders>
            <w:shd w:val="clear" w:color="auto" w:fill="auto"/>
            <w:noWrap/>
            <w:vAlign w:val="center"/>
            <w:hideMark/>
          </w:tcPr>
          <w:p w14:paraId="37CC6EEC"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single" w:sz="4" w:space="0" w:color="FFFFFF" w:themeColor="background1"/>
              <w:left w:val="nil"/>
              <w:bottom w:val="single" w:sz="4" w:space="0" w:color="auto"/>
              <w:right w:val="nil"/>
            </w:tcBorders>
            <w:shd w:val="clear" w:color="auto" w:fill="auto"/>
            <w:vAlign w:val="center"/>
            <w:hideMark/>
          </w:tcPr>
          <w:p w14:paraId="38C82C00"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Численность</w:t>
            </w:r>
          </w:p>
        </w:tc>
        <w:tc>
          <w:tcPr>
            <w:tcW w:w="1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4CD4CA"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8C2C97"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976338" w14:textId="77777777" w:rsidR="00573759" w:rsidRPr="00C07865" w:rsidRDefault="00573759" w:rsidP="00CD5287">
            <w:pPr>
              <w:jc w:val="center"/>
              <w:rPr>
                <w:rFonts w:ascii="Myriad Pro" w:hAnsi="Myriad Pro"/>
                <w:sz w:val="18"/>
                <w:szCs w:val="18"/>
                <w:lang w:eastAsia="zh-CN"/>
              </w:rPr>
            </w:pPr>
          </w:p>
        </w:tc>
        <w:tc>
          <w:tcPr>
            <w:tcW w:w="5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C5FDF6" w14:textId="77777777" w:rsidR="00573759" w:rsidRPr="00C07865" w:rsidRDefault="00573759" w:rsidP="00CD5287">
            <w:pPr>
              <w:jc w:val="center"/>
              <w:rPr>
                <w:rFonts w:ascii="Myriad Pro" w:hAnsi="Myriad Pro"/>
                <w:color w:val="000000"/>
                <w:sz w:val="18"/>
                <w:szCs w:val="18"/>
                <w:lang w:eastAsia="zh-CN"/>
              </w:rPr>
            </w:pPr>
          </w:p>
        </w:tc>
        <w:tc>
          <w:tcPr>
            <w:tcW w:w="6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AC9D0F" w14:textId="77777777" w:rsidR="00573759" w:rsidRPr="00C07865" w:rsidRDefault="00573759" w:rsidP="00CD5287">
            <w:pPr>
              <w:jc w:val="center"/>
              <w:rPr>
                <w:rFonts w:ascii="Myriad Pro" w:hAnsi="Myriad Pro"/>
                <w:sz w:val="18"/>
                <w:szCs w:val="18"/>
                <w:lang w:eastAsia="zh-CN"/>
              </w:rPr>
            </w:pPr>
          </w:p>
        </w:tc>
        <w:tc>
          <w:tcPr>
            <w:tcW w:w="5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2285C" w14:textId="77777777" w:rsidR="00573759" w:rsidRPr="00C07865" w:rsidRDefault="00573759" w:rsidP="00CD5287">
            <w:pPr>
              <w:jc w:val="center"/>
              <w:rPr>
                <w:rFonts w:ascii="Myriad Pro" w:hAnsi="Myriad Pro"/>
                <w:sz w:val="18"/>
                <w:szCs w:val="18"/>
                <w:lang w:eastAsia="zh-CN"/>
              </w:rPr>
            </w:pPr>
          </w:p>
        </w:tc>
        <w:tc>
          <w:tcPr>
            <w:tcW w:w="6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A31814" w14:textId="77777777" w:rsidR="00573759" w:rsidRPr="00C07865" w:rsidRDefault="00573759" w:rsidP="00CD5287">
            <w:pPr>
              <w:jc w:val="center"/>
              <w:rPr>
                <w:rFonts w:ascii="Myriad Pro" w:hAnsi="Myriad Pro"/>
                <w:sz w:val="18"/>
                <w:szCs w:val="18"/>
                <w:lang w:eastAsia="zh-CN"/>
              </w:rPr>
            </w:pPr>
          </w:p>
        </w:tc>
      </w:tr>
      <w:tr w:rsidR="00573759" w:rsidRPr="00C07865" w14:paraId="5F29CF83"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3075179F" w14:textId="77777777" w:rsidR="00573759" w:rsidRPr="00C07865" w:rsidRDefault="00573759" w:rsidP="00CD5287">
            <w:pPr>
              <w:jc w:val="center"/>
              <w:rPr>
                <w:rFonts w:ascii="Myriad Pro" w:hAnsi="Myriad Pro"/>
                <w:sz w:val="18"/>
                <w:szCs w:val="18"/>
                <w:lang w:eastAsia="zh-CN"/>
              </w:rPr>
            </w:pPr>
          </w:p>
        </w:tc>
        <w:tc>
          <w:tcPr>
            <w:tcW w:w="122" w:type="pct"/>
            <w:tcBorders>
              <w:top w:val="nil"/>
              <w:left w:val="nil"/>
              <w:bottom w:val="single" w:sz="4" w:space="0" w:color="auto"/>
              <w:right w:val="nil"/>
            </w:tcBorders>
            <w:shd w:val="clear" w:color="auto" w:fill="auto"/>
            <w:noWrap/>
            <w:vAlign w:val="center"/>
            <w:hideMark/>
          </w:tcPr>
          <w:p w14:paraId="1717F7BF"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0D880AB8"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Численность ППП</w:t>
            </w:r>
          </w:p>
        </w:tc>
        <w:tc>
          <w:tcPr>
            <w:tcW w:w="113" w:type="pct"/>
            <w:tcBorders>
              <w:top w:val="nil"/>
              <w:left w:val="nil"/>
              <w:bottom w:val="single" w:sz="4" w:space="0" w:color="auto"/>
              <w:right w:val="single" w:sz="4" w:space="0" w:color="auto"/>
            </w:tcBorders>
            <w:shd w:val="clear" w:color="auto" w:fill="auto"/>
            <w:noWrap/>
            <w:vAlign w:val="center"/>
            <w:hideMark/>
          </w:tcPr>
          <w:p w14:paraId="370FEE64"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793938FB"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чел.</w:t>
            </w:r>
          </w:p>
        </w:tc>
        <w:tc>
          <w:tcPr>
            <w:tcW w:w="541" w:type="pct"/>
            <w:tcBorders>
              <w:top w:val="nil"/>
              <w:left w:val="nil"/>
              <w:bottom w:val="single" w:sz="4" w:space="0" w:color="auto"/>
              <w:right w:val="single" w:sz="4" w:space="0" w:color="auto"/>
            </w:tcBorders>
            <w:shd w:val="clear" w:color="auto" w:fill="auto"/>
            <w:noWrap/>
            <w:vAlign w:val="center"/>
            <w:hideMark/>
          </w:tcPr>
          <w:p w14:paraId="234C006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486,48</w:t>
            </w:r>
          </w:p>
        </w:tc>
        <w:tc>
          <w:tcPr>
            <w:tcW w:w="543" w:type="pct"/>
            <w:tcBorders>
              <w:top w:val="nil"/>
              <w:left w:val="nil"/>
              <w:bottom w:val="single" w:sz="4" w:space="0" w:color="auto"/>
              <w:right w:val="single" w:sz="4" w:space="0" w:color="auto"/>
            </w:tcBorders>
            <w:shd w:val="clear" w:color="auto" w:fill="auto"/>
            <w:noWrap/>
            <w:vAlign w:val="center"/>
            <w:hideMark/>
          </w:tcPr>
          <w:p w14:paraId="35B835C7"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486,48</w:t>
            </w:r>
          </w:p>
        </w:tc>
        <w:tc>
          <w:tcPr>
            <w:tcW w:w="677" w:type="pct"/>
            <w:tcBorders>
              <w:top w:val="nil"/>
              <w:left w:val="nil"/>
              <w:bottom w:val="single" w:sz="4" w:space="0" w:color="auto"/>
              <w:right w:val="single" w:sz="4" w:space="0" w:color="auto"/>
            </w:tcBorders>
            <w:shd w:val="clear" w:color="auto" w:fill="auto"/>
            <w:noWrap/>
            <w:vAlign w:val="center"/>
            <w:hideMark/>
          </w:tcPr>
          <w:p w14:paraId="76F3DC4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564,00</w:t>
            </w:r>
          </w:p>
        </w:tc>
        <w:tc>
          <w:tcPr>
            <w:tcW w:w="540" w:type="pct"/>
            <w:tcBorders>
              <w:top w:val="nil"/>
              <w:left w:val="nil"/>
              <w:bottom w:val="single" w:sz="4" w:space="0" w:color="auto"/>
              <w:right w:val="single" w:sz="4" w:space="0" w:color="auto"/>
            </w:tcBorders>
            <w:shd w:val="clear" w:color="auto" w:fill="auto"/>
            <w:noWrap/>
            <w:vAlign w:val="center"/>
            <w:hideMark/>
          </w:tcPr>
          <w:p w14:paraId="04564020"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523,48</w:t>
            </w:r>
          </w:p>
        </w:tc>
        <w:tc>
          <w:tcPr>
            <w:tcW w:w="675" w:type="pct"/>
            <w:tcBorders>
              <w:top w:val="nil"/>
              <w:left w:val="nil"/>
              <w:bottom w:val="single" w:sz="4" w:space="0" w:color="auto"/>
              <w:right w:val="single" w:sz="4" w:space="0" w:color="auto"/>
            </w:tcBorders>
            <w:shd w:val="clear" w:color="auto" w:fill="auto"/>
            <w:noWrap/>
            <w:vAlign w:val="center"/>
            <w:hideMark/>
          </w:tcPr>
          <w:p w14:paraId="7BE6C53E"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523,00</w:t>
            </w:r>
          </w:p>
        </w:tc>
      </w:tr>
      <w:tr w:rsidR="00573759" w:rsidRPr="00C07865" w14:paraId="71F0D67B"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620AB55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w:t>
            </w:r>
          </w:p>
        </w:tc>
        <w:tc>
          <w:tcPr>
            <w:tcW w:w="122" w:type="pct"/>
            <w:tcBorders>
              <w:top w:val="nil"/>
              <w:left w:val="nil"/>
              <w:bottom w:val="single" w:sz="4" w:space="0" w:color="auto"/>
              <w:right w:val="nil"/>
            </w:tcBorders>
            <w:shd w:val="clear" w:color="auto" w:fill="auto"/>
            <w:noWrap/>
            <w:vAlign w:val="center"/>
            <w:hideMark/>
          </w:tcPr>
          <w:p w14:paraId="4FDAF7BC"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1E5EC52F"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Средняя оплата труда</w:t>
            </w:r>
          </w:p>
        </w:tc>
        <w:tc>
          <w:tcPr>
            <w:tcW w:w="113" w:type="pct"/>
            <w:tcBorders>
              <w:top w:val="nil"/>
              <w:left w:val="nil"/>
              <w:bottom w:val="single" w:sz="4" w:space="0" w:color="auto"/>
              <w:right w:val="single" w:sz="4" w:space="0" w:color="auto"/>
            </w:tcBorders>
            <w:shd w:val="clear" w:color="auto" w:fill="auto"/>
            <w:noWrap/>
            <w:vAlign w:val="center"/>
            <w:hideMark/>
          </w:tcPr>
          <w:p w14:paraId="34BF6667"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2DC85E74"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7ADC443B" w14:textId="77777777" w:rsidR="00573759" w:rsidRPr="00C07865" w:rsidRDefault="00573759" w:rsidP="00CD5287">
            <w:pPr>
              <w:jc w:val="center"/>
              <w:rPr>
                <w:rFonts w:ascii="Myriad Pro" w:hAnsi="Myriad Pro"/>
                <w:sz w:val="18"/>
                <w:szCs w:val="18"/>
                <w:lang w:eastAsia="zh-CN"/>
              </w:rPr>
            </w:pPr>
          </w:p>
        </w:tc>
        <w:tc>
          <w:tcPr>
            <w:tcW w:w="543" w:type="pct"/>
            <w:tcBorders>
              <w:top w:val="nil"/>
              <w:left w:val="nil"/>
              <w:bottom w:val="single" w:sz="4" w:space="0" w:color="auto"/>
              <w:right w:val="single" w:sz="4" w:space="0" w:color="auto"/>
            </w:tcBorders>
            <w:shd w:val="clear" w:color="auto" w:fill="auto"/>
            <w:noWrap/>
            <w:vAlign w:val="center"/>
            <w:hideMark/>
          </w:tcPr>
          <w:p w14:paraId="6F327F32" w14:textId="77777777" w:rsidR="00573759" w:rsidRPr="00C07865" w:rsidRDefault="00573759" w:rsidP="00CD5287">
            <w:pPr>
              <w:jc w:val="center"/>
              <w:rPr>
                <w:rFonts w:ascii="Myriad Pro" w:hAnsi="Myriad Pro"/>
                <w:color w:val="000000"/>
                <w:sz w:val="18"/>
                <w:szCs w:val="18"/>
                <w:lang w:eastAsia="zh-CN"/>
              </w:rPr>
            </w:pPr>
          </w:p>
        </w:tc>
        <w:tc>
          <w:tcPr>
            <w:tcW w:w="677" w:type="pct"/>
            <w:tcBorders>
              <w:top w:val="nil"/>
              <w:left w:val="nil"/>
              <w:bottom w:val="single" w:sz="4" w:space="0" w:color="auto"/>
              <w:right w:val="single" w:sz="4" w:space="0" w:color="auto"/>
            </w:tcBorders>
            <w:shd w:val="clear" w:color="auto" w:fill="auto"/>
            <w:noWrap/>
            <w:vAlign w:val="center"/>
            <w:hideMark/>
          </w:tcPr>
          <w:p w14:paraId="7F46936D" w14:textId="77777777" w:rsidR="00573759" w:rsidRPr="00C07865" w:rsidRDefault="00573759" w:rsidP="00CD5287">
            <w:pPr>
              <w:jc w:val="center"/>
              <w:rPr>
                <w:rFonts w:ascii="Myriad Pro" w:hAnsi="Myriad Pro"/>
                <w:sz w:val="18"/>
                <w:szCs w:val="18"/>
                <w:lang w:eastAsia="zh-CN"/>
              </w:rPr>
            </w:pPr>
          </w:p>
        </w:tc>
        <w:tc>
          <w:tcPr>
            <w:tcW w:w="540" w:type="pct"/>
            <w:tcBorders>
              <w:top w:val="nil"/>
              <w:left w:val="nil"/>
              <w:bottom w:val="single" w:sz="4" w:space="0" w:color="auto"/>
              <w:right w:val="single" w:sz="4" w:space="0" w:color="auto"/>
            </w:tcBorders>
            <w:shd w:val="clear" w:color="auto" w:fill="auto"/>
            <w:noWrap/>
            <w:vAlign w:val="center"/>
            <w:hideMark/>
          </w:tcPr>
          <w:p w14:paraId="5192BCF3" w14:textId="77777777" w:rsidR="00573759" w:rsidRPr="00C07865" w:rsidRDefault="00573759" w:rsidP="00CD5287">
            <w:pPr>
              <w:jc w:val="center"/>
              <w:rPr>
                <w:rFonts w:ascii="Myriad Pro" w:hAnsi="Myriad Pro"/>
                <w:sz w:val="18"/>
                <w:szCs w:val="18"/>
                <w:lang w:eastAsia="zh-CN"/>
              </w:rPr>
            </w:pPr>
          </w:p>
        </w:tc>
        <w:tc>
          <w:tcPr>
            <w:tcW w:w="675" w:type="pct"/>
            <w:tcBorders>
              <w:top w:val="nil"/>
              <w:left w:val="nil"/>
              <w:bottom w:val="single" w:sz="4" w:space="0" w:color="auto"/>
              <w:right w:val="single" w:sz="4" w:space="0" w:color="auto"/>
            </w:tcBorders>
            <w:shd w:val="clear" w:color="auto" w:fill="auto"/>
            <w:noWrap/>
            <w:vAlign w:val="center"/>
            <w:hideMark/>
          </w:tcPr>
          <w:p w14:paraId="056795F7" w14:textId="77777777" w:rsidR="00573759" w:rsidRPr="00C07865" w:rsidRDefault="00573759" w:rsidP="00CD5287">
            <w:pPr>
              <w:jc w:val="center"/>
              <w:rPr>
                <w:rFonts w:ascii="Myriad Pro" w:hAnsi="Myriad Pro"/>
                <w:sz w:val="18"/>
                <w:szCs w:val="18"/>
                <w:lang w:eastAsia="zh-CN"/>
              </w:rPr>
            </w:pPr>
          </w:p>
        </w:tc>
      </w:tr>
      <w:tr w:rsidR="00573759" w:rsidRPr="00C07865" w14:paraId="47116C9F"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3F611DE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lastRenderedPageBreak/>
              <w:t>2.1</w:t>
            </w:r>
          </w:p>
        </w:tc>
        <w:tc>
          <w:tcPr>
            <w:tcW w:w="122" w:type="pct"/>
            <w:tcBorders>
              <w:top w:val="nil"/>
              <w:left w:val="nil"/>
              <w:bottom w:val="single" w:sz="4" w:space="0" w:color="auto"/>
              <w:right w:val="nil"/>
            </w:tcBorders>
            <w:shd w:val="clear" w:color="auto" w:fill="auto"/>
            <w:noWrap/>
            <w:vAlign w:val="center"/>
            <w:hideMark/>
          </w:tcPr>
          <w:p w14:paraId="0BC4EC15"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1CA187D8"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Тарифная ставка рабочего 1 разряда</w:t>
            </w:r>
          </w:p>
        </w:tc>
        <w:tc>
          <w:tcPr>
            <w:tcW w:w="113" w:type="pct"/>
            <w:tcBorders>
              <w:top w:val="nil"/>
              <w:left w:val="nil"/>
              <w:bottom w:val="single" w:sz="4" w:space="0" w:color="auto"/>
              <w:right w:val="single" w:sz="4" w:space="0" w:color="auto"/>
            </w:tcBorders>
            <w:shd w:val="clear" w:color="auto" w:fill="auto"/>
            <w:noWrap/>
            <w:vAlign w:val="center"/>
            <w:hideMark/>
          </w:tcPr>
          <w:p w14:paraId="7BE5355E"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233D576E"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034FC93E"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6 414,33</w:t>
            </w:r>
          </w:p>
        </w:tc>
        <w:tc>
          <w:tcPr>
            <w:tcW w:w="543" w:type="pct"/>
            <w:tcBorders>
              <w:top w:val="nil"/>
              <w:left w:val="nil"/>
              <w:bottom w:val="single" w:sz="4" w:space="0" w:color="auto"/>
              <w:right w:val="single" w:sz="4" w:space="0" w:color="auto"/>
            </w:tcBorders>
            <w:shd w:val="clear" w:color="auto" w:fill="auto"/>
            <w:noWrap/>
            <w:vAlign w:val="center"/>
            <w:hideMark/>
          </w:tcPr>
          <w:p w14:paraId="26E7FE6E"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7 581,00</w:t>
            </w:r>
          </w:p>
        </w:tc>
        <w:tc>
          <w:tcPr>
            <w:tcW w:w="677" w:type="pct"/>
            <w:tcBorders>
              <w:top w:val="nil"/>
              <w:left w:val="nil"/>
              <w:bottom w:val="single" w:sz="4" w:space="0" w:color="auto"/>
              <w:right w:val="single" w:sz="4" w:space="0" w:color="auto"/>
            </w:tcBorders>
            <w:shd w:val="clear" w:color="auto" w:fill="auto"/>
            <w:noWrap/>
            <w:vAlign w:val="center"/>
            <w:hideMark/>
          </w:tcPr>
          <w:p w14:paraId="2D189091"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7 937,31</w:t>
            </w:r>
          </w:p>
        </w:tc>
        <w:tc>
          <w:tcPr>
            <w:tcW w:w="540" w:type="pct"/>
            <w:tcBorders>
              <w:top w:val="nil"/>
              <w:left w:val="nil"/>
              <w:bottom w:val="single" w:sz="4" w:space="0" w:color="auto"/>
              <w:right w:val="single" w:sz="4" w:space="0" w:color="auto"/>
            </w:tcBorders>
            <w:shd w:val="clear" w:color="auto" w:fill="auto"/>
            <w:noWrap/>
            <w:vAlign w:val="center"/>
            <w:hideMark/>
          </w:tcPr>
          <w:p w14:paraId="226EC38C"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7 755,00</w:t>
            </w:r>
          </w:p>
        </w:tc>
        <w:tc>
          <w:tcPr>
            <w:tcW w:w="675" w:type="pct"/>
            <w:tcBorders>
              <w:top w:val="nil"/>
              <w:left w:val="nil"/>
              <w:bottom w:val="single" w:sz="4" w:space="0" w:color="auto"/>
              <w:right w:val="single" w:sz="4" w:space="0" w:color="auto"/>
            </w:tcBorders>
            <w:shd w:val="clear" w:color="auto" w:fill="auto"/>
            <w:noWrap/>
            <w:vAlign w:val="center"/>
            <w:hideMark/>
          </w:tcPr>
          <w:p w14:paraId="0E50A688"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7 668,00</w:t>
            </w:r>
          </w:p>
        </w:tc>
      </w:tr>
      <w:tr w:rsidR="00573759" w:rsidRPr="00C07865" w14:paraId="4199D20A"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0280F8F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2.2</w:t>
            </w:r>
          </w:p>
        </w:tc>
        <w:tc>
          <w:tcPr>
            <w:tcW w:w="122" w:type="pct"/>
            <w:tcBorders>
              <w:top w:val="nil"/>
              <w:left w:val="nil"/>
              <w:bottom w:val="single" w:sz="4" w:space="0" w:color="auto"/>
              <w:right w:val="nil"/>
            </w:tcBorders>
            <w:shd w:val="clear" w:color="auto" w:fill="auto"/>
            <w:noWrap/>
            <w:vAlign w:val="center"/>
            <w:hideMark/>
          </w:tcPr>
          <w:p w14:paraId="28DBD01B"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13CB7461"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Дефлятор по заработной плате</w:t>
            </w:r>
          </w:p>
        </w:tc>
        <w:tc>
          <w:tcPr>
            <w:tcW w:w="113" w:type="pct"/>
            <w:tcBorders>
              <w:top w:val="nil"/>
              <w:left w:val="nil"/>
              <w:bottom w:val="single" w:sz="4" w:space="0" w:color="auto"/>
              <w:right w:val="single" w:sz="4" w:space="0" w:color="auto"/>
            </w:tcBorders>
            <w:shd w:val="clear" w:color="auto" w:fill="auto"/>
            <w:noWrap/>
            <w:vAlign w:val="center"/>
            <w:hideMark/>
          </w:tcPr>
          <w:p w14:paraId="7F3C6C2D"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4C0EEA5D"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7341E0E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1,000</w:t>
            </w:r>
          </w:p>
        </w:tc>
        <w:tc>
          <w:tcPr>
            <w:tcW w:w="543" w:type="pct"/>
            <w:tcBorders>
              <w:top w:val="nil"/>
              <w:left w:val="nil"/>
              <w:bottom w:val="single" w:sz="4" w:space="0" w:color="auto"/>
              <w:right w:val="single" w:sz="4" w:space="0" w:color="auto"/>
            </w:tcBorders>
            <w:shd w:val="clear" w:color="auto" w:fill="auto"/>
            <w:noWrap/>
            <w:vAlign w:val="center"/>
            <w:hideMark/>
          </w:tcPr>
          <w:p w14:paraId="415DE612"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1,047</w:t>
            </w:r>
          </w:p>
        </w:tc>
        <w:tc>
          <w:tcPr>
            <w:tcW w:w="677" w:type="pct"/>
            <w:tcBorders>
              <w:top w:val="nil"/>
              <w:left w:val="nil"/>
              <w:bottom w:val="single" w:sz="4" w:space="0" w:color="auto"/>
              <w:right w:val="single" w:sz="4" w:space="0" w:color="auto"/>
            </w:tcBorders>
            <w:shd w:val="clear" w:color="auto" w:fill="auto"/>
            <w:noWrap/>
            <w:vAlign w:val="center"/>
            <w:hideMark/>
          </w:tcPr>
          <w:p w14:paraId="4A50069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1,040</w:t>
            </w:r>
          </w:p>
        </w:tc>
        <w:tc>
          <w:tcPr>
            <w:tcW w:w="540" w:type="pct"/>
            <w:tcBorders>
              <w:top w:val="nil"/>
              <w:left w:val="nil"/>
              <w:bottom w:val="single" w:sz="4" w:space="0" w:color="auto"/>
              <w:right w:val="single" w:sz="4" w:space="0" w:color="auto"/>
            </w:tcBorders>
            <w:shd w:val="clear" w:color="auto" w:fill="auto"/>
            <w:noWrap/>
            <w:vAlign w:val="center"/>
            <w:hideMark/>
          </w:tcPr>
          <w:p w14:paraId="7B19EF0D"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1,037</w:t>
            </w:r>
          </w:p>
        </w:tc>
        <w:tc>
          <w:tcPr>
            <w:tcW w:w="675" w:type="pct"/>
            <w:tcBorders>
              <w:top w:val="nil"/>
              <w:left w:val="nil"/>
              <w:bottom w:val="single" w:sz="4" w:space="0" w:color="auto"/>
              <w:right w:val="single" w:sz="4" w:space="0" w:color="auto"/>
            </w:tcBorders>
            <w:shd w:val="clear" w:color="auto" w:fill="auto"/>
            <w:noWrap/>
            <w:vAlign w:val="center"/>
            <w:hideMark/>
          </w:tcPr>
          <w:p w14:paraId="2CF4ACE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1,037</w:t>
            </w:r>
          </w:p>
        </w:tc>
      </w:tr>
      <w:tr w:rsidR="00573759" w:rsidRPr="00C07865" w14:paraId="46E340E7" w14:textId="77777777" w:rsidTr="00D01750">
        <w:trPr>
          <w:trHeight w:val="4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451BA558"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2.3</w:t>
            </w:r>
          </w:p>
        </w:tc>
        <w:tc>
          <w:tcPr>
            <w:tcW w:w="122" w:type="pct"/>
            <w:tcBorders>
              <w:top w:val="nil"/>
              <w:left w:val="nil"/>
              <w:bottom w:val="single" w:sz="4" w:space="0" w:color="auto"/>
              <w:right w:val="nil"/>
            </w:tcBorders>
            <w:shd w:val="clear" w:color="auto" w:fill="auto"/>
            <w:noWrap/>
            <w:vAlign w:val="center"/>
            <w:hideMark/>
          </w:tcPr>
          <w:p w14:paraId="50A30765"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195F9326"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Тарифная ставка рабочего 1 разряда с учетом дефлятора</w:t>
            </w:r>
          </w:p>
        </w:tc>
        <w:tc>
          <w:tcPr>
            <w:tcW w:w="113" w:type="pct"/>
            <w:tcBorders>
              <w:top w:val="nil"/>
              <w:left w:val="nil"/>
              <w:bottom w:val="single" w:sz="4" w:space="0" w:color="auto"/>
              <w:right w:val="single" w:sz="4" w:space="0" w:color="auto"/>
            </w:tcBorders>
            <w:shd w:val="clear" w:color="auto" w:fill="auto"/>
            <w:noWrap/>
            <w:vAlign w:val="center"/>
            <w:hideMark/>
          </w:tcPr>
          <w:p w14:paraId="029CCA09"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53FF7BB5"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0B39B0B1"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6 414,33</w:t>
            </w:r>
          </w:p>
        </w:tc>
        <w:tc>
          <w:tcPr>
            <w:tcW w:w="543" w:type="pct"/>
            <w:tcBorders>
              <w:top w:val="nil"/>
              <w:left w:val="nil"/>
              <w:bottom w:val="single" w:sz="4" w:space="0" w:color="auto"/>
              <w:right w:val="single" w:sz="4" w:space="0" w:color="auto"/>
            </w:tcBorders>
            <w:shd w:val="clear" w:color="auto" w:fill="auto"/>
            <w:noWrap/>
            <w:vAlign w:val="center"/>
            <w:hideMark/>
          </w:tcPr>
          <w:p w14:paraId="3F3C29ED"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7 937,31</w:t>
            </w:r>
          </w:p>
        </w:tc>
        <w:tc>
          <w:tcPr>
            <w:tcW w:w="677" w:type="pct"/>
            <w:tcBorders>
              <w:top w:val="nil"/>
              <w:left w:val="nil"/>
              <w:bottom w:val="single" w:sz="4" w:space="0" w:color="auto"/>
              <w:right w:val="single" w:sz="4" w:space="0" w:color="auto"/>
            </w:tcBorders>
            <w:shd w:val="clear" w:color="auto" w:fill="auto"/>
            <w:noWrap/>
            <w:vAlign w:val="center"/>
            <w:hideMark/>
          </w:tcPr>
          <w:p w14:paraId="022148B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8 254,80</w:t>
            </w:r>
          </w:p>
        </w:tc>
        <w:tc>
          <w:tcPr>
            <w:tcW w:w="540" w:type="pct"/>
            <w:tcBorders>
              <w:top w:val="nil"/>
              <w:left w:val="nil"/>
              <w:bottom w:val="single" w:sz="4" w:space="0" w:color="auto"/>
              <w:right w:val="single" w:sz="4" w:space="0" w:color="auto"/>
            </w:tcBorders>
            <w:shd w:val="clear" w:color="auto" w:fill="auto"/>
            <w:noWrap/>
            <w:vAlign w:val="center"/>
            <w:hideMark/>
          </w:tcPr>
          <w:p w14:paraId="51EF18E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8 041,94</w:t>
            </w:r>
          </w:p>
        </w:tc>
        <w:tc>
          <w:tcPr>
            <w:tcW w:w="675" w:type="pct"/>
            <w:tcBorders>
              <w:top w:val="nil"/>
              <w:left w:val="nil"/>
              <w:bottom w:val="single" w:sz="4" w:space="0" w:color="auto"/>
              <w:right w:val="single" w:sz="4" w:space="0" w:color="auto"/>
            </w:tcBorders>
            <w:shd w:val="clear" w:color="auto" w:fill="auto"/>
            <w:noWrap/>
            <w:vAlign w:val="center"/>
            <w:hideMark/>
          </w:tcPr>
          <w:p w14:paraId="5C9B24E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7 951,72</w:t>
            </w:r>
          </w:p>
        </w:tc>
      </w:tr>
      <w:tr w:rsidR="00573759" w:rsidRPr="00C07865" w14:paraId="7D434F83"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173DC45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2.4</w:t>
            </w:r>
          </w:p>
        </w:tc>
        <w:tc>
          <w:tcPr>
            <w:tcW w:w="122" w:type="pct"/>
            <w:tcBorders>
              <w:top w:val="nil"/>
              <w:left w:val="nil"/>
              <w:bottom w:val="single" w:sz="4" w:space="0" w:color="auto"/>
              <w:right w:val="nil"/>
            </w:tcBorders>
            <w:shd w:val="clear" w:color="auto" w:fill="auto"/>
            <w:noWrap/>
            <w:vAlign w:val="center"/>
            <w:hideMark/>
          </w:tcPr>
          <w:p w14:paraId="37A2496C"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67E78BD3"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Средняя ступень оплаты</w:t>
            </w:r>
          </w:p>
        </w:tc>
        <w:tc>
          <w:tcPr>
            <w:tcW w:w="113" w:type="pct"/>
            <w:tcBorders>
              <w:top w:val="nil"/>
              <w:left w:val="nil"/>
              <w:bottom w:val="single" w:sz="4" w:space="0" w:color="auto"/>
              <w:right w:val="single" w:sz="4" w:space="0" w:color="auto"/>
            </w:tcBorders>
            <w:shd w:val="clear" w:color="auto" w:fill="auto"/>
            <w:noWrap/>
            <w:vAlign w:val="center"/>
            <w:hideMark/>
          </w:tcPr>
          <w:p w14:paraId="38EC0474"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5173B812"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5F6973E3"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7,10</w:t>
            </w:r>
          </w:p>
        </w:tc>
        <w:tc>
          <w:tcPr>
            <w:tcW w:w="543" w:type="pct"/>
            <w:tcBorders>
              <w:top w:val="nil"/>
              <w:left w:val="nil"/>
              <w:bottom w:val="single" w:sz="4" w:space="0" w:color="auto"/>
              <w:right w:val="single" w:sz="4" w:space="0" w:color="auto"/>
            </w:tcBorders>
            <w:shd w:val="clear" w:color="auto" w:fill="auto"/>
            <w:noWrap/>
            <w:vAlign w:val="center"/>
            <w:hideMark/>
          </w:tcPr>
          <w:p w14:paraId="6B8FB423"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7,10</w:t>
            </w:r>
          </w:p>
        </w:tc>
        <w:tc>
          <w:tcPr>
            <w:tcW w:w="677" w:type="pct"/>
            <w:tcBorders>
              <w:top w:val="nil"/>
              <w:left w:val="nil"/>
              <w:bottom w:val="single" w:sz="4" w:space="0" w:color="auto"/>
              <w:right w:val="single" w:sz="4" w:space="0" w:color="auto"/>
            </w:tcBorders>
            <w:shd w:val="clear" w:color="auto" w:fill="auto"/>
            <w:noWrap/>
            <w:vAlign w:val="center"/>
            <w:hideMark/>
          </w:tcPr>
          <w:p w14:paraId="02FE9968"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7,10</w:t>
            </w:r>
          </w:p>
        </w:tc>
        <w:tc>
          <w:tcPr>
            <w:tcW w:w="540" w:type="pct"/>
            <w:tcBorders>
              <w:top w:val="nil"/>
              <w:left w:val="nil"/>
              <w:bottom w:val="single" w:sz="4" w:space="0" w:color="auto"/>
              <w:right w:val="single" w:sz="4" w:space="0" w:color="auto"/>
            </w:tcBorders>
            <w:shd w:val="clear" w:color="auto" w:fill="auto"/>
            <w:noWrap/>
            <w:vAlign w:val="center"/>
            <w:hideMark/>
          </w:tcPr>
          <w:p w14:paraId="7C4FD37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8,02</w:t>
            </w:r>
          </w:p>
        </w:tc>
        <w:tc>
          <w:tcPr>
            <w:tcW w:w="675" w:type="pct"/>
            <w:tcBorders>
              <w:top w:val="nil"/>
              <w:left w:val="nil"/>
              <w:bottom w:val="single" w:sz="4" w:space="0" w:color="auto"/>
              <w:right w:val="single" w:sz="4" w:space="0" w:color="auto"/>
            </w:tcBorders>
            <w:shd w:val="clear" w:color="auto" w:fill="auto"/>
            <w:noWrap/>
            <w:vAlign w:val="center"/>
            <w:hideMark/>
          </w:tcPr>
          <w:p w14:paraId="1D706E4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7,10</w:t>
            </w:r>
          </w:p>
        </w:tc>
      </w:tr>
      <w:tr w:rsidR="00573759" w:rsidRPr="00C07865" w14:paraId="70F01B1F" w14:textId="77777777" w:rsidTr="00D01750">
        <w:trPr>
          <w:trHeight w:val="66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1A4E5DDC"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2.5</w:t>
            </w:r>
          </w:p>
        </w:tc>
        <w:tc>
          <w:tcPr>
            <w:tcW w:w="122" w:type="pct"/>
            <w:tcBorders>
              <w:top w:val="nil"/>
              <w:left w:val="nil"/>
              <w:bottom w:val="single" w:sz="4" w:space="0" w:color="auto"/>
              <w:right w:val="nil"/>
            </w:tcBorders>
            <w:shd w:val="clear" w:color="auto" w:fill="auto"/>
            <w:noWrap/>
            <w:vAlign w:val="center"/>
            <w:hideMark/>
          </w:tcPr>
          <w:p w14:paraId="4B7391C5"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2BAC0C08"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Тарифный коэффициент, соответствующий ступени</w:t>
            </w:r>
            <w:r w:rsidRPr="00C07865">
              <w:rPr>
                <w:rFonts w:ascii="Myriad Pro" w:hAnsi="Myriad Pro"/>
                <w:color w:val="000000"/>
                <w:sz w:val="18"/>
                <w:szCs w:val="18"/>
                <w:lang w:eastAsia="zh-CN"/>
              </w:rPr>
              <w:br/>
              <w:t>по оплате труда</w:t>
            </w:r>
          </w:p>
        </w:tc>
        <w:tc>
          <w:tcPr>
            <w:tcW w:w="113" w:type="pct"/>
            <w:tcBorders>
              <w:top w:val="nil"/>
              <w:left w:val="nil"/>
              <w:bottom w:val="single" w:sz="4" w:space="0" w:color="auto"/>
              <w:right w:val="single" w:sz="4" w:space="0" w:color="auto"/>
            </w:tcBorders>
            <w:shd w:val="clear" w:color="auto" w:fill="auto"/>
            <w:noWrap/>
            <w:vAlign w:val="center"/>
            <w:hideMark/>
          </w:tcPr>
          <w:p w14:paraId="0256641B"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474B0114"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2375289F"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2,46</w:t>
            </w:r>
          </w:p>
        </w:tc>
        <w:tc>
          <w:tcPr>
            <w:tcW w:w="543" w:type="pct"/>
            <w:tcBorders>
              <w:top w:val="nil"/>
              <w:left w:val="nil"/>
              <w:bottom w:val="single" w:sz="4" w:space="0" w:color="auto"/>
              <w:right w:val="single" w:sz="4" w:space="0" w:color="auto"/>
            </w:tcBorders>
            <w:shd w:val="clear" w:color="auto" w:fill="auto"/>
            <w:noWrap/>
            <w:vAlign w:val="center"/>
            <w:hideMark/>
          </w:tcPr>
          <w:p w14:paraId="60A429C3"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2,46</w:t>
            </w:r>
          </w:p>
        </w:tc>
        <w:tc>
          <w:tcPr>
            <w:tcW w:w="677" w:type="pct"/>
            <w:tcBorders>
              <w:top w:val="nil"/>
              <w:left w:val="nil"/>
              <w:bottom w:val="single" w:sz="4" w:space="0" w:color="auto"/>
              <w:right w:val="single" w:sz="4" w:space="0" w:color="auto"/>
            </w:tcBorders>
            <w:shd w:val="clear" w:color="auto" w:fill="auto"/>
            <w:noWrap/>
            <w:vAlign w:val="center"/>
            <w:hideMark/>
          </w:tcPr>
          <w:p w14:paraId="14E2FB0E"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2,52</w:t>
            </w:r>
          </w:p>
        </w:tc>
        <w:tc>
          <w:tcPr>
            <w:tcW w:w="540" w:type="pct"/>
            <w:tcBorders>
              <w:top w:val="nil"/>
              <w:left w:val="nil"/>
              <w:bottom w:val="single" w:sz="4" w:space="0" w:color="auto"/>
              <w:right w:val="single" w:sz="4" w:space="0" w:color="auto"/>
            </w:tcBorders>
            <w:shd w:val="clear" w:color="auto" w:fill="auto"/>
            <w:noWrap/>
            <w:vAlign w:val="center"/>
            <w:hideMark/>
          </w:tcPr>
          <w:p w14:paraId="62C5FA10"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2,56</w:t>
            </w:r>
          </w:p>
        </w:tc>
        <w:tc>
          <w:tcPr>
            <w:tcW w:w="675" w:type="pct"/>
            <w:tcBorders>
              <w:top w:val="nil"/>
              <w:left w:val="nil"/>
              <w:bottom w:val="single" w:sz="4" w:space="0" w:color="auto"/>
              <w:right w:val="single" w:sz="4" w:space="0" w:color="auto"/>
            </w:tcBorders>
            <w:shd w:val="clear" w:color="auto" w:fill="auto"/>
            <w:noWrap/>
            <w:vAlign w:val="center"/>
            <w:hideMark/>
          </w:tcPr>
          <w:p w14:paraId="6017179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2,52</w:t>
            </w:r>
          </w:p>
        </w:tc>
      </w:tr>
      <w:tr w:rsidR="00573759" w:rsidRPr="00C07865" w14:paraId="45EF1181"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464D615B"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2.6</w:t>
            </w:r>
          </w:p>
        </w:tc>
        <w:tc>
          <w:tcPr>
            <w:tcW w:w="122" w:type="pct"/>
            <w:tcBorders>
              <w:top w:val="nil"/>
              <w:left w:val="nil"/>
              <w:bottom w:val="single" w:sz="4" w:space="0" w:color="auto"/>
              <w:right w:val="nil"/>
            </w:tcBorders>
            <w:shd w:val="clear" w:color="auto" w:fill="auto"/>
            <w:noWrap/>
            <w:vAlign w:val="center"/>
            <w:hideMark/>
          </w:tcPr>
          <w:p w14:paraId="219CCBE2"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17465F31"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Среднемесячная тарифная ставка ППП</w:t>
            </w:r>
          </w:p>
        </w:tc>
        <w:tc>
          <w:tcPr>
            <w:tcW w:w="113" w:type="pct"/>
            <w:tcBorders>
              <w:top w:val="nil"/>
              <w:left w:val="nil"/>
              <w:bottom w:val="single" w:sz="4" w:space="0" w:color="auto"/>
              <w:right w:val="single" w:sz="4" w:space="0" w:color="auto"/>
            </w:tcBorders>
            <w:shd w:val="clear" w:color="auto" w:fill="auto"/>
            <w:noWrap/>
            <w:vAlign w:val="center"/>
            <w:hideMark/>
          </w:tcPr>
          <w:p w14:paraId="01BE9639"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0795BDC3"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169D860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15 800,60</w:t>
            </w:r>
          </w:p>
        </w:tc>
        <w:tc>
          <w:tcPr>
            <w:tcW w:w="543" w:type="pct"/>
            <w:tcBorders>
              <w:top w:val="nil"/>
              <w:left w:val="nil"/>
              <w:bottom w:val="single" w:sz="4" w:space="0" w:color="auto"/>
              <w:right w:val="single" w:sz="4" w:space="0" w:color="auto"/>
            </w:tcBorders>
            <w:shd w:val="clear" w:color="auto" w:fill="auto"/>
            <w:noWrap/>
            <w:vAlign w:val="center"/>
            <w:hideMark/>
          </w:tcPr>
          <w:p w14:paraId="342BC77A"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19 552,19</w:t>
            </w:r>
          </w:p>
        </w:tc>
        <w:tc>
          <w:tcPr>
            <w:tcW w:w="677" w:type="pct"/>
            <w:tcBorders>
              <w:top w:val="nil"/>
              <w:left w:val="nil"/>
              <w:bottom w:val="single" w:sz="4" w:space="0" w:color="auto"/>
              <w:right w:val="single" w:sz="4" w:space="0" w:color="auto"/>
            </w:tcBorders>
            <w:shd w:val="clear" w:color="auto" w:fill="auto"/>
            <w:noWrap/>
            <w:vAlign w:val="center"/>
            <w:hideMark/>
          </w:tcPr>
          <w:p w14:paraId="0E90511A"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20 836,50</w:t>
            </w:r>
          </w:p>
        </w:tc>
        <w:tc>
          <w:tcPr>
            <w:tcW w:w="540" w:type="pct"/>
            <w:tcBorders>
              <w:top w:val="nil"/>
              <w:left w:val="nil"/>
              <w:bottom w:val="single" w:sz="4" w:space="0" w:color="auto"/>
              <w:right w:val="single" w:sz="4" w:space="0" w:color="auto"/>
            </w:tcBorders>
            <w:shd w:val="clear" w:color="auto" w:fill="auto"/>
            <w:noWrap/>
            <w:vAlign w:val="center"/>
            <w:hideMark/>
          </w:tcPr>
          <w:p w14:paraId="51841000"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20 587,35</w:t>
            </w:r>
          </w:p>
        </w:tc>
        <w:tc>
          <w:tcPr>
            <w:tcW w:w="675" w:type="pct"/>
            <w:tcBorders>
              <w:top w:val="nil"/>
              <w:left w:val="nil"/>
              <w:bottom w:val="single" w:sz="4" w:space="0" w:color="auto"/>
              <w:right w:val="single" w:sz="4" w:space="0" w:color="auto"/>
            </w:tcBorders>
            <w:shd w:val="clear" w:color="auto" w:fill="auto"/>
            <w:noWrap/>
            <w:vAlign w:val="center"/>
            <w:hideMark/>
          </w:tcPr>
          <w:p w14:paraId="52669F03"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20 038,32</w:t>
            </w:r>
          </w:p>
        </w:tc>
      </w:tr>
      <w:tr w:rsidR="00573759" w:rsidRPr="00C07865" w14:paraId="1E9AA203" w14:textId="77777777" w:rsidTr="00D01750">
        <w:trPr>
          <w:trHeight w:val="4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7F7F4C6A"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2.7</w:t>
            </w:r>
          </w:p>
        </w:tc>
        <w:tc>
          <w:tcPr>
            <w:tcW w:w="122" w:type="pct"/>
            <w:tcBorders>
              <w:top w:val="nil"/>
              <w:left w:val="nil"/>
              <w:bottom w:val="single" w:sz="4" w:space="0" w:color="auto"/>
              <w:right w:val="nil"/>
            </w:tcBorders>
            <w:shd w:val="clear" w:color="auto" w:fill="auto"/>
            <w:noWrap/>
            <w:vAlign w:val="center"/>
            <w:hideMark/>
          </w:tcPr>
          <w:p w14:paraId="51A37472"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06B70FA9"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Выплаты, связанные с режимом работы, с условиями труда 1 работника</w:t>
            </w:r>
          </w:p>
        </w:tc>
        <w:tc>
          <w:tcPr>
            <w:tcW w:w="113" w:type="pct"/>
            <w:tcBorders>
              <w:top w:val="nil"/>
              <w:left w:val="nil"/>
              <w:bottom w:val="single" w:sz="4" w:space="0" w:color="auto"/>
              <w:right w:val="single" w:sz="4" w:space="0" w:color="auto"/>
            </w:tcBorders>
            <w:shd w:val="clear" w:color="auto" w:fill="auto"/>
            <w:noWrap/>
            <w:vAlign w:val="center"/>
            <w:hideMark/>
          </w:tcPr>
          <w:p w14:paraId="37E07C7E"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3A14CD28"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4B0F5A23" w14:textId="77777777" w:rsidR="00573759" w:rsidRPr="00C07865" w:rsidRDefault="00573759" w:rsidP="00CD5287">
            <w:pPr>
              <w:jc w:val="center"/>
              <w:rPr>
                <w:rFonts w:ascii="Myriad Pro" w:hAnsi="Myriad Pro"/>
                <w:sz w:val="18"/>
                <w:szCs w:val="18"/>
                <w:lang w:eastAsia="zh-CN"/>
              </w:rPr>
            </w:pPr>
          </w:p>
        </w:tc>
        <w:tc>
          <w:tcPr>
            <w:tcW w:w="543" w:type="pct"/>
            <w:tcBorders>
              <w:top w:val="nil"/>
              <w:left w:val="nil"/>
              <w:bottom w:val="single" w:sz="4" w:space="0" w:color="auto"/>
              <w:right w:val="single" w:sz="4" w:space="0" w:color="auto"/>
            </w:tcBorders>
            <w:shd w:val="clear" w:color="auto" w:fill="auto"/>
            <w:noWrap/>
            <w:vAlign w:val="center"/>
            <w:hideMark/>
          </w:tcPr>
          <w:p w14:paraId="2701CC0E" w14:textId="77777777" w:rsidR="00573759" w:rsidRPr="00C07865" w:rsidRDefault="00573759" w:rsidP="00CD5287">
            <w:pPr>
              <w:jc w:val="center"/>
              <w:rPr>
                <w:rFonts w:ascii="Myriad Pro" w:hAnsi="Myriad Pro"/>
                <w:color w:val="000000"/>
                <w:sz w:val="18"/>
                <w:szCs w:val="18"/>
                <w:lang w:eastAsia="zh-CN"/>
              </w:rPr>
            </w:pPr>
          </w:p>
        </w:tc>
        <w:tc>
          <w:tcPr>
            <w:tcW w:w="677" w:type="pct"/>
            <w:tcBorders>
              <w:top w:val="nil"/>
              <w:left w:val="nil"/>
              <w:bottom w:val="single" w:sz="4" w:space="0" w:color="auto"/>
              <w:right w:val="single" w:sz="4" w:space="0" w:color="auto"/>
            </w:tcBorders>
            <w:shd w:val="clear" w:color="auto" w:fill="auto"/>
            <w:noWrap/>
            <w:vAlign w:val="center"/>
            <w:hideMark/>
          </w:tcPr>
          <w:p w14:paraId="0AFDF8AD" w14:textId="77777777" w:rsidR="00573759" w:rsidRPr="00C07865" w:rsidRDefault="00573759" w:rsidP="00CD5287">
            <w:pPr>
              <w:jc w:val="center"/>
              <w:rPr>
                <w:rFonts w:ascii="Myriad Pro" w:hAnsi="Myriad Pro"/>
                <w:sz w:val="18"/>
                <w:szCs w:val="18"/>
                <w:lang w:eastAsia="zh-CN"/>
              </w:rPr>
            </w:pPr>
          </w:p>
        </w:tc>
        <w:tc>
          <w:tcPr>
            <w:tcW w:w="540" w:type="pct"/>
            <w:tcBorders>
              <w:top w:val="nil"/>
              <w:left w:val="nil"/>
              <w:bottom w:val="single" w:sz="4" w:space="0" w:color="auto"/>
              <w:right w:val="single" w:sz="4" w:space="0" w:color="auto"/>
            </w:tcBorders>
            <w:shd w:val="clear" w:color="auto" w:fill="auto"/>
            <w:noWrap/>
            <w:vAlign w:val="center"/>
            <w:hideMark/>
          </w:tcPr>
          <w:p w14:paraId="4C39B22E" w14:textId="77777777" w:rsidR="00573759" w:rsidRPr="00C07865" w:rsidRDefault="00573759" w:rsidP="00CD5287">
            <w:pPr>
              <w:jc w:val="center"/>
              <w:rPr>
                <w:rFonts w:ascii="Myriad Pro" w:hAnsi="Myriad Pro"/>
                <w:sz w:val="18"/>
                <w:szCs w:val="18"/>
                <w:lang w:eastAsia="zh-CN"/>
              </w:rPr>
            </w:pPr>
          </w:p>
        </w:tc>
        <w:tc>
          <w:tcPr>
            <w:tcW w:w="675" w:type="pct"/>
            <w:tcBorders>
              <w:top w:val="nil"/>
              <w:left w:val="nil"/>
              <w:bottom w:val="single" w:sz="4" w:space="0" w:color="auto"/>
              <w:right w:val="single" w:sz="4" w:space="0" w:color="auto"/>
            </w:tcBorders>
            <w:shd w:val="clear" w:color="auto" w:fill="auto"/>
            <w:noWrap/>
            <w:vAlign w:val="center"/>
            <w:hideMark/>
          </w:tcPr>
          <w:p w14:paraId="5C75646D" w14:textId="77777777" w:rsidR="00573759" w:rsidRPr="00C07865" w:rsidRDefault="00573759" w:rsidP="00CD5287">
            <w:pPr>
              <w:jc w:val="center"/>
              <w:rPr>
                <w:rFonts w:ascii="Myriad Pro" w:hAnsi="Myriad Pro"/>
                <w:sz w:val="18"/>
                <w:szCs w:val="18"/>
                <w:lang w:eastAsia="zh-CN"/>
              </w:rPr>
            </w:pPr>
          </w:p>
        </w:tc>
      </w:tr>
      <w:tr w:rsidR="00573759" w:rsidRPr="00C07865" w14:paraId="03D4BF0C"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2D45FC9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2.7.1</w:t>
            </w:r>
          </w:p>
        </w:tc>
        <w:tc>
          <w:tcPr>
            <w:tcW w:w="122" w:type="pct"/>
            <w:tcBorders>
              <w:top w:val="nil"/>
              <w:left w:val="nil"/>
              <w:bottom w:val="single" w:sz="4" w:space="0" w:color="auto"/>
              <w:right w:val="nil"/>
            </w:tcBorders>
            <w:shd w:val="clear" w:color="auto" w:fill="auto"/>
            <w:noWrap/>
            <w:vAlign w:val="center"/>
            <w:hideMark/>
          </w:tcPr>
          <w:p w14:paraId="70F83333"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7CD11F83"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113" w:type="pct"/>
            <w:tcBorders>
              <w:top w:val="nil"/>
              <w:left w:val="nil"/>
              <w:bottom w:val="single" w:sz="4" w:space="0" w:color="auto"/>
              <w:right w:val="single" w:sz="4" w:space="0" w:color="auto"/>
            </w:tcBorders>
            <w:shd w:val="clear" w:color="auto" w:fill="auto"/>
            <w:noWrap/>
            <w:vAlign w:val="center"/>
            <w:hideMark/>
          </w:tcPr>
          <w:p w14:paraId="7DB2EBAF"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54088598"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41" w:type="pct"/>
            <w:tcBorders>
              <w:top w:val="nil"/>
              <w:left w:val="nil"/>
              <w:bottom w:val="single" w:sz="4" w:space="0" w:color="auto"/>
              <w:right w:val="single" w:sz="4" w:space="0" w:color="auto"/>
            </w:tcBorders>
            <w:shd w:val="clear" w:color="auto" w:fill="auto"/>
            <w:noWrap/>
            <w:vAlign w:val="center"/>
            <w:hideMark/>
          </w:tcPr>
          <w:p w14:paraId="65F9FD2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9,73</w:t>
            </w:r>
          </w:p>
        </w:tc>
        <w:tc>
          <w:tcPr>
            <w:tcW w:w="543" w:type="pct"/>
            <w:tcBorders>
              <w:top w:val="nil"/>
              <w:left w:val="nil"/>
              <w:bottom w:val="single" w:sz="4" w:space="0" w:color="auto"/>
              <w:right w:val="single" w:sz="4" w:space="0" w:color="auto"/>
            </w:tcBorders>
            <w:shd w:val="clear" w:color="auto" w:fill="auto"/>
            <w:noWrap/>
            <w:vAlign w:val="center"/>
            <w:hideMark/>
          </w:tcPr>
          <w:p w14:paraId="427167FB"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12,50</w:t>
            </w:r>
          </w:p>
        </w:tc>
        <w:tc>
          <w:tcPr>
            <w:tcW w:w="677" w:type="pct"/>
            <w:tcBorders>
              <w:top w:val="nil"/>
              <w:left w:val="nil"/>
              <w:bottom w:val="single" w:sz="4" w:space="0" w:color="auto"/>
              <w:right w:val="single" w:sz="4" w:space="0" w:color="auto"/>
            </w:tcBorders>
            <w:shd w:val="clear" w:color="auto" w:fill="auto"/>
            <w:noWrap/>
            <w:vAlign w:val="center"/>
            <w:hideMark/>
          </w:tcPr>
          <w:p w14:paraId="13AEE57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12,50</w:t>
            </w:r>
          </w:p>
        </w:tc>
        <w:tc>
          <w:tcPr>
            <w:tcW w:w="540" w:type="pct"/>
            <w:tcBorders>
              <w:top w:val="nil"/>
              <w:left w:val="nil"/>
              <w:bottom w:val="single" w:sz="4" w:space="0" w:color="auto"/>
              <w:right w:val="single" w:sz="4" w:space="0" w:color="auto"/>
            </w:tcBorders>
            <w:shd w:val="clear" w:color="auto" w:fill="auto"/>
            <w:noWrap/>
            <w:vAlign w:val="center"/>
            <w:hideMark/>
          </w:tcPr>
          <w:p w14:paraId="37A60BE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12,50</w:t>
            </w:r>
          </w:p>
        </w:tc>
        <w:tc>
          <w:tcPr>
            <w:tcW w:w="675" w:type="pct"/>
            <w:tcBorders>
              <w:top w:val="nil"/>
              <w:left w:val="nil"/>
              <w:bottom w:val="single" w:sz="4" w:space="0" w:color="auto"/>
              <w:right w:val="single" w:sz="4" w:space="0" w:color="auto"/>
            </w:tcBorders>
            <w:shd w:val="clear" w:color="auto" w:fill="auto"/>
            <w:noWrap/>
            <w:vAlign w:val="center"/>
            <w:hideMark/>
          </w:tcPr>
          <w:p w14:paraId="7823788D"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12,50</w:t>
            </w:r>
          </w:p>
        </w:tc>
      </w:tr>
      <w:tr w:rsidR="00573759" w:rsidRPr="00C07865" w14:paraId="212CD8B6"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13B1F2B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2.7.2</w:t>
            </w:r>
          </w:p>
        </w:tc>
        <w:tc>
          <w:tcPr>
            <w:tcW w:w="122" w:type="pct"/>
            <w:tcBorders>
              <w:top w:val="nil"/>
              <w:left w:val="nil"/>
              <w:bottom w:val="single" w:sz="4" w:space="0" w:color="auto"/>
              <w:right w:val="nil"/>
            </w:tcBorders>
            <w:shd w:val="clear" w:color="auto" w:fill="auto"/>
            <w:noWrap/>
            <w:vAlign w:val="center"/>
            <w:hideMark/>
          </w:tcPr>
          <w:p w14:paraId="2CB96200"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5EF155B7"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113" w:type="pct"/>
            <w:tcBorders>
              <w:top w:val="nil"/>
              <w:left w:val="nil"/>
              <w:bottom w:val="single" w:sz="4" w:space="0" w:color="auto"/>
              <w:right w:val="single" w:sz="4" w:space="0" w:color="auto"/>
            </w:tcBorders>
            <w:shd w:val="clear" w:color="auto" w:fill="auto"/>
            <w:noWrap/>
            <w:vAlign w:val="center"/>
            <w:hideMark/>
          </w:tcPr>
          <w:p w14:paraId="6B7244C4"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19C4F3A3"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33C3855D"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1 536,61</w:t>
            </w:r>
          </w:p>
        </w:tc>
        <w:tc>
          <w:tcPr>
            <w:tcW w:w="543" w:type="pct"/>
            <w:tcBorders>
              <w:top w:val="nil"/>
              <w:left w:val="nil"/>
              <w:bottom w:val="single" w:sz="4" w:space="0" w:color="auto"/>
              <w:right w:val="single" w:sz="4" w:space="0" w:color="auto"/>
            </w:tcBorders>
            <w:shd w:val="clear" w:color="auto" w:fill="auto"/>
            <w:noWrap/>
            <w:vAlign w:val="center"/>
            <w:hideMark/>
          </w:tcPr>
          <w:p w14:paraId="6EE00FC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2 444,02</w:t>
            </w:r>
          </w:p>
        </w:tc>
        <w:tc>
          <w:tcPr>
            <w:tcW w:w="677" w:type="pct"/>
            <w:tcBorders>
              <w:top w:val="nil"/>
              <w:left w:val="nil"/>
              <w:bottom w:val="single" w:sz="4" w:space="0" w:color="auto"/>
              <w:right w:val="single" w:sz="4" w:space="0" w:color="auto"/>
            </w:tcBorders>
            <w:shd w:val="clear" w:color="auto" w:fill="auto"/>
            <w:noWrap/>
            <w:vAlign w:val="center"/>
            <w:hideMark/>
          </w:tcPr>
          <w:p w14:paraId="24C9708D"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2 604,56</w:t>
            </w:r>
          </w:p>
        </w:tc>
        <w:tc>
          <w:tcPr>
            <w:tcW w:w="540" w:type="pct"/>
            <w:tcBorders>
              <w:top w:val="nil"/>
              <w:left w:val="nil"/>
              <w:bottom w:val="single" w:sz="4" w:space="0" w:color="auto"/>
              <w:right w:val="single" w:sz="4" w:space="0" w:color="auto"/>
            </w:tcBorders>
            <w:shd w:val="clear" w:color="auto" w:fill="auto"/>
            <w:noWrap/>
            <w:vAlign w:val="center"/>
            <w:hideMark/>
          </w:tcPr>
          <w:p w14:paraId="5EEF9A6D"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2 573,42</w:t>
            </w:r>
          </w:p>
        </w:tc>
        <w:tc>
          <w:tcPr>
            <w:tcW w:w="675" w:type="pct"/>
            <w:tcBorders>
              <w:top w:val="nil"/>
              <w:left w:val="nil"/>
              <w:bottom w:val="single" w:sz="4" w:space="0" w:color="auto"/>
              <w:right w:val="single" w:sz="4" w:space="0" w:color="auto"/>
            </w:tcBorders>
            <w:shd w:val="clear" w:color="auto" w:fill="auto"/>
            <w:noWrap/>
            <w:vAlign w:val="center"/>
            <w:hideMark/>
          </w:tcPr>
          <w:p w14:paraId="2904333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2 504,79</w:t>
            </w:r>
          </w:p>
        </w:tc>
      </w:tr>
      <w:tr w:rsidR="00573759" w:rsidRPr="00C07865" w14:paraId="3BD8CCBC"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508285E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2.8</w:t>
            </w:r>
          </w:p>
        </w:tc>
        <w:tc>
          <w:tcPr>
            <w:tcW w:w="122" w:type="pct"/>
            <w:tcBorders>
              <w:top w:val="nil"/>
              <w:left w:val="nil"/>
              <w:bottom w:val="single" w:sz="4" w:space="0" w:color="auto"/>
              <w:right w:val="nil"/>
            </w:tcBorders>
            <w:shd w:val="clear" w:color="auto" w:fill="auto"/>
            <w:noWrap/>
            <w:vAlign w:val="center"/>
            <w:hideMark/>
          </w:tcPr>
          <w:p w14:paraId="3A57A2D8"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4F0F0D96"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Текущее премирование</w:t>
            </w:r>
          </w:p>
        </w:tc>
        <w:tc>
          <w:tcPr>
            <w:tcW w:w="113" w:type="pct"/>
            <w:tcBorders>
              <w:top w:val="nil"/>
              <w:left w:val="nil"/>
              <w:bottom w:val="single" w:sz="4" w:space="0" w:color="auto"/>
              <w:right w:val="single" w:sz="4" w:space="0" w:color="auto"/>
            </w:tcBorders>
            <w:shd w:val="clear" w:color="auto" w:fill="auto"/>
            <w:noWrap/>
            <w:vAlign w:val="center"/>
            <w:hideMark/>
          </w:tcPr>
          <w:p w14:paraId="0F891A86"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19CB30CB"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231B925F" w14:textId="77777777" w:rsidR="00573759" w:rsidRPr="00C07865" w:rsidRDefault="00573759" w:rsidP="00CD5287">
            <w:pPr>
              <w:jc w:val="center"/>
              <w:rPr>
                <w:rFonts w:ascii="Myriad Pro" w:hAnsi="Myriad Pro"/>
                <w:sz w:val="18"/>
                <w:szCs w:val="18"/>
                <w:lang w:eastAsia="zh-CN"/>
              </w:rPr>
            </w:pPr>
          </w:p>
        </w:tc>
        <w:tc>
          <w:tcPr>
            <w:tcW w:w="543" w:type="pct"/>
            <w:tcBorders>
              <w:top w:val="nil"/>
              <w:left w:val="nil"/>
              <w:bottom w:val="single" w:sz="4" w:space="0" w:color="auto"/>
              <w:right w:val="single" w:sz="4" w:space="0" w:color="auto"/>
            </w:tcBorders>
            <w:shd w:val="clear" w:color="auto" w:fill="auto"/>
            <w:noWrap/>
            <w:vAlign w:val="center"/>
            <w:hideMark/>
          </w:tcPr>
          <w:p w14:paraId="73CB09F2" w14:textId="77777777" w:rsidR="00573759" w:rsidRPr="00C07865" w:rsidRDefault="00573759" w:rsidP="00CD5287">
            <w:pPr>
              <w:jc w:val="center"/>
              <w:rPr>
                <w:rFonts w:ascii="Myriad Pro" w:hAnsi="Myriad Pro"/>
                <w:color w:val="000000"/>
                <w:sz w:val="18"/>
                <w:szCs w:val="18"/>
                <w:lang w:eastAsia="zh-CN"/>
              </w:rPr>
            </w:pPr>
          </w:p>
        </w:tc>
        <w:tc>
          <w:tcPr>
            <w:tcW w:w="677" w:type="pct"/>
            <w:tcBorders>
              <w:top w:val="nil"/>
              <w:left w:val="nil"/>
              <w:bottom w:val="single" w:sz="4" w:space="0" w:color="auto"/>
              <w:right w:val="single" w:sz="4" w:space="0" w:color="auto"/>
            </w:tcBorders>
            <w:shd w:val="clear" w:color="auto" w:fill="auto"/>
            <w:noWrap/>
            <w:vAlign w:val="center"/>
            <w:hideMark/>
          </w:tcPr>
          <w:p w14:paraId="4F497509" w14:textId="77777777" w:rsidR="00573759" w:rsidRPr="00C07865" w:rsidRDefault="00573759" w:rsidP="00CD5287">
            <w:pPr>
              <w:jc w:val="center"/>
              <w:rPr>
                <w:rFonts w:ascii="Myriad Pro" w:hAnsi="Myriad Pro"/>
                <w:sz w:val="18"/>
                <w:szCs w:val="18"/>
                <w:lang w:eastAsia="zh-CN"/>
              </w:rPr>
            </w:pPr>
          </w:p>
        </w:tc>
        <w:tc>
          <w:tcPr>
            <w:tcW w:w="540" w:type="pct"/>
            <w:tcBorders>
              <w:top w:val="nil"/>
              <w:left w:val="nil"/>
              <w:bottom w:val="single" w:sz="4" w:space="0" w:color="auto"/>
              <w:right w:val="single" w:sz="4" w:space="0" w:color="auto"/>
            </w:tcBorders>
            <w:shd w:val="clear" w:color="auto" w:fill="auto"/>
            <w:noWrap/>
            <w:vAlign w:val="center"/>
            <w:hideMark/>
          </w:tcPr>
          <w:p w14:paraId="501BB84E" w14:textId="77777777" w:rsidR="00573759" w:rsidRPr="00C07865" w:rsidRDefault="00573759" w:rsidP="00CD5287">
            <w:pPr>
              <w:jc w:val="center"/>
              <w:rPr>
                <w:rFonts w:ascii="Myriad Pro" w:hAnsi="Myriad Pro"/>
                <w:sz w:val="18"/>
                <w:szCs w:val="18"/>
                <w:lang w:eastAsia="zh-CN"/>
              </w:rPr>
            </w:pPr>
          </w:p>
        </w:tc>
        <w:tc>
          <w:tcPr>
            <w:tcW w:w="675" w:type="pct"/>
            <w:tcBorders>
              <w:top w:val="nil"/>
              <w:left w:val="nil"/>
              <w:bottom w:val="single" w:sz="4" w:space="0" w:color="auto"/>
              <w:right w:val="single" w:sz="4" w:space="0" w:color="auto"/>
            </w:tcBorders>
            <w:shd w:val="clear" w:color="auto" w:fill="auto"/>
            <w:noWrap/>
            <w:vAlign w:val="center"/>
            <w:hideMark/>
          </w:tcPr>
          <w:p w14:paraId="527A609A" w14:textId="77777777" w:rsidR="00573759" w:rsidRPr="00C07865" w:rsidRDefault="00573759" w:rsidP="00CD5287">
            <w:pPr>
              <w:jc w:val="center"/>
              <w:rPr>
                <w:rFonts w:ascii="Myriad Pro" w:hAnsi="Myriad Pro"/>
                <w:sz w:val="18"/>
                <w:szCs w:val="18"/>
                <w:lang w:eastAsia="zh-CN"/>
              </w:rPr>
            </w:pPr>
          </w:p>
        </w:tc>
      </w:tr>
      <w:tr w:rsidR="00573759" w:rsidRPr="00C07865" w14:paraId="4E7ED154"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07332B81"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2.8.1</w:t>
            </w:r>
          </w:p>
        </w:tc>
        <w:tc>
          <w:tcPr>
            <w:tcW w:w="122" w:type="pct"/>
            <w:tcBorders>
              <w:top w:val="nil"/>
              <w:left w:val="nil"/>
              <w:bottom w:val="single" w:sz="4" w:space="0" w:color="auto"/>
              <w:right w:val="nil"/>
            </w:tcBorders>
            <w:shd w:val="clear" w:color="auto" w:fill="auto"/>
            <w:noWrap/>
            <w:vAlign w:val="center"/>
            <w:hideMark/>
          </w:tcPr>
          <w:p w14:paraId="5118BA38"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3CACE5B0"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113" w:type="pct"/>
            <w:tcBorders>
              <w:top w:val="nil"/>
              <w:left w:val="nil"/>
              <w:bottom w:val="single" w:sz="4" w:space="0" w:color="auto"/>
              <w:right w:val="single" w:sz="4" w:space="0" w:color="auto"/>
            </w:tcBorders>
            <w:shd w:val="clear" w:color="auto" w:fill="auto"/>
            <w:noWrap/>
            <w:vAlign w:val="center"/>
            <w:hideMark/>
          </w:tcPr>
          <w:p w14:paraId="4FF467A1"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6E386B65"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41" w:type="pct"/>
            <w:tcBorders>
              <w:top w:val="nil"/>
              <w:left w:val="nil"/>
              <w:bottom w:val="single" w:sz="4" w:space="0" w:color="auto"/>
              <w:right w:val="single" w:sz="4" w:space="0" w:color="auto"/>
            </w:tcBorders>
            <w:shd w:val="clear" w:color="auto" w:fill="auto"/>
            <w:noWrap/>
            <w:vAlign w:val="center"/>
            <w:hideMark/>
          </w:tcPr>
          <w:p w14:paraId="057CEEB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25,67</w:t>
            </w:r>
          </w:p>
        </w:tc>
        <w:tc>
          <w:tcPr>
            <w:tcW w:w="543" w:type="pct"/>
            <w:tcBorders>
              <w:top w:val="nil"/>
              <w:left w:val="nil"/>
              <w:bottom w:val="single" w:sz="4" w:space="0" w:color="auto"/>
              <w:right w:val="single" w:sz="4" w:space="0" w:color="auto"/>
            </w:tcBorders>
            <w:shd w:val="clear" w:color="auto" w:fill="auto"/>
            <w:noWrap/>
            <w:vAlign w:val="center"/>
            <w:hideMark/>
          </w:tcPr>
          <w:p w14:paraId="24DEA10C"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30,00</w:t>
            </w:r>
          </w:p>
        </w:tc>
        <w:tc>
          <w:tcPr>
            <w:tcW w:w="677" w:type="pct"/>
            <w:tcBorders>
              <w:top w:val="nil"/>
              <w:left w:val="nil"/>
              <w:bottom w:val="single" w:sz="4" w:space="0" w:color="auto"/>
              <w:right w:val="single" w:sz="4" w:space="0" w:color="auto"/>
            </w:tcBorders>
            <w:shd w:val="clear" w:color="auto" w:fill="auto"/>
            <w:noWrap/>
            <w:vAlign w:val="center"/>
            <w:hideMark/>
          </w:tcPr>
          <w:p w14:paraId="0BD5168A"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30,00</w:t>
            </w:r>
          </w:p>
        </w:tc>
        <w:tc>
          <w:tcPr>
            <w:tcW w:w="540" w:type="pct"/>
            <w:tcBorders>
              <w:top w:val="nil"/>
              <w:left w:val="nil"/>
              <w:bottom w:val="single" w:sz="4" w:space="0" w:color="auto"/>
              <w:right w:val="single" w:sz="4" w:space="0" w:color="auto"/>
            </w:tcBorders>
            <w:shd w:val="clear" w:color="auto" w:fill="auto"/>
            <w:noWrap/>
            <w:vAlign w:val="center"/>
            <w:hideMark/>
          </w:tcPr>
          <w:p w14:paraId="08CE630F"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30,00</w:t>
            </w:r>
          </w:p>
        </w:tc>
        <w:tc>
          <w:tcPr>
            <w:tcW w:w="675" w:type="pct"/>
            <w:tcBorders>
              <w:top w:val="nil"/>
              <w:left w:val="nil"/>
              <w:bottom w:val="single" w:sz="4" w:space="0" w:color="auto"/>
              <w:right w:val="single" w:sz="4" w:space="0" w:color="auto"/>
            </w:tcBorders>
            <w:shd w:val="clear" w:color="auto" w:fill="auto"/>
            <w:noWrap/>
            <w:vAlign w:val="center"/>
            <w:hideMark/>
          </w:tcPr>
          <w:p w14:paraId="70BAEF64"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rPr>
              <w:t>30,00</w:t>
            </w:r>
          </w:p>
        </w:tc>
      </w:tr>
      <w:tr w:rsidR="00573759" w:rsidRPr="00C07865" w14:paraId="2F30B284"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7231630C"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2.8.2</w:t>
            </w:r>
          </w:p>
        </w:tc>
        <w:tc>
          <w:tcPr>
            <w:tcW w:w="122" w:type="pct"/>
            <w:tcBorders>
              <w:top w:val="nil"/>
              <w:left w:val="nil"/>
              <w:bottom w:val="single" w:sz="4" w:space="0" w:color="auto"/>
              <w:right w:val="nil"/>
            </w:tcBorders>
            <w:shd w:val="clear" w:color="auto" w:fill="auto"/>
            <w:noWrap/>
            <w:vAlign w:val="center"/>
            <w:hideMark/>
          </w:tcPr>
          <w:p w14:paraId="6BB1B3E6"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1B4F782A"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113" w:type="pct"/>
            <w:tcBorders>
              <w:top w:val="nil"/>
              <w:left w:val="nil"/>
              <w:bottom w:val="single" w:sz="4" w:space="0" w:color="auto"/>
              <w:right w:val="single" w:sz="4" w:space="0" w:color="auto"/>
            </w:tcBorders>
            <w:shd w:val="clear" w:color="auto" w:fill="auto"/>
            <w:noWrap/>
            <w:vAlign w:val="center"/>
            <w:hideMark/>
          </w:tcPr>
          <w:p w14:paraId="52C1B59A"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6C60C6AF"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57B31D6F"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4 449,84</w:t>
            </w:r>
          </w:p>
        </w:tc>
        <w:tc>
          <w:tcPr>
            <w:tcW w:w="543" w:type="pct"/>
            <w:tcBorders>
              <w:top w:val="nil"/>
              <w:left w:val="nil"/>
              <w:bottom w:val="single" w:sz="4" w:space="0" w:color="auto"/>
              <w:right w:val="single" w:sz="4" w:space="0" w:color="auto"/>
            </w:tcBorders>
            <w:shd w:val="clear" w:color="auto" w:fill="auto"/>
            <w:noWrap/>
            <w:vAlign w:val="center"/>
            <w:hideMark/>
          </w:tcPr>
          <w:p w14:paraId="0D7D20E4"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6 598,86</w:t>
            </w:r>
          </w:p>
        </w:tc>
        <w:tc>
          <w:tcPr>
            <w:tcW w:w="677" w:type="pct"/>
            <w:tcBorders>
              <w:top w:val="nil"/>
              <w:left w:val="nil"/>
              <w:bottom w:val="single" w:sz="4" w:space="0" w:color="auto"/>
              <w:right w:val="single" w:sz="4" w:space="0" w:color="auto"/>
            </w:tcBorders>
            <w:shd w:val="clear" w:color="auto" w:fill="auto"/>
            <w:noWrap/>
            <w:vAlign w:val="center"/>
            <w:hideMark/>
          </w:tcPr>
          <w:p w14:paraId="14637E1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7 032,32</w:t>
            </w:r>
          </w:p>
        </w:tc>
        <w:tc>
          <w:tcPr>
            <w:tcW w:w="540" w:type="pct"/>
            <w:tcBorders>
              <w:top w:val="nil"/>
              <w:left w:val="nil"/>
              <w:bottom w:val="single" w:sz="4" w:space="0" w:color="auto"/>
              <w:right w:val="single" w:sz="4" w:space="0" w:color="auto"/>
            </w:tcBorders>
            <w:shd w:val="clear" w:color="auto" w:fill="auto"/>
            <w:noWrap/>
            <w:vAlign w:val="center"/>
            <w:hideMark/>
          </w:tcPr>
          <w:p w14:paraId="47E8A86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6 176,21</w:t>
            </w:r>
          </w:p>
        </w:tc>
        <w:tc>
          <w:tcPr>
            <w:tcW w:w="675" w:type="pct"/>
            <w:tcBorders>
              <w:top w:val="nil"/>
              <w:left w:val="nil"/>
              <w:bottom w:val="single" w:sz="4" w:space="0" w:color="auto"/>
              <w:right w:val="single" w:sz="4" w:space="0" w:color="auto"/>
            </w:tcBorders>
            <w:shd w:val="clear" w:color="auto" w:fill="auto"/>
            <w:noWrap/>
            <w:vAlign w:val="center"/>
            <w:hideMark/>
          </w:tcPr>
          <w:p w14:paraId="4391107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6 762,93</w:t>
            </w:r>
          </w:p>
        </w:tc>
      </w:tr>
      <w:tr w:rsidR="00573759" w:rsidRPr="00C07865" w14:paraId="68DD4D8D"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7A3D4844"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2.9</w:t>
            </w:r>
          </w:p>
        </w:tc>
        <w:tc>
          <w:tcPr>
            <w:tcW w:w="122" w:type="pct"/>
            <w:tcBorders>
              <w:top w:val="nil"/>
              <w:left w:val="nil"/>
              <w:bottom w:val="single" w:sz="4" w:space="0" w:color="auto"/>
              <w:right w:val="nil"/>
            </w:tcBorders>
            <w:shd w:val="clear" w:color="auto" w:fill="auto"/>
            <w:noWrap/>
            <w:vAlign w:val="center"/>
            <w:hideMark/>
          </w:tcPr>
          <w:p w14:paraId="1C0A6280"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55717D79"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Вознаграждение за выслугу лет</w:t>
            </w:r>
          </w:p>
        </w:tc>
        <w:tc>
          <w:tcPr>
            <w:tcW w:w="113" w:type="pct"/>
            <w:tcBorders>
              <w:top w:val="nil"/>
              <w:left w:val="nil"/>
              <w:bottom w:val="single" w:sz="4" w:space="0" w:color="auto"/>
              <w:right w:val="single" w:sz="4" w:space="0" w:color="auto"/>
            </w:tcBorders>
            <w:shd w:val="clear" w:color="auto" w:fill="auto"/>
            <w:noWrap/>
            <w:vAlign w:val="center"/>
            <w:hideMark/>
          </w:tcPr>
          <w:p w14:paraId="7DE774E7"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337CBBFA"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53443B9D" w14:textId="77777777" w:rsidR="00573759" w:rsidRPr="00C07865" w:rsidRDefault="00573759" w:rsidP="00CD5287">
            <w:pPr>
              <w:jc w:val="center"/>
              <w:rPr>
                <w:rFonts w:ascii="Myriad Pro" w:hAnsi="Myriad Pro"/>
                <w:sz w:val="18"/>
                <w:szCs w:val="18"/>
                <w:lang w:eastAsia="zh-CN"/>
              </w:rPr>
            </w:pPr>
          </w:p>
        </w:tc>
        <w:tc>
          <w:tcPr>
            <w:tcW w:w="543" w:type="pct"/>
            <w:tcBorders>
              <w:top w:val="nil"/>
              <w:left w:val="nil"/>
              <w:bottom w:val="single" w:sz="4" w:space="0" w:color="auto"/>
              <w:right w:val="single" w:sz="4" w:space="0" w:color="auto"/>
            </w:tcBorders>
            <w:shd w:val="clear" w:color="auto" w:fill="auto"/>
            <w:noWrap/>
            <w:vAlign w:val="center"/>
            <w:hideMark/>
          </w:tcPr>
          <w:p w14:paraId="7BAFCF0C" w14:textId="77777777" w:rsidR="00573759" w:rsidRPr="00C07865" w:rsidRDefault="00573759" w:rsidP="00CD5287">
            <w:pPr>
              <w:jc w:val="center"/>
              <w:rPr>
                <w:rFonts w:ascii="Myriad Pro" w:hAnsi="Myriad Pro"/>
                <w:color w:val="000000"/>
                <w:sz w:val="18"/>
                <w:szCs w:val="18"/>
                <w:lang w:eastAsia="zh-CN"/>
              </w:rPr>
            </w:pPr>
          </w:p>
        </w:tc>
        <w:tc>
          <w:tcPr>
            <w:tcW w:w="677" w:type="pct"/>
            <w:tcBorders>
              <w:top w:val="nil"/>
              <w:left w:val="nil"/>
              <w:bottom w:val="single" w:sz="4" w:space="0" w:color="auto"/>
              <w:right w:val="single" w:sz="4" w:space="0" w:color="auto"/>
            </w:tcBorders>
            <w:shd w:val="clear" w:color="auto" w:fill="auto"/>
            <w:noWrap/>
            <w:vAlign w:val="center"/>
            <w:hideMark/>
          </w:tcPr>
          <w:p w14:paraId="22A6F779" w14:textId="77777777" w:rsidR="00573759" w:rsidRPr="00C07865" w:rsidRDefault="00573759" w:rsidP="00CD5287">
            <w:pPr>
              <w:jc w:val="center"/>
              <w:rPr>
                <w:rFonts w:ascii="Myriad Pro" w:hAnsi="Myriad Pro"/>
                <w:sz w:val="18"/>
                <w:szCs w:val="18"/>
                <w:lang w:eastAsia="zh-CN"/>
              </w:rPr>
            </w:pPr>
          </w:p>
        </w:tc>
        <w:tc>
          <w:tcPr>
            <w:tcW w:w="540" w:type="pct"/>
            <w:tcBorders>
              <w:top w:val="nil"/>
              <w:left w:val="nil"/>
              <w:bottom w:val="single" w:sz="4" w:space="0" w:color="auto"/>
              <w:right w:val="single" w:sz="4" w:space="0" w:color="auto"/>
            </w:tcBorders>
            <w:shd w:val="clear" w:color="auto" w:fill="auto"/>
            <w:noWrap/>
            <w:vAlign w:val="center"/>
            <w:hideMark/>
          </w:tcPr>
          <w:p w14:paraId="7A709706" w14:textId="77777777" w:rsidR="00573759" w:rsidRPr="00C07865" w:rsidRDefault="00573759" w:rsidP="00CD5287">
            <w:pPr>
              <w:jc w:val="center"/>
              <w:rPr>
                <w:rFonts w:ascii="Myriad Pro" w:hAnsi="Myriad Pro"/>
                <w:sz w:val="18"/>
                <w:szCs w:val="18"/>
                <w:lang w:eastAsia="zh-CN"/>
              </w:rPr>
            </w:pPr>
          </w:p>
        </w:tc>
        <w:tc>
          <w:tcPr>
            <w:tcW w:w="675" w:type="pct"/>
            <w:tcBorders>
              <w:top w:val="nil"/>
              <w:left w:val="nil"/>
              <w:bottom w:val="single" w:sz="4" w:space="0" w:color="auto"/>
              <w:right w:val="single" w:sz="4" w:space="0" w:color="auto"/>
            </w:tcBorders>
            <w:shd w:val="clear" w:color="auto" w:fill="auto"/>
            <w:noWrap/>
            <w:vAlign w:val="center"/>
            <w:hideMark/>
          </w:tcPr>
          <w:p w14:paraId="4C5EB89D" w14:textId="77777777" w:rsidR="00573759" w:rsidRPr="00C07865" w:rsidRDefault="00573759" w:rsidP="00CD5287">
            <w:pPr>
              <w:jc w:val="center"/>
              <w:rPr>
                <w:rFonts w:ascii="Myriad Pro" w:hAnsi="Myriad Pro"/>
                <w:sz w:val="18"/>
                <w:szCs w:val="18"/>
                <w:lang w:eastAsia="zh-CN"/>
              </w:rPr>
            </w:pPr>
          </w:p>
        </w:tc>
      </w:tr>
      <w:tr w:rsidR="00573759" w:rsidRPr="00C07865" w14:paraId="1DB98842"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0CF5175B"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2.9.1</w:t>
            </w:r>
          </w:p>
        </w:tc>
        <w:tc>
          <w:tcPr>
            <w:tcW w:w="122" w:type="pct"/>
            <w:tcBorders>
              <w:top w:val="nil"/>
              <w:left w:val="nil"/>
              <w:bottom w:val="single" w:sz="4" w:space="0" w:color="auto"/>
              <w:right w:val="nil"/>
            </w:tcBorders>
            <w:shd w:val="clear" w:color="auto" w:fill="auto"/>
            <w:noWrap/>
            <w:vAlign w:val="center"/>
            <w:hideMark/>
          </w:tcPr>
          <w:p w14:paraId="318DBE93"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25D4CFF1"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113" w:type="pct"/>
            <w:tcBorders>
              <w:top w:val="nil"/>
              <w:left w:val="nil"/>
              <w:bottom w:val="single" w:sz="4" w:space="0" w:color="auto"/>
              <w:right w:val="single" w:sz="4" w:space="0" w:color="auto"/>
            </w:tcBorders>
            <w:shd w:val="clear" w:color="auto" w:fill="auto"/>
            <w:noWrap/>
            <w:vAlign w:val="center"/>
            <w:hideMark/>
          </w:tcPr>
          <w:p w14:paraId="703A0F6A"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7E6E3E8E"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41" w:type="pct"/>
            <w:tcBorders>
              <w:top w:val="nil"/>
              <w:left w:val="nil"/>
              <w:bottom w:val="single" w:sz="4" w:space="0" w:color="auto"/>
              <w:right w:val="single" w:sz="4" w:space="0" w:color="auto"/>
            </w:tcBorders>
            <w:shd w:val="clear" w:color="auto" w:fill="auto"/>
            <w:noWrap/>
            <w:vAlign w:val="center"/>
            <w:hideMark/>
          </w:tcPr>
          <w:p w14:paraId="6662C0E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10,33</w:t>
            </w:r>
          </w:p>
        </w:tc>
        <w:tc>
          <w:tcPr>
            <w:tcW w:w="543" w:type="pct"/>
            <w:tcBorders>
              <w:top w:val="nil"/>
              <w:left w:val="nil"/>
              <w:bottom w:val="single" w:sz="4" w:space="0" w:color="auto"/>
              <w:right w:val="single" w:sz="4" w:space="0" w:color="auto"/>
            </w:tcBorders>
            <w:shd w:val="clear" w:color="auto" w:fill="auto"/>
            <w:noWrap/>
            <w:vAlign w:val="center"/>
            <w:hideMark/>
          </w:tcPr>
          <w:p w14:paraId="758F265F"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10,33</w:t>
            </w:r>
          </w:p>
        </w:tc>
        <w:tc>
          <w:tcPr>
            <w:tcW w:w="677" w:type="pct"/>
            <w:tcBorders>
              <w:top w:val="nil"/>
              <w:left w:val="nil"/>
              <w:bottom w:val="single" w:sz="4" w:space="0" w:color="auto"/>
              <w:right w:val="single" w:sz="4" w:space="0" w:color="auto"/>
            </w:tcBorders>
            <w:shd w:val="clear" w:color="auto" w:fill="auto"/>
            <w:noWrap/>
            <w:vAlign w:val="center"/>
            <w:hideMark/>
          </w:tcPr>
          <w:p w14:paraId="0FBFFD28"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15,00</w:t>
            </w:r>
          </w:p>
        </w:tc>
        <w:tc>
          <w:tcPr>
            <w:tcW w:w="540" w:type="pct"/>
            <w:tcBorders>
              <w:top w:val="nil"/>
              <w:left w:val="nil"/>
              <w:bottom w:val="single" w:sz="4" w:space="0" w:color="auto"/>
              <w:right w:val="single" w:sz="4" w:space="0" w:color="auto"/>
            </w:tcBorders>
            <w:shd w:val="clear" w:color="auto" w:fill="auto"/>
            <w:noWrap/>
            <w:vAlign w:val="center"/>
            <w:hideMark/>
          </w:tcPr>
          <w:p w14:paraId="535F97B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10,88</w:t>
            </w:r>
          </w:p>
        </w:tc>
        <w:tc>
          <w:tcPr>
            <w:tcW w:w="675" w:type="pct"/>
            <w:tcBorders>
              <w:top w:val="nil"/>
              <w:left w:val="nil"/>
              <w:bottom w:val="single" w:sz="4" w:space="0" w:color="auto"/>
              <w:right w:val="single" w:sz="4" w:space="0" w:color="auto"/>
            </w:tcBorders>
            <w:shd w:val="clear" w:color="auto" w:fill="auto"/>
            <w:noWrap/>
            <w:vAlign w:val="center"/>
            <w:hideMark/>
          </w:tcPr>
          <w:p w14:paraId="154BF31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10,88</w:t>
            </w:r>
          </w:p>
        </w:tc>
      </w:tr>
      <w:tr w:rsidR="00573759" w:rsidRPr="00C07865" w14:paraId="2730F7F6"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71AD09B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2.9.2</w:t>
            </w:r>
          </w:p>
        </w:tc>
        <w:tc>
          <w:tcPr>
            <w:tcW w:w="122" w:type="pct"/>
            <w:tcBorders>
              <w:top w:val="nil"/>
              <w:left w:val="nil"/>
              <w:bottom w:val="single" w:sz="4" w:space="0" w:color="auto"/>
              <w:right w:val="nil"/>
            </w:tcBorders>
            <w:shd w:val="clear" w:color="auto" w:fill="auto"/>
            <w:noWrap/>
            <w:vAlign w:val="center"/>
            <w:hideMark/>
          </w:tcPr>
          <w:p w14:paraId="165AA519"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2E7C6E0D"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113" w:type="pct"/>
            <w:tcBorders>
              <w:top w:val="nil"/>
              <w:left w:val="nil"/>
              <w:bottom w:val="single" w:sz="4" w:space="0" w:color="auto"/>
              <w:right w:val="single" w:sz="4" w:space="0" w:color="auto"/>
            </w:tcBorders>
            <w:shd w:val="clear" w:color="auto" w:fill="auto"/>
            <w:noWrap/>
            <w:vAlign w:val="center"/>
            <w:hideMark/>
          </w:tcPr>
          <w:p w14:paraId="7696A483"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0C3233D9"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7CFBC1DA"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1 632,20</w:t>
            </w:r>
          </w:p>
        </w:tc>
        <w:tc>
          <w:tcPr>
            <w:tcW w:w="543" w:type="pct"/>
            <w:tcBorders>
              <w:top w:val="nil"/>
              <w:left w:val="nil"/>
              <w:bottom w:val="single" w:sz="4" w:space="0" w:color="auto"/>
              <w:right w:val="single" w:sz="4" w:space="0" w:color="auto"/>
            </w:tcBorders>
            <w:shd w:val="clear" w:color="auto" w:fill="auto"/>
            <w:noWrap/>
            <w:vAlign w:val="center"/>
            <w:hideMark/>
          </w:tcPr>
          <w:p w14:paraId="6148C6F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2 019,74</w:t>
            </w:r>
          </w:p>
        </w:tc>
        <w:tc>
          <w:tcPr>
            <w:tcW w:w="677" w:type="pct"/>
            <w:tcBorders>
              <w:top w:val="nil"/>
              <w:left w:val="nil"/>
              <w:bottom w:val="single" w:sz="4" w:space="0" w:color="auto"/>
              <w:right w:val="single" w:sz="4" w:space="0" w:color="auto"/>
            </w:tcBorders>
            <w:shd w:val="clear" w:color="auto" w:fill="auto"/>
            <w:noWrap/>
            <w:vAlign w:val="center"/>
            <w:hideMark/>
          </w:tcPr>
          <w:p w14:paraId="4006252F"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3 125,48</w:t>
            </w:r>
          </w:p>
        </w:tc>
        <w:tc>
          <w:tcPr>
            <w:tcW w:w="540" w:type="pct"/>
            <w:tcBorders>
              <w:top w:val="nil"/>
              <w:left w:val="nil"/>
              <w:bottom w:val="single" w:sz="4" w:space="0" w:color="auto"/>
              <w:right w:val="single" w:sz="4" w:space="0" w:color="auto"/>
            </w:tcBorders>
            <w:shd w:val="clear" w:color="auto" w:fill="auto"/>
            <w:noWrap/>
            <w:vAlign w:val="center"/>
            <w:hideMark/>
          </w:tcPr>
          <w:p w14:paraId="46CD570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2 239,39</w:t>
            </w:r>
          </w:p>
        </w:tc>
        <w:tc>
          <w:tcPr>
            <w:tcW w:w="675" w:type="pct"/>
            <w:tcBorders>
              <w:top w:val="nil"/>
              <w:left w:val="nil"/>
              <w:bottom w:val="single" w:sz="4" w:space="0" w:color="auto"/>
              <w:right w:val="single" w:sz="4" w:space="0" w:color="auto"/>
            </w:tcBorders>
            <w:shd w:val="clear" w:color="auto" w:fill="auto"/>
            <w:noWrap/>
            <w:vAlign w:val="center"/>
            <w:hideMark/>
          </w:tcPr>
          <w:p w14:paraId="4E90E1BD"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2 179,67</w:t>
            </w:r>
          </w:p>
        </w:tc>
      </w:tr>
      <w:tr w:rsidR="00573759" w:rsidRPr="00C07865" w14:paraId="1A53A116"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1CA56C3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2.10</w:t>
            </w:r>
          </w:p>
        </w:tc>
        <w:tc>
          <w:tcPr>
            <w:tcW w:w="122" w:type="pct"/>
            <w:tcBorders>
              <w:top w:val="nil"/>
              <w:left w:val="nil"/>
              <w:bottom w:val="single" w:sz="4" w:space="0" w:color="auto"/>
              <w:right w:val="nil"/>
            </w:tcBorders>
            <w:shd w:val="clear" w:color="auto" w:fill="auto"/>
            <w:noWrap/>
            <w:vAlign w:val="center"/>
            <w:hideMark/>
          </w:tcPr>
          <w:p w14:paraId="11353746"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4196423C"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Выплаты по итогам года</w:t>
            </w:r>
          </w:p>
        </w:tc>
        <w:tc>
          <w:tcPr>
            <w:tcW w:w="113" w:type="pct"/>
            <w:tcBorders>
              <w:top w:val="nil"/>
              <w:left w:val="nil"/>
              <w:bottom w:val="single" w:sz="4" w:space="0" w:color="auto"/>
              <w:right w:val="single" w:sz="4" w:space="0" w:color="auto"/>
            </w:tcBorders>
            <w:shd w:val="clear" w:color="auto" w:fill="auto"/>
            <w:noWrap/>
            <w:vAlign w:val="center"/>
            <w:hideMark/>
          </w:tcPr>
          <w:p w14:paraId="3C77CE6A"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5B369172"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5776B38E" w14:textId="77777777" w:rsidR="00573759" w:rsidRPr="00C07865" w:rsidRDefault="00573759" w:rsidP="00CD5287">
            <w:pPr>
              <w:jc w:val="center"/>
              <w:rPr>
                <w:rFonts w:ascii="Myriad Pro" w:hAnsi="Myriad Pro"/>
                <w:sz w:val="18"/>
                <w:szCs w:val="18"/>
                <w:lang w:eastAsia="zh-CN"/>
              </w:rPr>
            </w:pPr>
          </w:p>
        </w:tc>
        <w:tc>
          <w:tcPr>
            <w:tcW w:w="543" w:type="pct"/>
            <w:tcBorders>
              <w:top w:val="nil"/>
              <w:left w:val="nil"/>
              <w:bottom w:val="single" w:sz="4" w:space="0" w:color="auto"/>
              <w:right w:val="single" w:sz="4" w:space="0" w:color="auto"/>
            </w:tcBorders>
            <w:shd w:val="clear" w:color="auto" w:fill="auto"/>
            <w:noWrap/>
            <w:vAlign w:val="center"/>
            <w:hideMark/>
          </w:tcPr>
          <w:p w14:paraId="7FD33310" w14:textId="77777777" w:rsidR="00573759" w:rsidRPr="00C07865" w:rsidRDefault="00573759" w:rsidP="00CD5287">
            <w:pPr>
              <w:jc w:val="center"/>
              <w:rPr>
                <w:rFonts w:ascii="Myriad Pro" w:hAnsi="Myriad Pro"/>
                <w:color w:val="000000"/>
                <w:sz w:val="18"/>
                <w:szCs w:val="18"/>
                <w:lang w:eastAsia="zh-CN"/>
              </w:rPr>
            </w:pPr>
          </w:p>
        </w:tc>
        <w:tc>
          <w:tcPr>
            <w:tcW w:w="677" w:type="pct"/>
            <w:tcBorders>
              <w:top w:val="nil"/>
              <w:left w:val="nil"/>
              <w:bottom w:val="single" w:sz="4" w:space="0" w:color="auto"/>
              <w:right w:val="single" w:sz="4" w:space="0" w:color="auto"/>
            </w:tcBorders>
            <w:shd w:val="clear" w:color="auto" w:fill="auto"/>
            <w:noWrap/>
            <w:vAlign w:val="center"/>
            <w:hideMark/>
          </w:tcPr>
          <w:p w14:paraId="645ADCE7" w14:textId="77777777" w:rsidR="00573759" w:rsidRPr="00C07865" w:rsidRDefault="00573759" w:rsidP="00CD5287">
            <w:pPr>
              <w:jc w:val="center"/>
              <w:rPr>
                <w:rFonts w:ascii="Myriad Pro" w:hAnsi="Myriad Pro"/>
                <w:sz w:val="18"/>
                <w:szCs w:val="18"/>
                <w:lang w:eastAsia="zh-CN"/>
              </w:rPr>
            </w:pPr>
          </w:p>
        </w:tc>
        <w:tc>
          <w:tcPr>
            <w:tcW w:w="540" w:type="pct"/>
            <w:tcBorders>
              <w:top w:val="nil"/>
              <w:left w:val="nil"/>
              <w:bottom w:val="single" w:sz="4" w:space="0" w:color="auto"/>
              <w:right w:val="single" w:sz="4" w:space="0" w:color="auto"/>
            </w:tcBorders>
            <w:shd w:val="clear" w:color="auto" w:fill="auto"/>
            <w:noWrap/>
            <w:vAlign w:val="center"/>
            <w:hideMark/>
          </w:tcPr>
          <w:p w14:paraId="0CD97FEF" w14:textId="77777777" w:rsidR="00573759" w:rsidRPr="00C07865" w:rsidRDefault="00573759" w:rsidP="00CD5287">
            <w:pPr>
              <w:jc w:val="center"/>
              <w:rPr>
                <w:rFonts w:ascii="Myriad Pro" w:hAnsi="Myriad Pro"/>
                <w:sz w:val="18"/>
                <w:szCs w:val="18"/>
                <w:lang w:eastAsia="zh-CN"/>
              </w:rPr>
            </w:pPr>
          </w:p>
        </w:tc>
        <w:tc>
          <w:tcPr>
            <w:tcW w:w="675" w:type="pct"/>
            <w:tcBorders>
              <w:top w:val="nil"/>
              <w:left w:val="nil"/>
              <w:bottom w:val="single" w:sz="4" w:space="0" w:color="auto"/>
              <w:right w:val="single" w:sz="4" w:space="0" w:color="auto"/>
            </w:tcBorders>
            <w:shd w:val="clear" w:color="auto" w:fill="auto"/>
            <w:noWrap/>
            <w:vAlign w:val="center"/>
            <w:hideMark/>
          </w:tcPr>
          <w:p w14:paraId="0F0DAA86" w14:textId="77777777" w:rsidR="00573759" w:rsidRPr="00C07865" w:rsidRDefault="00573759" w:rsidP="00CD5287">
            <w:pPr>
              <w:jc w:val="center"/>
              <w:rPr>
                <w:rFonts w:ascii="Myriad Pro" w:hAnsi="Myriad Pro"/>
                <w:sz w:val="18"/>
                <w:szCs w:val="18"/>
                <w:lang w:eastAsia="zh-CN"/>
              </w:rPr>
            </w:pPr>
          </w:p>
        </w:tc>
      </w:tr>
      <w:tr w:rsidR="00573759" w:rsidRPr="00C07865" w14:paraId="371D400E"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15578AA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2.10.1</w:t>
            </w:r>
          </w:p>
        </w:tc>
        <w:tc>
          <w:tcPr>
            <w:tcW w:w="122" w:type="pct"/>
            <w:tcBorders>
              <w:top w:val="nil"/>
              <w:left w:val="nil"/>
              <w:bottom w:val="single" w:sz="4" w:space="0" w:color="auto"/>
              <w:right w:val="nil"/>
            </w:tcBorders>
            <w:shd w:val="clear" w:color="auto" w:fill="auto"/>
            <w:noWrap/>
            <w:vAlign w:val="center"/>
            <w:hideMark/>
          </w:tcPr>
          <w:p w14:paraId="5A6E20D2"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4DEE0C6D"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113" w:type="pct"/>
            <w:tcBorders>
              <w:top w:val="nil"/>
              <w:left w:val="nil"/>
              <w:bottom w:val="single" w:sz="4" w:space="0" w:color="auto"/>
              <w:right w:val="single" w:sz="4" w:space="0" w:color="auto"/>
            </w:tcBorders>
            <w:shd w:val="clear" w:color="auto" w:fill="auto"/>
            <w:noWrap/>
            <w:vAlign w:val="center"/>
            <w:hideMark/>
          </w:tcPr>
          <w:p w14:paraId="405FA044"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2F943568"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41" w:type="pct"/>
            <w:tcBorders>
              <w:top w:val="nil"/>
              <w:left w:val="nil"/>
              <w:bottom w:val="single" w:sz="4" w:space="0" w:color="auto"/>
              <w:right w:val="single" w:sz="4" w:space="0" w:color="auto"/>
            </w:tcBorders>
            <w:shd w:val="clear" w:color="auto" w:fill="auto"/>
            <w:noWrap/>
            <w:vAlign w:val="center"/>
            <w:hideMark/>
          </w:tcPr>
          <w:p w14:paraId="63D1B56A"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7,41</w:t>
            </w:r>
          </w:p>
        </w:tc>
        <w:tc>
          <w:tcPr>
            <w:tcW w:w="543" w:type="pct"/>
            <w:tcBorders>
              <w:top w:val="nil"/>
              <w:left w:val="nil"/>
              <w:bottom w:val="single" w:sz="4" w:space="0" w:color="auto"/>
              <w:right w:val="single" w:sz="4" w:space="0" w:color="auto"/>
            </w:tcBorders>
            <w:shd w:val="clear" w:color="auto" w:fill="auto"/>
            <w:noWrap/>
            <w:vAlign w:val="center"/>
            <w:hideMark/>
          </w:tcPr>
          <w:p w14:paraId="7F298D27"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33,00</w:t>
            </w:r>
          </w:p>
        </w:tc>
        <w:tc>
          <w:tcPr>
            <w:tcW w:w="677" w:type="pct"/>
            <w:tcBorders>
              <w:top w:val="nil"/>
              <w:left w:val="nil"/>
              <w:bottom w:val="single" w:sz="4" w:space="0" w:color="auto"/>
              <w:right w:val="single" w:sz="4" w:space="0" w:color="auto"/>
            </w:tcBorders>
            <w:shd w:val="clear" w:color="auto" w:fill="auto"/>
            <w:noWrap/>
            <w:vAlign w:val="center"/>
            <w:hideMark/>
          </w:tcPr>
          <w:p w14:paraId="781915B7"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33,00</w:t>
            </w:r>
          </w:p>
        </w:tc>
        <w:tc>
          <w:tcPr>
            <w:tcW w:w="540" w:type="pct"/>
            <w:tcBorders>
              <w:top w:val="nil"/>
              <w:left w:val="nil"/>
              <w:bottom w:val="single" w:sz="4" w:space="0" w:color="auto"/>
              <w:right w:val="single" w:sz="4" w:space="0" w:color="auto"/>
            </w:tcBorders>
            <w:shd w:val="clear" w:color="auto" w:fill="auto"/>
            <w:noWrap/>
            <w:vAlign w:val="center"/>
            <w:hideMark/>
          </w:tcPr>
          <w:p w14:paraId="7562F3C1"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16,29</w:t>
            </w:r>
          </w:p>
        </w:tc>
        <w:tc>
          <w:tcPr>
            <w:tcW w:w="675" w:type="pct"/>
            <w:tcBorders>
              <w:top w:val="nil"/>
              <w:left w:val="nil"/>
              <w:bottom w:val="single" w:sz="4" w:space="0" w:color="auto"/>
              <w:right w:val="single" w:sz="4" w:space="0" w:color="auto"/>
            </w:tcBorders>
            <w:shd w:val="clear" w:color="auto" w:fill="auto"/>
            <w:noWrap/>
            <w:vAlign w:val="center"/>
            <w:hideMark/>
          </w:tcPr>
          <w:p w14:paraId="702E3111"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16,29</w:t>
            </w:r>
          </w:p>
        </w:tc>
      </w:tr>
      <w:tr w:rsidR="00573759" w:rsidRPr="00C07865" w14:paraId="24E05D24"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782F1BB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2.10.2</w:t>
            </w:r>
          </w:p>
        </w:tc>
        <w:tc>
          <w:tcPr>
            <w:tcW w:w="122" w:type="pct"/>
            <w:tcBorders>
              <w:top w:val="nil"/>
              <w:left w:val="nil"/>
              <w:bottom w:val="single" w:sz="4" w:space="0" w:color="auto"/>
              <w:right w:val="nil"/>
            </w:tcBorders>
            <w:shd w:val="clear" w:color="auto" w:fill="auto"/>
            <w:noWrap/>
            <w:vAlign w:val="center"/>
            <w:hideMark/>
          </w:tcPr>
          <w:p w14:paraId="424667DC"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220B47DA"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113" w:type="pct"/>
            <w:tcBorders>
              <w:top w:val="nil"/>
              <w:left w:val="nil"/>
              <w:bottom w:val="single" w:sz="4" w:space="0" w:color="auto"/>
              <w:right w:val="single" w:sz="4" w:space="0" w:color="auto"/>
            </w:tcBorders>
            <w:shd w:val="clear" w:color="auto" w:fill="auto"/>
            <w:noWrap/>
            <w:vAlign w:val="center"/>
            <w:hideMark/>
          </w:tcPr>
          <w:p w14:paraId="25D04360"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41B570CC"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68B5216A"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1 170,64</w:t>
            </w:r>
          </w:p>
        </w:tc>
        <w:tc>
          <w:tcPr>
            <w:tcW w:w="543" w:type="pct"/>
            <w:tcBorders>
              <w:top w:val="nil"/>
              <w:left w:val="nil"/>
              <w:bottom w:val="single" w:sz="4" w:space="0" w:color="auto"/>
              <w:right w:val="single" w:sz="4" w:space="0" w:color="auto"/>
            </w:tcBorders>
            <w:shd w:val="clear" w:color="auto" w:fill="auto"/>
            <w:noWrap/>
            <w:vAlign w:val="center"/>
            <w:hideMark/>
          </w:tcPr>
          <w:p w14:paraId="07CFE183"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6 452,22</w:t>
            </w:r>
          </w:p>
        </w:tc>
        <w:tc>
          <w:tcPr>
            <w:tcW w:w="677" w:type="pct"/>
            <w:tcBorders>
              <w:top w:val="nil"/>
              <w:left w:val="nil"/>
              <w:bottom w:val="single" w:sz="4" w:space="0" w:color="auto"/>
              <w:right w:val="single" w:sz="4" w:space="0" w:color="auto"/>
            </w:tcBorders>
            <w:shd w:val="clear" w:color="auto" w:fill="auto"/>
            <w:noWrap/>
            <w:vAlign w:val="center"/>
            <w:hideMark/>
          </w:tcPr>
          <w:p w14:paraId="4D0B17AF"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6 876,05</w:t>
            </w:r>
          </w:p>
        </w:tc>
        <w:tc>
          <w:tcPr>
            <w:tcW w:w="540" w:type="pct"/>
            <w:tcBorders>
              <w:top w:val="nil"/>
              <w:left w:val="nil"/>
              <w:bottom w:val="single" w:sz="4" w:space="0" w:color="auto"/>
              <w:right w:val="single" w:sz="4" w:space="0" w:color="auto"/>
            </w:tcBorders>
            <w:shd w:val="clear" w:color="auto" w:fill="auto"/>
            <w:noWrap/>
            <w:vAlign w:val="center"/>
            <w:hideMark/>
          </w:tcPr>
          <w:p w14:paraId="3D987E2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3 353,16</w:t>
            </w:r>
          </w:p>
        </w:tc>
        <w:tc>
          <w:tcPr>
            <w:tcW w:w="675" w:type="pct"/>
            <w:tcBorders>
              <w:top w:val="nil"/>
              <w:left w:val="nil"/>
              <w:bottom w:val="single" w:sz="4" w:space="0" w:color="auto"/>
              <w:right w:val="single" w:sz="4" w:space="0" w:color="auto"/>
            </w:tcBorders>
            <w:shd w:val="clear" w:color="auto" w:fill="auto"/>
            <w:noWrap/>
            <w:vAlign w:val="center"/>
            <w:hideMark/>
          </w:tcPr>
          <w:p w14:paraId="1E2C4F0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3 263,74</w:t>
            </w:r>
          </w:p>
        </w:tc>
      </w:tr>
      <w:tr w:rsidR="00573759" w:rsidRPr="00C07865" w14:paraId="0004C16F" w14:textId="77777777" w:rsidTr="00D01750">
        <w:trPr>
          <w:trHeight w:val="4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4E61FE40"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2.11</w:t>
            </w:r>
          </w:p>
        </w:tc>
        <w:tc>
          <w:tcPr>
            <w:tcW w:w="122" w:type="pct"/>
            <w:tcBorders>
              <w:top w:val="nil"/>
              <w:left w:val="nil"/>
              <w:bottom w:val="single" w:sz="4" w:space="0" w:color="auto"/>
              <w:right w:val="nil"/>
            </w:tcBorders>
            <w:shd w:val="clear" w:color="auto" w:fill="auto"/>
            <w:noWrap/>
            <w:vAlign w:val="center"/>
            <w:hideMark/>
          </w:tcPr>
          <w:p w14:paraId="2063C4BA"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2E7EE77E"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Выплаты по районному коэффициенту и северные надбавки</w:t>
            </w:r>
          </w:p>
        </w:tc>
        <w:tc>
          <w:tcPr>
            <w:tcW w:w="113" w:type="pct"/>
            <w:tcBorders>
              <w:top w:val="nil"/>
              <w:left w:val="nil"/>
              <w:bottom w:val="single" w:sz="4" w:space="0" w:color="auto"/>
              <w:right w:val="single" w:sz="4" w:space="0" w:color="auto"/>
            </w:tcBorders>
            <w:shd w:val="clear" w:color="auto" w:fill="auto"/>
            <w:noWrap/>
            <w:vAlign w:val="center"/>
            <w:hideMark/>
          </w:tcPr>
          <w:p w14:paraId="55839108"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335FCBF4" w14:textId="77777777" w:rsidR="00573759" w:rsidRPr="00C07865" w:rsidRDefault="00573759" w:rsidP="00CD5287">
            <w:pPr>
              <w:jc w:val="center"/>
              <w:rPr>
                <w:rFonts w:ascii="Myriad Pro" w:hAnsi="Myriad Pro"/>
                <w:color w:val="000000"/>
                <w:sz w:val="18"/>
                <w:szCs w:val="18"/>
                <w:lang w:eastAsia="zh-CN"/>
              </w:rPr>
            </w:pPr>
          </w:p>
        </w:tc>
        <w:tc>
          <w:tcPr>
            <w:tcW w:w="541" w:type="pct"/>
            <w:tcBorders>
              <w:top w:val="nil"/>
              <w:left w:val="nil"/>
              <w:bottom w:val="single" w:sz="4" w:space="0" w:color="auto"/>
              <w:right w:val="single" w:sz="4" w:space="0" w:color="auto"/>
            </w:tcBorders>
            <w:shd w:val="clear" w:color="auto" w:fill="auto"/>
            <w:noWrap/>
            <w:vAlign w:val="center"/>
            <w:hideMark/>
          </w:tcPr>
          <w:p w14:paraId="7D2026A1" w14:textId="77777777" w:rsidR="00573759" w:rsidRPr="00C07865" w:rsidRDefault="00573759" w:rsidP="00CD5287">
            <w:pPr>
              <w:jc w:val="center"/>
              <w:rPr>
                <w:rFonts w:ascii="Myriad Pro" w:hAnsi="Myriad Pro"/>
                <w:sz w:val="18"/>
                <w:szCs w:val="18"/>
                <w:lang w:eastAsia="zh-CN"/>
              </w:rPr>
            </w:pPr>
          </w:p>
        </w:tc>
        <w:tc>
          <w:tcPr>
            <w:tcW w:w="543" w:type="pct"/>
            <w:tcBorders>
              <w:top w:val="nil"/>
              <w:left w:val="nil"/>
              <w:bottom w:val="single" w:sz="4" w:space="0" w:color="auto"/>
              <w:right w:val="single" w:sz="4" w:space="0" w:color="auto"/>
            </w:tcBorders>
            <w:shd w:val="clear" w:color="auto" w:fill="auto"/>
            <w:noWrap/>
            <w:vAlign w:val="center"/>
            <w:hideMark/>
          </w:tcPr>
          <w:p w14:paraId="5576EA45" w14:textId="77777777" w:rsidR="00573759" w:rsidRPr="00C07865" w:rsidRDefault="00573759" w:rsidP="00CD5287">
            <w:pPr>
              <w:jc w:val="center"/>
              <w:rPr>
                <w:rFonts w:ascii="Myriad Pro" w:hAnsi="Myriad Pro"/>
                <w:color w:val="000000"/>
                <w:sz w:val="18"/>
                <w:szCs w:val="18"/>
                <w:lang w:eastAsia="zh-CN"/>
              </w:rPr>
            </w:pPr>
          </w:p>
        </w:tc>
        <w:tc>
          <w:tcPr>
            <w:tcW w:w="677" w:type="pct"/>
            <w:tcBorders>
              <w:top w:val="nil"/>
              <w:left w:val="nil"/>
              <w:bottom w:val="single" w:sz="4" w:space="0" w:color="auto"/>
              <w:right w:val="single" w:sz="4" w:space="0" w:color="auto"/>
            </w:tcBorders>
            <w:shd w:val="clear" w:color="auto" w:fill="auto"/>
            <w:noWrap/>
            <w:vAlign w:val="center"/>
            <w:hideMark/>
          </w:tcPr>
          <w:p w14:paraId="4E06359A" w14:textId="77777777" w:rsidR="00573759" w:rsidRPr="00C07865" w:rsidRDefault="00573759" w:rsidP="00CD5287">
            <w:pPr>
              <w:jc w:val="center"/>
              <w:rPr>
                <w:rFonts w:ascii="Myriad Pro" w:hAnsi="Myriad Pro"/>
                <w:sz w:val="18"/>
                <w:szCs w:val="18"/>
                <w:lang w:eastAsia="zh-CN"/>
              </w:rPr>
            </w:pPr>
          </w:p>
        </w:tc>
        <w:tc>
          <w:tcPr>
            <w:tcW w:w="540" w:type="pct"/>
            <w:tcBorders>
              <w:top w:val="nil"/>
              <w:left w:val="nil"/>
              <w:bottom w:val="single" w:sz="4" w:space="0" w:color="auto"/>
              <w:right w:val="single" w:sz="4" w:space="0" w:color="auto"/>
            </w:tcBorders>
            <w:shd w:val="clear" w:color="auto" w:fill="auto"/>
            <w:noWrap/>
            <w:vAlign w:val="center"/>
            <w:hideMark/>
          </w:tcPr>
          <w:p w14:paraId="5F433B4C" w14:textId="77777777" w:rsidR="00573759" w:rsidRPr="00C07865" w:rsidRDefault="00573759" w:rsidP="00CD5287">
            <w:pPr>
              <w:jc w:val="center"/>
              <w:rPr>
                <w:rFonts w:ascii="Myriad Pro" w:hAnsi="Myriad Pro"/>
                <w:sz w:val="18"/>
                <w:szCs w:val="18"/>
                <w:lang w:eastAsia="zh-CN"/>
              </w:rPr>
            </w:pPr>
          </w:p>
        </w:tc>
        <w:tc>
          <w:tcPr>
            <w:tcW w:w="675" w:type="pct"/>
            <w:tcBorders>
              <w:top w:val="nil"/>
              <w:left w:val="nil"/>
              <w:bottom w:val="single" w:sz="4" w:space="0" w:color="auto"/>
              <w:right w:val="single" w:sz="4" w:space="0" w:color="auto"/>
            </w:tcBorders>
            <w:shd w:val="clear" w:color="auto" w:fill="auto"/>
            <w:noWrap/>
            <w:vAlign w:val="center"/>
            <w:hideMark/>
          </w:tcPr>
          <w:p w14:paraId="3146B118" w14:textId="77777777" w:rsidR="00573759" w:rsidRPr="00C07865" w:rsidRDefault="00573759" w:rsidP="00CD5287">
            <w:pPr>
              <w:jc w:val="center"/>
              <w:rPr>
                <w:rFonts w:ascii="Myriad Pro" w:hAnsi="Myriad Pro"/>
                <w:sz w:val="18"/>
                <w:szCs w:val="18"/>
                <w:lang w:eastAsia="zh-CN"/>
              </w:rPr>
            </w:pPr>
          </w:p>
        </w:tc>
      </w:tr>
      <w:tr w:rsidR="00573759" w:rsidRPr="00C07865" w14:paraId="61B131B4"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517D7F63"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2.11.1</w:t>
            </w:r>
          </w:p>
        </w:tc>
        <w:tc>
          <w:tcPr>
            <w:tcW w:w="122" w:type="pct"/>
            <w:tcBorders>
              <w:top w:val="nil"/>
              <w:left w:val="nil"/>
              <w:bottom w:val="single" w:sz="4" w:space="0" w:color="auto"/>
              <w:right w:val="nil"/>
            </w:tcBorders>
            <w:shd w:val="clear" w:color="auto" w:fill="auto"/>
            <w:noWrap/>
            <w:vAlign w:val="center"/>
            <w:hideMark/>
          </w:tcPr>
          <w:p w14:paraId="568CDE6B"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753D9452"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113" w:type="pct"/>
            <w:tcBorders>
              <w:top w:val="nil"/>
              <w:left w:val="nil"/>
              <w:bottom w:val="single" w:sz="4" w:space="0" w:color="auto"/>
              <w:right w:val="single" w:sz="4" w:space="0" w:color="auto"/>
            </w:tcBorders>
            <w:shd w:val="clear" w:color="auto" w:fill="auto"/>
            <w:noWrap/>
            <w:vAlign w:val="center"/>
            <w:hideMark/>
          </w:tcPr>
          <w:p w14:paraId="56700BBE"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237F5EE7"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41" w:type="pct"/>
            <w:tcBorders>
              <w:top w:val="nil"/>
              <w:left w:val="nil"/>
              <w:bottom w:val="single" w:sz="4" w:space="0" w:color="auto"/>
              <w:right w:val="single" w:sz="4" w:space="0" w:color="auto"/>
            </w:tcBorders>
            <w:shd w:val="clear" w:color="auto" w:fill="auto"/>
            <w:noWrap/>
            <w:vAlign w:val="center"/>
            <w:hideMark/>
          </w:tcPr>
          <w:p w14:paraId="68688674"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46,33</w:t>
            </w:r>
          </w:p>
        </w:tc>
        <w:tc>
          <w:tcPr>
            <w:tcW w:w="543" w:type="pct"/>
            <w:tcBorders>
              <w:top w:val="nil"/>
              <w:left w:val="nil"/>
              <w:bottom w:val="single" w:sz="4" w:space="0" w:color="auto"/>
              <w:right w:val="single" w:sz="4" w:space="0" w:color="auto"/>
            </w:tcBorders>
            <w:shd w:val="clear" w:color="auto" w:fill="auto"/>
            <w:noWrap/>
            <w:vAlign w:val="center"/>
            <w:hideMark/>
          </w:tcPr>
          <w:p w14:paraId="0CFAF55F"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46,08</w:t>
            </w:r>
          </w:p>
        </w:tc>
        <w:tc>
          <w:tcPr>
            <w:tcW w:w="677" w:type="pct"/>
            <w:tcBorders>
              <w:top w:val="nil"/>
              <w:left w:val="nil"/>
              <w:bottom w:val="single" w:sz="4" w:space="0" w:color="auto"/>
              <w:right w:val="single" w:sz="4" w:space="0" w:color="auto"/>
            </w:tcBorders>
            <w:shd w:val="clear" w:color="auto" w:fill="auto"/>
            <w:noWrap/>
            <w:vAlign w:val="center"/>
            <w:hideMark/>
          </w:tcPr>
          <w:p w14:paraId="12A40033"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46,08</w:t>
            </w:r>
          </w:p>
        </w:tc>
        <w:tc>
          <w:tcPr>
            <w:tcW w:w="540" w:type="pct"/>
            <w:tcBorders>
              <w:top w:val="nil"/>
              <w:left w:val="nil"/>
              <w:bottom w:val="single" w:sz="4" w:space="0" w:color="auto"/>
              <w:right w:val="single" w:sz="4" w:space="0" w:color="auto"/>
            </w:tcBorders>
            <w:shd w:val="clear" w:color="auto" w:fill="auto"/>
            <w:noWrap/>
            <w:vAlign w:val="center"/>
            <w:hideMark/>
          </w:tcPr>
          <w:p w14:paraId="38A87154"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46,33</w:t>
            </w:r>
          </w:p>
        </w:tc>
        <w:tc>
          <w:tcPr>
            <w:tcW w:w="675" w:type="pct"/>
            <w:tcBorders>
              <w:top w:val="nil"/>
              <w:left w:val="nil"/>
              <w:bottom w:val="single" w:sz="4" w:space="0" w:color="auto"/>
              <w:right w:val="single" w:sz="4" w:space="0" w:color="auto"/>
            </w:tcBorders>
            <w:shd w:val="clear" w:color="auto" w:fill="auto"/>
            <w:noWrap/>
            <w:vAlign w:val="center"/>
            <w:hideMark/>
          </w:tcPr>
          <w:p w14:paraId="31108453"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46,33</w:t>
            </w:r>
          </w:p>
        </w:tc>
      </w:tr>
      <w:tr w:rsidR="00573759" w:rsidRPr="00C07865" w14:paraId="78AC4183" w14:textId="77777777" w:rsidTr="00D01750">
        <w:trPr>
          <w:trHeight w:val="2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65CCA027"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2.11.2</w:t>
            </w:r>
          </w:p>
        </w:tc>
        <w:tc>
          <w:tcPr>
            <w:tcW w:w="122" w:type="pct"/>
            <w:tcBorders>
              <w:top w:val="nil"/>
              <w:left w:val="nil"/>
              <w:bottom w:val="single" w:sz="4" w:space="0" w:color="auto"/>
              <w:right w:val="nil"/>
            </w:tcBorders>
            <w:shd w:val="clear" w:color="auto" w:fill="auto"/>
            <w:noWrap/>
            <w:vAlign w:val="center"/>
            <w:hideMark/>
          </w:tcPr>
          <w:p w14:paraId="7628E93B"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1A88804F"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113" w:type="pct"/>
            <w:tcBorders>
              <w:top w:val="nil"/>
              <w:left w:val="nil"/>
              <w:bottom w:val="single" w:sz="4" w:space="0" w:color="auto"/>
              <w:right w:val="single" w:sz="4" w:space="0" w:color="auto"/>
            </w:tcBorders>
            <w:shd w:val="clear" w:color="auto" w:fill="auto"/>
            <w:noWrap/>
            <w:vAlign w:val="center"/>
            <w:hideMark/>
          </w:tcPr>
          <w:p w14:paraId="01AF248E"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371A047F"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7C2B5CB8"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10 849,10</w:t>
            </w:r>
          </w:p>
        </w:tc>
        <w:tc>
          <w:tcPr>
            <w:tcW w:w="543" w:type="pct"/>
            <w:tcBorders>
              <w:top w:val="nil"/>
              <w:left w:val="nil"/>
              <w:bottom w:val="single" w:sz="4" w:space="0" w:color="auto"/>
              <w:right w:val="single" w:sz="4" w:space="0" w:color="auto"/>
            </w:tcBorders>
            <w:shd w:val="clear" w:color="auto" w:fill="auto"/>
            <w:noWrap/>
            <w:vAlign w:val="center"/>
            <w:hideMark/>
          </w:tcPr>
          <w:p w14:paraId="2690F4DC"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17 081,39</w:t>
            </w:r>
          </w:p>
        </w:tc>
        <w:tc>
          <w:tcPr>
            <w:tcW w:w="677" w:type="pct"/>
            <w:tcBorders>
              <w:top w:val="nil"/>
              <w:left w:val="nil"/>
              <w:bottom w:val="single" w:sz="4" w:space="0" w:color="auto"/>
              <w:right w:val="single" w:sz="4" w:space="0" w:color="auto"/>
            </w:tcBorders>
            <w:shd w:val="clear" w:color="auto" w:fill="auto"/>
            <w:noWrap/>
            <w:vAlign w:val="center"/>
            <w:hideMark/>
          </w:tcPr>
          <w:p w14:paraId="220E52B2"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18 651,82</w:t>
            </w:r>
          </w:p>
        </w:tc>
        <w:tc>
          <w:tcPr>
            <w:tcW w:w="540" w:type="pct"/>
            <w:tcBorders>
              <w:top w:val="nil"/>
              <w:left w:val="nil"/>
              <w:bottom w:val="single" w:sz="4" w:space="0" w:color="auto"/>
              <w:right w:val="single" w:sz="4" w:space="0" w:color="auto"/>
            </w:tcBorders>
            <w:shd w:val="clear" w:color="auto" w:fill="auto"/>
            <w:noWrap/>
            <w:vAlign w:val="center"/>
            <w:hideMark/>
          </w:tcPr>
          <w:p w14:paraId="1A87480A"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16 182,85</w:t>
            </w:r>
          </w:p>
        </w:tc>
        <w:tc>
          <w:tcPr>
            <w:tcW w:w="675" w:type="pct"/>
            <w:tcBorders>
              <w:top w:val="nil"/>
              <w:left w:val="nil"/>
              <w:bottom w:val="single" w:sz="4" w:space="0" w:color="auto"/>
              <w:right w:val="single" w:sz="4" w:space="0" w:color="auto"/>
            </w:tcBorders>
            <w:shd w:val="clear" w:color="auto" w:fill="auto"/>
            <w:noWrap/>
            <w:vAlign w:val="center"/>
            <w:hideMark/>
          </w:tcPr>
          <w:p w14:paraId="52E3652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16 097,88</w:t>
            </w:r>
          </w:p>
        </w:tc>
      </w:tr>
      <w:tr w:rsidR="00573759" w:rsidRPr="00C07865" w14:paraId="0433A231" w14:textId="77777777" w:rsidTr="00D01750">
        <w:trPr>
          <w:trHeight w:val="440"/>
        </w:trPr>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035A2F36"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2.12</w:t>
            </w:r>
          </w:p>
        </w:tc>
        <w:tc>
          <w:tcPr>
            <w:tcW w:w="122" w:type="pct"/>
            <w:tcBorders>
              <w:top w:val="nil"/>
              <w:left w:val="nil"/>
              <w:bottom w:val="single" w:sz="4" w:space="0" w:color="auto"/>
              <w:right w:val="nil"/>
            </w:tcBorders>
            <w:shd w:val="clear" w:color="auto" w:fill="auto"/>
            <w:noWrap/>
            <w:vAlign w:val="center"/>
            <w:hideMark/>
          </w:tcPr>
          <w:p w14:paraId="35D1DE65" w14:textId="77777777" w:rsidR="00573759" w:rsidRPr="00C07865" w:rsidRDefault="00573759" w:rsidP="00CD5287">
            <w:pPr>
              <w:jc w:val="center"/>
              <w:rPr>
                <w:rFonts w:ascii="Myriad Pro" w:hAnsi="Myriad Pro"/>
                <w:color w:val="000000"/>
                <w:sz w:val="18"/>
                <w:szCs w:val="18"/>
                <w:lang w:eastAsia="zh-CN"/>
              </w:rPr>
            </w:pPr>
          </w:p>
        </w:tc>
        <w:tc>
          <w:tcPr>
            <w:tcW w:w="1039" w:type="pct"/>
            <w:tcBorders>
              <w:top w:val="nil"/>
              <w:left w:val="nil"/>
              <w:bottom w:val="single" w:sz="4" w:space="0" w:color="auto"/>
              <w:right w:val="nil"/>
            </w:tcBorders>
            <w:shd w:val="clear" w:color="auto" w:fill="auto"/>
            <w:vAlign w:val="center"/>
            <w:hideMark/>
          </w:tcPr>
          <w:p w14:paraId="4F4D8FDF" w14:textId="77777777" w:rsidR="00573759" w:rsidRPr="00C07865" w:rsidRDefault="00573759" w:rsidP="00CD5287">
            <w:pPr>
              <w:rPr>
                <w:rFonts w:ascii="Myriad Pro" w:hAnsi="Myriad Pro"/>
                <w:color w:val="000000"/>
                <w:sz w:val="18"/>
                <w:szCs w:val="18"/>
                <w:lang w:eastAsia="zh-CN"/>
              </w:rPr>
            </w:pPr>
            <w:r w:rsidRPr="00C07865">
              <w:rPr>
                <w:rFonts w:ascii="Myriad Pro" w:hAnsi="Myriad Pro"/>
                <w:color w:val="000000"/>
                <w:sz w:val="18"/>
                <w:szCs w:val="18"/>
                <w:lang w:eastAsia="zh-CN"/>
              </w:rPr>
              <w:t>Итого среднемесячная оплата труда на 1 работника</w:t>
            </w:r>
          </w:p>
        </w:tc>
        <w:tc>
          <w:tcPr>
            <w:tcW w:w="113" w:type="pct"/>
            <w:tcBorders>
              <w:top w:val="nil"/>
              <w:left w:val="nil"/>
              <w:bottom w:val="single" w:sz="4" w:space="0" w:color="auto"/>
              <w:right w:val="single" w:sz="4" w:space="0" w:color="auto"/>
            </w:tcBorders>
            <w:shd w:val="clear" w:color="auto" w:fill="auto"/>
            <w:noWrap/>
            <w:vAlign w:val="center"/>
            <w:hideMark/>
          </w:tcPr>
          <w:p w14:paraId="6D954D47" w14:textId="77777777" w:rsidR="00573759" w:rsidRPr="00C07865" w:rsidRDefault="00573759" w:rsidP="00CD5287">
            <w:pPr>
              <w:jc w:val="center"/>
              <w:rPr>
                <w:rFonts w:ascii="Myriad Pro" w:hAnsi="Myriad Pro"/>
                <w:color w:val="000000"/>
                <w:sz w:val="18"/>
                <w:szCs w:val="18"/>
                <w:lang w:eastAsia="zh-CN"/>
              </w:rPr>
            </w:pPr>
          </w:p>
        </w:tc>
        <w:tc>
          <w:tcPr>
            <w:tcW w:w="428" w:type="pct"/>
            <w:tcBorders>
              <w:top w:val="nil"/>
              <w:left w:val="nil"/>
              <w:bottom w:val="single" w:sz="4" w:space="0" w:color="auto"/>
              <w:right w:val="single" w:sz="4" w:space="0" w:color="auto"/>
            </w:tcBorders>
            <w:shd w:val="clear" w:color="auto" w:fill="auto"/>
            <w:noWrap/>
            <w:vAlign w:val="center"/>
            <w:hideMark/>
          </w:tcPr>
          <w:p w14:paraId="13C292E2" w14:textId="77777777" w:rsidR="00573759" w:rsidRPr="00C07865" w:rsidRDefault="00573759" w:rsidP="00CD5287">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41" w:type="pct"/>
            <w:tcBorders>
              <w:top w:val="nil"/>
              <w:left w:val="nil"/>
              <w:bottom w:val="single" w:sz="4" w:space="0" w:color="auto"/>
              <w:right w:val="single" w:sz="4" w:space="0" w:color="auto"/>
            </w:tcBorders>
            <w:shd w:val="clear" w:color="auto" w:fill="auto"/>
            <w:noWrap/>
            <w:vAlign w:val="center"/>
            <w:hideMark/>
          </w:tcPr>
          <w:p w14:paraId="2A89A5C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35 438,99</w:t>
            </w:r>
          </w:p>
        </w:tc>
        <w:tc>
          <w:tcPr>
            <w:tcW w:w="543" w:type="pct"/>
            <w:tcBorders>
              <w:top w:val="nil"/>
              <w:left w:val="nil"/>
              <w:bottom w:val="single" w:sz="4" w:space="0" w:color="auto"/>
              <w:right w:val="single" w:sz="4" w:space="0" w:color="auto"/>
            </w:tcBorders>
            <w:shd w:val="clear" w:color="auto" w:fill="auto"/>
            <w:noWrap/>
            <w:vAlign w:val="center"/>
            <w:hideMark/>
          </w:tcPr>
          <w:p w14:paraId="7DA93CD9"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54 148,44</w:t>
            </w:r>
          </w:p>
        </w:tc>
        <w:tc>
          <w:tcPr>
            <w:tcW w:w="677" w:type="pct"/>
            <w:tcBorders>
              <w:top w:val="nil"/>
              <w:left w:val="nil"/>
              <w:bottom w:val="single" w:sz="4" w:space="0" w:color="auto"/>
              <w:right w:val="single" w:sz="4" w:space="0" w:color="auto"/>
            </w:tcBorders>
            <w:shd w:val="clear" w:color="auto" w:fill="auto"/>
            <w:noWrap/>
            <w:vAlign w:val="center"/>
            <w:hideMark/>
          </w:tcPr>
          <w:p w14:paraId="6090393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59 126,72</w:t>
            </w:r>
          </w:p>
        </w:tc>
        <w:tc>
          <w:tcPr>
            <w:tcW w:w="540" w:type="pct"/>
            <w:tcBorders>
              <w:top w:val="nil"/>
              <w:left w:val="nil"/>
              <w:bottom w:val="single" w:sz="4" w:space="0" w:color="auto"/>
              <w:right w:val="single" w:sz="4" w:space="0" w:color="auto"/>
            </w:tcBorders>
            <w:shd w:val="clear" w:color="auto" w:fill="auto"/>
            <w:noWrap/>
            <w:vAlign w:val="center"/>
            <w:hideMark/>
          </w:tcPr>
          <w:p w14:paraId="17EF8125"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lang w:eastAsia="zh-CN"/>
              </w:rPr>
              <w:t>51 112,38</w:t>
            </w:r>
          </w:p>
        </w:tc>
        <w:tc>
          <w:tcPr>
            <w:tcW w:w="675" w:type="pct"/>
            <w:tcBorders>
              <w:top w:val="nil"/>
              <w:left w:val="nil"/>
              <w:bottom w:val="single" w:sz="4" w:space="0" w:color="auto"/>
              <w:right w:val="single" w:sz="4" w:space="0" w:color="auto"/>
            </w:tcBorders>
            <w:shd w:val="clear" w:color="auto" w:fill="auto"/>
            <w:noWrap/>
            <w:vAlign w:val="center"/>
            <w:hideMark/>
          </w:tcPr>
          <w:p w14:paraId="5A3A2894" w14:textId="77777777" w:rsidR="00573759" w:rsidRPr="00C07865" w:rsidRDefault="00573759" w:rsidP="00CD5287">
            <w:pPr>
              <w:jc w:val="center"/>
              <w:rPr>
                <w:rFonts w:ascii="Myriad Pro" w:hAnsi="Myriad Pro"/>
                <w:sz w:val="18"/>
                <w:szCs w:val="18"/>
                <w:lang w:eastAsia="zh-CN"/>
              </w:rPr>
            </w:pPr>
            <w:r w:rsidRPr="00C07865">
              <w:rPr>
                <w:rFonts w:ascii="Myriad Pro" w:hAnsi="Myriad Pro"/>
                <w:sz w:val="18"/>
                <w:szCs w:val="18"/>
              </w:rPr>
              <w:t>50 847,34</w:t>
            </w:r>
          </w:p>
        </w:tc>
      </w:tr>
      <w:tr w:rsidR="00214EB9" w:rsidRPr="00C07865" w14:paraId="17774680" w14:textId="77777777" w:rsidTr="00D01750">
        <w:trPr>
          <w:trHeight w:val="565"/>
        </w:trPr>
        <w:tc>
          <w:tcPr>
            <w:tcW w:w="32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BE1DEE8" w14:textId="77777777" w:rsidR="00573759" w:rsidRPr="00C07865" w:rsidRDefault="00214EB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3</w:t>
            </w:r>
          </w:p>
        </w:tc>
        <w:tc>
          <w:tcPr>
            <w:tcW w:w="12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3315175" w14:textId="77777777" w:rsidR="00573759" w:rsidRPr="00C07865" w:rsidRDefault="00573759" w:rsidP="00CD5287">
            <w:pPr>
              <w:jc w:val="center"/>
              <w:rPr>
                <w:rFonts w:ascii="Myriad Pro" w:hAnsi="Myriad Pro"/>
                <w:b/>
                <w:bCs/>
                <w:color w:val="FFFFFF" w:themeColor="background1"/>
                <w:sz w:val="18"/>
                <w:szCs w:val="18"/>
                <w:lang w:eastAsia="zh-CN"/>
              </w:rPr>
            </w:pPr>
          </w:p>
        </w:tc>
        <w:tc>
          <w:tcPr>
            <w:tcW w:w="103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0ED3EB" w14:textId="77777777" w:rsidR="00573759" w:rsidRPr="00C07865" w:rsidRDefault="00573759" w:rsidP="00CD5287">
            <w:pP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Итого средства на оплату труда ППП</w:t>
            </w:r>
          </w:p>
        </w:tc>
        <w:tc>
          <w:tcPr>
            <w:tcW w:w="11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1E48CC1" w14:textId="77777777" w:rsidR="00573759" w:rsidRPr="00C07865" w:rsidRDefault="00573759" w:rsidP="00CD5287">
            <w:pPr>
              <w:jc w:val="center"/>
              <w:rPr>
                <w:rFonts w:ascii="Myriad Pro" w:hAnsi="Myriad Pro"/>
                <w:b/>
                <w:bCs/>
                <w:color w:val="FFFFFF" w:themeColor="background1"/>
                <w:sz w:val="18"/>
                <w:szCs w:val="18"/>
                <w:lang w:eastAsia="zh-CN"/>
              </w:rPr>
            </w:pPr>
          </w:p>
        </w:tc>
        <w:tc>
          <w:tcPr>
            <w:tcW w:w="42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7F88C4D"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тыс. руб.</w:t>
            </w:r>
          </w:p>
        </w:tc>
        <w:tc>
          <w:tcPr>
            <w:tcW w:w="54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52B24B0"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206 884,33</w:t>
            </w:r>
          </w:p>
        </w:tc>
        <w:tc>
          <w:tcPr>
            <w:tcW w:w="54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32B660D"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316 105,57</w:t>
            </w:r>
          </w:p>
        </w:tc>
        <w:tc>
          <w:tcPr>
            <w:tcW w:w="67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F6F310"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400 169,65</w:t>
            </w:r>
          </w:p>
        </w:tc>
        <w:tc>
          <w:tcPr>
            <w:tcW w:w="5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6D78DD8" w14:textId="77777777" w:rsidR="00573759" w:rsidRPr="00C07865" w:rsidRDefault="00573759" w:rsidP="00CD5287">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321 075,70</w:t>
            </w:r>
          </w:p>
        </w:tc>
        <w:tc>
          <w:tcPr>
            <w:tcW w:w="675"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6979EE" w14:textId="77777777" w:rsidR="00573759" w:rsidRPr="00C07865" w:rsidRDefault="00573759" w:rsidP="000E68E5">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rPr>
              <w:t>319 117,88</w:t>
            </w:r>
          </w:p>
        </w:tc>
      </w:tr>
    </w:tbl>
    <w:p w14:paraId="6A273176" w14:textId="77777777" w:rsidR="00573759" w:rsidRPr="00C07865" w:rsidRDefault="00573759" w:rsidP="001E1EF7">
      <w:pPr>
        <w:tabs>
          <w:tab w:val="left" w:pos="567"/>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Среднемесячная заработная плата на 2018 год получена Исполнителем в размере 50 847,34 руб., что на 265,04 руб. </w:t>
      </w:r>
      <w:r w:rsidR="00214EB9" w:rsidRPr="00C07865">
        <w:rPr>
          <w:rFonts w:ascii="Myriad Pro" w:hAnsi="Myriad Pro"/>
          <w:color w:val="000000" w:themeColor="text1"/>
          <w:sz w:val="26"/>
          <w:szCs w:val="26"/>
        </w:rPr>
        <w:t xml:space="preserve">меньше </w:t>
      </w:r>
      <w:r w:rsidRPr="00C07865">
        <w:rPr>
          <w:rFonts w:ascii="Myriad Pro" w:hAnsi="Myriad Pro"/>
          <w:color w:val="000000" w:themeColor="text1"/>
          <w:sz w:val="26"/>
          <w:szCs w:val="26"/>
        </w:rPr>
        <w:t xml:space="preserve">полученной Комитетом, и на 8 279,39 руб. </w:t>
      </w:r>
      <w:r w:rsidR="00214EB9" w:rsidRPr="00C07865">
        <w:rPr>
          <w:rFonts w:ascii="Myriad Pro" w:hAnsi="Myriad Pro"/>
          <w:color w:val="000000" w:themeColor="text1"/>
          <w:sz w:val="26"/>
          <w:szCs w:val="26"/>
        </w:rPr>
        <w:t>м</w:t>
      </w:r>
      <w:r w:rsidR="000C4139">
        <w:rPr>
          <w:rFonts w:ascii="Myriad Pro" w:hAnsi="Myriad Pro"/>
          <w:color w:val="000000" w:themeColor="text1"/>
          <w:sz w:val="26"/>
          <w:szCs w:val="26"/>
        </w:rPr>
        <w:t>е</w:t>
      </w:r>
      <w:r w:rsidR="00214EB9" w:rsidRPr="00C07865">
        <w:rPr>
          <w:rFonts w:ascii="Myriad Pro" w:hAnsi="Myriad Pro"/>
          <w:color w:val="000000" w:themeColor="text1"/>
          <w:sz w:val="26"/>
          <w:szCs w:val="26"/>
        </w:rPr>
        <w:t xml:space="preserve">ньше </w:t>
      </w:r>
      <w:r w:rsidRPr="00C07865">
        <w:rPr>
          <w:rFonts w:ascii="Myriad Pro" w:hAnsi="Myriad Pro"/>
          <w:color w:val="000000" w:themeColor="text1"/>
          <w:sz w:val="26"/>
          <w:szCs w:val="26"/>
        </w:rPr>
        <w:t>предложения организации.</w:t>
      </w:r>
    </w:p>
    <w:p w14:paraId="7CA158A0" w14:textId="77777777" w:rsidR="00573759" w:rsidRPr="00C07865" w:rsidRDefault="00573759" w:rsidP="001E1EF7">
      <w:pPr>
        <w:tabs>
          <w:tab w:val="left" w:pos="567"/>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Справочно: региональная среднемесячная номинальная начисленная заработная плата в отрасли в 2017 году сложилась в размере 29 449,0 рублей (Справочник «Республика Алтай в цифрах 2014-2018», Управления Федеральной службы государственной статистики по Алтайскому</w:t>
      </w:r>
      <w:r w:rsidR="009A7674" w:rsidRPr="00C07865">
        <w:rPr>
          <w:rFonts w:ascii="Myriad Pro" w:hAnsi="Myriad Pro"/>
          <w:color w:val="000000" w:themeColor="text1"/>
          <w:sz w:val="26"/>
          <w:szCs w:val="26"/>
        </w:rPr>
        <w:t xml:space="preserve"> краю и Республике Алтай</w:t>
      </w:r>
      <w:r w:rsidRPr="00C07865">
        <w:rPr>
          <w:rFonts w:ascii="Myriad Pro" w:hAnsi="Myriad Pro"/>
          <w:color w:val="000000" w:themeColor="text1"/>
          <w:sz w:val="26"/>
          <w:szCs w:val="26"/>
        </w:rPr>
        <w:t>).</w:t>
      </w:r>
    </w:p>
    <w:p w14:paraId="54D1ED62" w14:textId="77777777" w:rsidR="00573759" w:rsidRPr="00C07865" w:rsidRDefault="00573759" w:rsidP="001E1EF7">
      <w:pPr>
        <w:tabs>
          <w:tab w:val="left" w:pos="567"/>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Фонд оплаты труда на 2018 год получен Исполнителем в размере 319 117,88 тыс. рублей, что </w:t>
      </w:r>
      <w:r w:rsidR="009A7674" w:rsidRPr="00C07865">
        <w:rPr>
          <w:rFonts w:ascii="Myriad Pro" w:hAnsi="Myriad Pro"/>
          <w:color w:val="000000" w:themeColor="text1"/>
          <w:sz w:val="26"/>
          <w:szCs w:val="26"/>
        </w:rPr>
        <w:t xml:space="preserve">меньше </w:t>
      </w:r>
      <w:r w:rsidRPr="00C07865">
        <w:rPr>
          <w:rFonts w:ascii="Myriad Pro" w:hAnsi="Myriad Pro"/>
          <w:color w:val="000000" w:themeColor="text1"/>
          <w:sz w:val="26"/>
          <w:szCs w:val="26"/>
        </w:rPr>
        <w:t xml:space="preserve">показателя, определенного Комитетом на 1 957,82 тыс. руб., и </w:t>
      </w:r>
      <w:r w:rsidR="009A7674" w:rsidRPr="00C07865">
        <w:rPr>
          <w:rFonts w:ascii="Myriad Pro" w:hAnsi="Myriad Pro"/>
          <w:color w:val="000000" w:themeColor="text1"/>
          <w:sz w:val="26"/>
          <w:szCs w:val="26"/>
        </w:rPr>
        <w:t xml:space="preserve">меньше </w:t>
      </w:r>
      <w:r w:rsidRPr="00C07865">
        <w:rPr>
          <w:rFonts w:ascii="Myriad Pro" w:hAnsi="Myriad Pro"/>
          <w:color w:val="000000" w:themeColor="text1"/>
          <w:sz w:val="26"/>
          <w:szCs w:val="26"/>
        </w:rPr>
        <w:t xml:space="preserve">предложения организации на 81 051,77 тыс. рублей. </w:t>
      </w:r>
    </w:p>
    <w:p w14:paraId="148C9ACD" w14:textId="77777777" w:rsidR="00573759" w:rsidRPr="00C07865" w:rsidRDefault="00573759" w:rsidP="001E1EF7">
      <w:pPr>
        <w:tabs>
          <w:tab w:val="left" w:pos="567"/>
        </w:tabs>
        <w:spacing w:line="360" w:lineRule="auto"/>
        <w:ind w:firstLine="567"/>
        <w:jc w:val="both"/>
        <w:rPr>
          <w:rFonts w:ascii="Myriad Pro" w:eastAsia="Calibri" w:hAnsi="Myriad Pro"/>
          <w:color w:val="000000" w:themeColor="text1"/>
          <w:sz w:val="26"/>
          <w:szCs w:val="26"/>
        </w:rPr>
      </w:pPr>
      <w:r w:rsidRPr="00C07865">
        <w:rPr>
          <w:rFonts w:ascii="Myriad Pro" w:hAnsi="Myriad Pro"/>
          <w:color w:val="000000" w:themeColor="text1"/>
          <w:sz w:val="26"/>
          <w:szCs w:val="26"/>
        </w:rPr>
        <w:t xml:space="preserve">С учетом изложенного, Исполнитель </w:t>
      </w:r>
      <w:r w:rsidRPr="005F625B">
        <w:rPr>
          <w:rFonts w:ascii="Myriad Pro" w:hAnsi="Myriad Pro"/>
          <w:color w:val="000000" w:themeColor="text1"/>
          <w:sz w:val="26"/>
          <w:szCs w:val="26"/>
        </w:rPr>
        <w:t xml:space="preserve">рекомендует </w:t>
      </w:r>
      <w:r w:rsidR="00FB5319" w:rsidRPr="005F625B">
        <w:rPr>
          <w:rFonts w:ascii="Myriad Pro" w:hAnsi="Myriad Pro"/>
          <w:color w:val="000000" w:themeColor="text1"/>
          <w:sz w:val="26"/>
          <w:szCs w:val="26"/>
        </w:rPr>
        <w:t xml:space="preserve"> </w:t>
      </w:r>
      <w:r w:rsidR="00FB5319">
        <w:rPr>
          <w:rFonts w:ascii="Myriad Pro" w:hAnsi="Myriad Pro"/>
          <w:color w:val="000000" w:themeColor="text1"/>
          <w:sz w:val="26"/>
          <w:szCs w:val="26"/>
        </w:rPr>
        <w:t>п</w:t>
      </w:r>
      <w:r w:rsidRPr="00C07865">
        <w:rPr>
          <w:rFonts w:ascii="Myriad Pro" w:hAnsi="Myriad Pro"/>
          <w:color w:val="000000" w:themeColor="text1"/>
          <w:sz w:val="26"/>
          <w:szCs w:val="26"/>
        </w:rPr>
        <w:t xml:space="preserve">редоставлять в составе тарифной заявки дополнительную информацию по обоснованию расходов на оплату труда (давать расшифровки </w:t>
      </w:r>
      <w:r w:rsidRPr="00C07865">
        <w:rPr>
          <w:rFonts w:ascii="Myriad Pro" w:eastAsia="Calibri" w:hAnsi="Myriad Pro"/>
          <w:color w:val="000000" w:themeColor="text1"/>
          <w:sz w:val="26"/>
          <w:szCs w:val="26"/>
        </w:rPr>
        <w:t>по каждому счету бухгалтерского учета (08, 20, 23, 25,26, 70, 44, 91), предоставлять расчет средней ступени по оплате труда и планового среднего тарифного коэффициента, расшифровки начисления заработной платы (с указанием видов начислений, и данных по работникам) за истекший период).</w:t>
      </w:r>
    </w:p>
    <w:p w14:paraId="436E53C0" w14:textId="77777777" w:rsidR="004C6FEA" w:rsidRPr="00C07865" w:rsidRDefault="004C6FEA" w:rsidP="00552891">
      <w:pPr>
        <w:spacing w:line="360" w:lineRule="auto"/>
        <w:ind w:firstLine="567"/>
        <w:contextualSpacing/>
        <w:jc w:val="both"/>
        <w:rPr>
          <w:rFonts w:ascii="Myriad Pro" w:eastAsia="Calibri" w:hAnsi="Myriad Pro"/>
          <w:color w:val="000000" w:themeColor="text1"/>
          <w:sz w:val="26"/>
          <w:szCs w:val="26"/>
        </w:rPr>
      </w:pPr>
    </w:p>
    <w:p w14:paraId="7A8FBB32" w14:textId="77777777" w:rsidR="00D1271F" w:rsidRPr="00C07865" w:rsidRDefault="00D1271F"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ПРОЧИЕ ПОДКОНТРОЛЬНЫЕ РАСХОДЫ</w:t>
      </w:r>
    </w:p>
    <w:p w14:paraId="770D742F" w14:textId="77777777" w:rsidR="00D1271F" w:rsidRPr="00C07865" w:rsidRDefault="00D1271F" w:rsidP="001E1EF7">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данном разделе отчета Исполнителем проанализированы и представлены выводы и рекомендации по следующим статьям расходов филиала:</w:t>
      </w:r>
    </w:p>
    <w:p w14:paraId="5A2F1533"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Ремонт основных фондов</w:t>
      </w:r>
    </w:p>
    <w:p w14:paraId="5B4D358B"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Оплата работ и услуг сторонних организаций, в т.ч.:</w:t>
      </w:r>
    </w:p>
    <w:p w14:paraId="3C0C048A" w14:textId="77777777" w:rsidR="00D1271F" w:rsidRPr="00C07865" w:rsidRDefault="00D1271F" w:rsidP="000C4139">
      <w:pPr>
        <w:pStyle w:val="a4"/>
        <w:numPr>
          <w:ilvl w:val="0"/>
          <w:numId w:val="95"/>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услуги связи;</w:t>
      </w:r>
    </w:p>
    <w:p w14:paraId="34170351" w14:textId="77777777" w:rsidR="00D1271F" w:rsidRPr="00C07865" w:rsidRDefault="00D1271F" w:rsidP="000C4139">
      <w:pPr>
        <w:pStyle w:val="a4"/>
        <w:numPr>
          <w:ilvl w:val="0"/>
          <w:numId w:val="95"/>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услуги вневедомственной охраны и коммунального хозяйства;</w:t>
      </w:r>
    </w:p>
    <w:p w14:paraId="71E70474" w14:textId="77777777" w:rsidR="00D1271F" w:rsidRPr="00C07865" w:rsidRDefault="00D1271F" w:rsidP="000C4139">
      <w:pPr>
        <w:pStyle w:val="a4"/>
        <w:numPr>
          <w:ilvl w:val="0"/>
          <w:numId w:val="95"/>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юридические и информационные услуги;</w:t>
      </w:r>
    </w:p>
    <w:p w14:paraId="46A2C1AA" w14:textId="77777777" w:rsidR="00D1271F" w:rsidRPr="00C07865" w:rsidRDefault="00D1271F" w:rsidP="000C4139">
      <w:pPr>
        <w:pStyle w:val="a4"/>
        <w:numPr>
          <w:ilvl w:val="0"/>
          <w:numId w:val="95"/>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аудиторские и консультационные услуги;</w:t>
      </w:r>
    </w:p>
    <w:p w14:paraId="6CEC6368" w14:textId="77777777" w:rsidR="00D1271F" w:rsidRPr="00C07865" w:rsidRDefault="00D1271F" w:rsidP="000C4139">
      <w:pPr>
        <w:pStyle w:val="a4"/>
        <w:numPr>
          <w:ilvl w:val="0"/>
          <w:numId w:val="95"/>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Транспортные услуги;</w:t>
      </w:r>
    </w:p>
    <w:p w14:paraId="43AE8604" w14:textId="77777777" w:rsidR="00D1271F" w:rsidRPr="00C07865" w:rsidRDefault="00D1271F" w:rsidP="000C4139">
      <w:pPr>
        <w:pStyle w:val="a4"/>
        <w:numPr>
          <w:ilvl w:val="0"/>
          <w:numId w:val="95"/>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Прочие услуги сторонних организаций;</w:t>
      </w:r>
    </w:p>
    <w:p w14:paraId="19581D66"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командировки и представительские;</w:t>
      </w:r>
    </w:p>
    <w:p w14:paraId="646C92A4"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Расходы на подготовку кадров;</w:t>
      </w:r>
    </w:p>
    <w:p w14:paraId="34428D72"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обеспечение нормальных условий труда и ТБ;</w:t>
      </w:r>
    </w:p>
    <w:p w14:paraId="78392F85"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страхование;</w:t>
      </w:r>
    </w:p>
    <w:p w14:paraId="44E0EABE"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Другие прочие расходы, в том числе услуги по организации функционирования и развитию ЕЭС России; </w:t>
      </w:r>
    </w:p>
    <w:p w14:paraId="039A4462"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электроэнергию на собственные нужды;</w:t>
      </w:r>
    </w:p>
    <w:p w14:paraId="503E1068" w14:textId="77777777" w:rsidR="00D1271F" w:rsidRPr="00C07865" w:rsidRDefault="00D1271F" w:rsidP="000C4139">
      <w:pPr>
        <w:pStyle w:val="a4"/>
        <w:numPr>
          <w:ilvl w:val="0"/>
          <w:numId w:val="4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Подконтрольные расходы из прибыли.</w:t>
      </w:r>
    </w:p>
    <w:p w14:paraId="78085772" w14:textId="77777777" w:rsidR="00D1271F" w:rsidRPr="00C07865" w:rsidRDefault="00D1271F" w:rsidP="001E1EF7">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28 Основ ценообразования №1178, в состав прочих расходов, которые учитываются при определении необходимой валовой выручки, включаются:</w:t>
      </w:r>
    </w:p>
    <w:p w14:paraId="730F9F4E" w14:textId="77777777" w:rsidR="00D1271F" w:rsidRPr="00C07865" w:rsidRDefault="00D1271F" w:rsidP="001E1EF7">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1) 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29 Основ ценообразования</w:t>
      </w:r>
      <w:r w:rsidR="008D62E8">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w:t>
      </w:r>
    </w:p>
    <w:p w14:paraId="395F6CF2" w14:textId="77777777" w:rsidR="00D1271F" w:rsidRPr="00C07865" w:rsidRDefault="00D1271F" w:rsidP="001E1EF7">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2)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соответствии с пунктом 29 Основ ценообразования</w:t>
      </w:r>
      <w:r w:rsidR="008D62E8">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w:t>
      </w:r>
    </w:p>
    <w:p w14:paraId="1CE35243" w14:textId="77777777" w:rsidR="00D1271F" w:rsidRPr="00C07865" w:rsidRDefault="00D1271F" w:rsidP="001E1E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пункте 12 Методических указаний №98-э указано, что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 </w:t>
      </w:r>
    </w:p>
    <w:p w14:paraId="57D79FB7" w14:textId="77777777" w:rsidR="00D1271F" w:rsidRPr="00C07865" w:rsidRDefault="00D1271F" w:rsidP="001E1E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6172559" w14:textId="77777777" w:rsidR="00D1271F" w:rsidRPr="00C07865" w:rsidRDefault="00D1271F" w:rsidP="000C4139">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1007018" w14:textId="77777777" w:rsidR="00D1271F" w:rsidRPr="00C07865" w:rsidRDefault="00D1271F" w:rsidP="000C4139">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расходы (цены), установленные в договорах, заключенных в результате проведения торгов;</w:t>
      </w:r>
    </w:p>
    <w:p w14:paraId="48D91B5D" w14:textId="77777777" w:rsidR="00D1271F" w:rsidRPr="00C07865" w:rsidRDefault="00D1271F" w:rsidP="000C4139">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4BFBA609" w14:textId="77777777" w:rsidR="00D1271F" w:rsidRPr="00C07865" w:rsidRDefault="00D1271F" w:rsidP="001E1EF7">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01D8CA7" w14:textId="77777777" w:rsidR="00D1271F" w:rsidRPr="00C07865" w:rsidRDefault="00D1271F" w:rsidP="001E1E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8A98CED" w14:textId="77777777" w:rsidR="00D1271F" w:rsidRPr="00C07865" w:rsidRDefault="00D1271F" w:rsidP="001E1EF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Основные показатели по статьям расходов, указанным данном разделе отчета, представлены в следующей таблице:</w:t>
      </w:r>
    </w:p>
    <w:tbl>
      <w:tblPr>
        <w:tblW w:w="5000" w:type="pct"/>
        <w:tblLook w:val="04A0" w:firstRow="1" w:lastRow="0" w:firstColumn="1" w:lastColumn="0" w:noHBand="0" w:noVBand="1"/>
      </w:tblPr>
      <w:tblGrid>
        <w:gridCol w:w="853"/>
        <w:gridCol w:w="2806"/>
        <w:gridCol w:w="972"/>
        <w:gridCol w:w="972"/>
        <w:gridCol w:w="972"/>
        <w:gridCol w:w="972"/>
        <w:gridCol w:w="893"/>
        <w:gridCol w:w="895"/>
      </w:tblGrid>
      <w:tr w:rsidR="00D1271F" w:rsidRPr="00C07865" w14:paraId="58013DC8" w14:textId="77777777" w:rsidTr="000C4139">
        <w:trPr>
          <w:trHeight w:val="560"/>
          <w:tblHeader/>
        </w:trPr>
        <w:tc>
          <w:tcPr>
            <w:tcW w:w="48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B904B04"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п/п</w:t>
            </w:r>
          </w:p>
        </w:tc>
        <w:tc>
          <w:tcPr>
            <w:tcW w:w="134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99AE05F"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53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759E8988"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Факт за 2016, тыс. руб. </w:t>
            </w:r>
          </w:p>
        </w:tc>
        <w:tc>
          <w:tcPr>
            <w:tcW w:w="53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5E0F0B42"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Факт за 2016, принятый Комитетом, тыс. руб. </w:t>
            </w:r>
          </w:p>
        </w:tc>
        <w:tc>
          <w:tcPr>
            <w:tcW w:w="55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022FCFB4"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w:t>
            </w:r>
            <w:r w:rsidR="00CE78E8">
              <w:rPr>
                <w:rFonts w:ascii="Myriad Pro" w:hAnsi="Myriad Pro"/>
                <w:b/>
                <w:color w:val="FFFFFF" w:themeColor="background1"/>
                <w:sz w:val="18"/>
              </w:rPr>
              <w:t>Предложение</w:t>
            </w:r>
            <w:r w:rsidRPr="00C07865">
              <w:rPr>
                <w:rFonts w:ascii="Myriad Pro" w:hAnsi="Myriad Pro"/>
                <w:b/>
                <w:color w:val="FFFFFF" w:themeColor="background1"/>
                <w:sz w:val="18"/>
              </w:rPr>
              <w:t xml:space="preserve"> на 2018 (от 17.04.2017), тыс. руб. </w:t>
            </w:r>
          </w:p>
        </w:tc>
        <w:tc>
          <w:tcPr>
            <w:tcW w:w="53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3FCF01" w14:textId="77777777" w:rsidR="00D1271F" w:rsidRPr="00C07865" w:rsidRDefault="00D1271F" w:rsidP="00552891">
            <w:pPr>
              <w:rPr>
                <w:rFonts w:ascii="Myriad Pro" w:hAnsi="Myriad Pro"/>
                <w:b/>
                <w:color w:val="FFFFFF" w:themeColor="background1"/>
                <w:sz w:val="18"/>
              </w:rPr>
            </w:pPr>
            <w:r w:rsidRPr="00C07865">
              <w:rPr>
                <w:rFonts w:ascii="Myriad Pro" w:hAnsi="Myriad Pro"/>
                <w:b/>
                <w:color w:val="FFFFFF" w:themeColor="background1"/>
                <w:sz w:val="18"/>
              </w:rPr>
              <w:t xml:space="preserve"> ТБР 2018, тыс. руб. </w:t>
            </w:r>
          </w:p>
        </w:tc>
        <w:tc>
          <w:tcPr>
            <w:tcW w:w="1026"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DF5566C"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Отклонение </w:t>
            </w:r>
          </w:p>
        </w:tc>
      </w:tr>
      <w:tr w:rsidR="00D1271F" w:rsidRPr="00C07865" w14:paraId="2B786D93" w14:textId="77777777" w:rsidTr="000C4139">
        <w:trPr>
          <w:trHeight w:val="1580"/>
          <w:tblHeader/>
        </w:trPr>
        <w:tc>
          <w:tcPr>
            <w:tcW w:w="48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AC059C" w14:textId="77777777" w:rsidR="00D1271F" w:rsidRPr="00C07865" w:rsidRDefault="00D1271F" w:rsidP="00552891">
            <w:pPr>
              <w:rPr>
                <w:rFonts w:ascii="Myriad Pro" w:hAnsi="Myriad Pro"/>
                <w:b/>
                <w:color w:val="FFFFFF" w:themeColor="background1"/>
                <w:sz w:val="18"/>
              </w:rPr>
            </w:pPr>
          </w:p>
        </w:tc>
        <w:tc>
          <w:tcPr>
            <w:tcW w:w="134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C601759" w14:textId="77777777" w:rsidR="00D1271F" w:rsidRPr="00C07865" w:rsidRDefault="00D1271F" w:rsidP="00552891">
            <w:pPr>
              <w:rPr>
                <w:rFonts w:ascii="Myriad Pro" w:hAnsi="Myriad Pro"/>
                <w:b/>
                <w:color w:val="FFFFFF" w:themeColor="background1"/>
                <w:sz w:val="18"/>
              </w:rPr>
            </w:pPr>
          </w:p>
        </w:tc>
        <w:tc>
          <w:tcPr>
            <w:tcW w:w="53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D6C9DD3" w14:textId="77777777" w:rsidR="00D1271F" w:rsidRPr="00C07865" w:rsidRDefault="00D1271F" w:rsidP="00552891">
            <w:pPr>
              <w:rPr>
                <w:rFonts w:ascii="Myriad Pro" w:hAnsi="Myriad Pro"/>
                <w:b/>
                <w:color w:val="FFFFFF" w:themeColor="background1"/>
                <w:sz w:val="18"/>
              </w:rPr>
            </w:pPr>
          </w:p>
        </w:tc>
        <w:tc>
          <w:tcPr>
            <w:tcW w:w="53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AEFA873" w14:textId="77777777" w:rsidR="00D1271F" w:rsidRPr="00C07865" w:rsidRDefault="00D1271F" w:rsidP="00552891">
            <w:pPr>
              <w:rPr>
                <w:rFonts w:ascii="Myriad Pro" w:hAnsi="Myriad Pro"/>
                <w:b/>
                <w:color w:val="FFFFFF" w:themeColor="background1"/>
                <w:sz w:val="18"/>
              </w:rPr>
            </w:pPr>
          </w:p>
        </w:tc>
        <w:tc>
          <w:tcPr>
            <w:tcW w:w="55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71E4D45" w14:textId="77777777" w:rsidR="00D1271F" w:rsidRPr="00C07865" w:rsidRDefault="00D1271F" w:rsidP="00552891">
            <w:pPr>
              <w:rPr>
                <w:rFonts w:ascii="Myriad Pro" w:hAnsi="Myriad Pro"/>
                <w:b/>
                <w:color w:val="FFFFFF" w:themeColor="background1"/>
                <w:sz w:val="18"/>
              </w:rPr>
            </w:pPr>
          </w:p>
        </w:tc>
        <w:tc>
          <w:tcPr>
            <w:tcW w:w="53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408735E5"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Приказ Комитета от 28.12.2017 № 53/3</w:t>
            </w:r>
          </w:p>
        </w:tc>
        <w:tc>
          <w:tcPr>
            <w:tcW w:w="5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1E2B6643"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ТБР на 2018 / </w:t>
            </w:r>
            <w:r w:rsidR="00CE78E8">
              <w:rPr>
                <w:rFonts w:ascii="Myriad Pro" w:hAnsi="Myriad Pro"/>
                <w:b/>
                <w:color w:val="FFFFFF" w:themeColor="background1"/>
                <w:sz w:val="18"/>
              </w:rPr>
              <w:t>Предложение</w:t>
            </w:r>
            <w:r w:rsidRPr="00C07865">
              <w:rPr>
                <w:rFonts w:ascii="Myriad Pro" w:hAnsi="Myriad Pro"/>
                <w:b/>
                <w:color w:val="FFFFFF" w:themeColor="background1"/>
                <w:sz w:val="18"/>
              </w:rPr>
              <w:t xml:space="preserve"> на 2018, %  </w:t>
            </w:r>
          </w:p>
        </w:tc>
        <w:tc>
          <w:tcPr>
            <w:tcW w:w="5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01FEEA8A" w14:textId="77777777" w:rsidR="00D1271F" w:rsidRPr="00C07865" w:rsidRDefault="00D1271F"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ТБР на 2018 / факт за 2016, % </w:t>
            </w:r>
          </w:p>
        </w:tc>
      </w:tr>
      <w:tr w:rsidR="00D1271F" w:rsidRPr="00C07865" w14:paraId="36DDE9ED" w14:textId="77777777" w:rsidTr="000C4139">
        <w:trPr>
          <w:trHeight w:val="500"/>
        </w:trPr>
        <w:tc>
          <w:tcPr>
            <w:tcW w:w="480"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46107825" w14:textId="77777777" w:rsidR="00D1271F" w:rsidRPr="00C07865" w:rsidRDefault="00D1271F" w:rsidP="00552891">
            <w:pPr>
              <w:jc w:val="center"/>
              <w:rPr>
                <w:rFonts w:ascii="Myriad Pro" w:hAnsi="Myriad Pro"/>
                <w:b/>
                <w:bCs/>
                <w:sz w:val="18"/>
                <w:szCs w:val="18"/>
                <w:lang w:eastAsia="zh-CN"/>
              </w:rPr>
            </w:pPr>
            <w:r w:rsidRPr="00C07865">
              <w:rPr>
                <w:rFonts w:ascii="Myriad Pro" w:hAnsi="Myriad Pro"/>
                <w:b/>
                <w:bCs/>
                <w:sz w:val="18"/>
                <w:szCs w:val="18"/>
                <w:lang w:eastAsia="zh-CN"/>
              </w:rPr>
              <w:t>1</w:t>
            </w:r>
          </w:p>
        </w:tc>
        <w:tc>
          <w:tcPr>
            <w:tcW w:w="134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0DE08D3" w14:textId="77777777" w:rsidR="00D1271F" w:rsidRPr="00C07865" w:rsidRDefault="00D1271F" w:rsidP="00552891">
            <w:pPr>
              <w:rPr>
                <w:rFonts w:ascii="Myriad Pro" w:hAnsi="Myriad Pro"/>
                <w:b/>
                <w:bCs/>
                <w:sz w:val="18"/>
                <w:szCs w:val="18"/>
                <w:lang w:eastAsia="zh-CN"/>
              </w:rPr>
            </w:pPr>
            <w:r w:rsidRPr="00C07865">
              <w:rPr>
                <w:rFonts w:ascii="Myriad Pro" w:hAnsi="Myriad Pro"/>
                <w:b/>
                <w:bCs/>
                <w:sz w:val="18"/>
                <w:szCs w:val="18"/>
                <w:lang w:eastAsia="zh-CN"/>
              </w:rPr>
              <w:t>Прочие расходы, всего, в том числе:</w:t>
            </w:r>
          </w:p>
        </w:tc>
        <w:tc>
          <w:tcPr>
            <w:tcW w:w="5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10530E9"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116 512,54</w:t>
            </w:r>
          </w:p>
        </w:tc>
        <w:tc>
          <w:tcPr>
            <w:tcW w:w="53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F324592"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110 360,95</w:t>
            </w:r>
          </w:p>
        </w:tc>
        <w:tc>
          <w:tcPr>
            <w:tcW w:w="55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6A3B8B2"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170 381,63</w:t>
            </w:r>
          </w:p>
        </w:tc>
        <w:tc>
          <w:tcPr>
            <w:tcW w:w="53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1F16985"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132 679,89</w:t>
            </w:r>
          </w:p>
        </w:tc>
        <w:tc>
          <w:tcPr>
            <w:tcW w:w="52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569D987"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-22,13%</w:t>
            </w:r>
          </w:p>
        </w:tc>
        <w:tc>
          <w:tcPr>
            <w:tcW w:w="5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8CACB17"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-2,36%</w:t>
            </w:r>
          </w:p>
        </w:tc>
      </w:tr>
      <w:tr w:rsidR="00D1271F" w:rsidRPr="00C07865" w14:paraId="1EFFE95E" w14:textId="77777777" w:rsidTr="000C4139">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7A640841"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1.1</w:t>
            </w:r>
          </w:p>
        </w:tc>
        <w:tc>
          <w:tcPr>
            <w:tcW w:w="1343" w:type="pct"/>
            <w:tcBorders>
              <w:top w:val="nil"/>
              <w:left w:val="nil"/>
              <w:bottom w:val="single" w:sz="8" w:space="0" w:color="auto"/>
              <w:right w:val="single" w:sz="8" w:space="0" w:color="auto"/>
            </w:tcBorders>
            <w:shd w:val="clear" w:color="auto" w:fill="auto"/>
            <w:vAlign w:val="center"/>
            <w:hideMark/>
          </w:tcPr>
          <w:p w14:paraId="6A9D99AD"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Ремонт основных фондов</w:t>
            </w:r>
          </w:p>
        </w:tc>
        <w:tc>
          <w:tcPr>
            <w:tcW w:w="533" w:type="pct"/>
            <w:tcBorders>
              <w:top w:val="nil"/>
              <w:left w:val="nil"/>
              <w:bottom w:val="single" w:sz="8" w:space="0" w:color="auto"/>
              <w:right w:val="single" w:sz="8" w:space="0" w:color="auto"/>
            </w:tcBorders>
            <w:shd w:val="clear" w:color="auto" w:fill="auto"/>
            <w:vAlign w:val="center"/>
            <w:hideMark/>
          </w:tcPr>
          <w:p w14:paraId="3B1D69A0"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38 684,00</w:t>
            </w:r>
          </w:p>
        </w:tc>
        <w:tc>
          <w:tcPr>
            <w:tcW w:w="531" w:type="pct"/>
            <w:tcBorders>
              <w:top w:val="nil"/>
              <w:left w:val="nil"/>
              <w:bottom w:val="single" w:sz="8" w:space="0" w:color="auto"/>
              <w:right w:val="single" w:sz="8" w:space="0" w:color="auto"/>
            </w:tcBorders>
            <w:shd w:val="clear" w:color="auto" w:fill="auto"/>
            <w:vAlign w:val="center"/>
            <w:hideMark/>
          </w:tcPr>
          <w:p w14:paraId="7269E88D"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39 102,91</w:t>
            </w:r>
          </w:p>
        </w:tc>
        <w:tc>
          <w:tcPr>
            <w:tcW w:w="556" w:type="pct"/>
            <w:tcBorders>
              <w:top w:val="nil"/>
              <w:left w:val="nil"/>
              <w:bottom w:val="single" w:sz="8" w:space="0" w:color="auto"/>
              <w:right w:val="single" w:sz="8" w:space="0" w:color="auto"/>
            </w:tcBorders>
            <w:shd w:val="clear" w:color="auto" w:fill="auto"/>
            <w:vAlign w:val="center"/>
            <w:hideMark/>
          </w:tcPr>
          <w:p w14:paraId="640B69B9"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65 256,28</w:t>
            </w:r>
          </w:p>
        </w:tc>
        <w:tc>
          <w:tcPr>
            <w:tcW w:w="531" w:type="pct"/>
            <w:tcBorders>
              <w:top w:val="nil"/>
              <w:left w:val="nil"/>
              <w:bottom w:val="single" w:sz="8" w:space="0" w:color="auto"/>
              <w:right w:val="single" w:sz="8" w:space="0" w:color="auto"/>
            </w:tcBorders>
            <w:shd w:val="clear" w:color="auto" w:fill="auto"/>
            <w:vAlign w:val="center"/>
            <w:hideMark/>
          </w:tcPr>
          <w:p w14:paraId="24E3CBD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52 961,30</w:t>
            </w:r>
          </w:p>
        </w:tc>
        <w:tc>
          <w:tcPr>
            <w:tcW w:w="524" w:type="pct"/>
            <w:tcBorders>
              <w:top w:val="nil"/>
              <w:left w:val="nil"/>
              <w:bottom w:val="single" w:sz="8" w:space="0" w:color="auto"/>
              <w:right w:val="single" w:sz="8" w:space="0" w:color="auto"/>
            </w:tcBorders>
            <w:shd w:val="clear" w:color="auto" w:fill="auto"/>
            <w:vAlign w:val="center"/>
            <w:hideMark/>
          </w:tcPr>
          <w:p w14:paraId="520F53E3"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-18,84%</w:t>
            </w:r>
          </w:p>
        </w:tc>
        <w:tc>
          <w:tcPr>
            <w:tcW w:w="502" w:type="pct"/>
            <w:tcBorders>
              <w:top w:val="nil"/>
              <w:left w:val="nil"/>
              <w:bottom w:val="single" w:sz="8" w:space="0" w:color="auto"/>
              <w:right w:val="single" w:sz="8" w:space="0" w:color="auto"/>
            </w:tcBorders>
            <w:shd w:val="clear" w:color="auto" w:fill="auto"/>
            <w:vAlign w:val="center"/>
            <w:hideMark/>
          </w:tcPr>
          <w:p w14:paraId="31121D6F"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17,39%</w:t>
            </w:r>
          </w:p>
        </w:tc>
      </w:tr>
      <w:tr w:rsidR="00D1271F" w:rsidRPr="00C07865" w14:paraId="37117EE5"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5AA87DE9"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1.2</w:t>
            </w:r>
          </w:p>
        </w:tc>
        <w:tc>
          <w:tcPr>
            <w:tcW w:w="1343" w:type="pct"/>
            <w:tcBorders>
              <w:top w:val="nil"/>
              <w:left w:val="nil"/>
              <w:bottom w:val="single" w:sz="8" w:space="0" w:color="auto"/>
              <w:right w:val="single" w:sz="8" w:space="0" w:color="auto"/>
            </w:tcBorders>
            <w:shd w:val="clear" w:color="auto" w:fill="auto"/>
            <w:vAlign w:val="center"/>
            <w:hideMark/>
          </w:tcPr>
          <w:p w14:paraId="0CF3276B"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Оплата работ и услуг сторонних организаций</w:t>
            </w:r>
          </w:p>
        </w:tc>
        <w:tc>
          <w:tcPr>
            <w:tcW w:w="533" w:type="pct"/>
            <w:tcBorders>
              <w:top w:val="nil"/>
              <w:left w:val="nil"/>
              <w:bottom w:val="single" w:sz="8" w:space="0" w:color="auto"/>
              <w:right w:val="single" w:sz="8" w:space="0" w:color="auto"/>
            </w:tcBorders>
            <w:shd w:val="clear" w:color="auto" w:fill="auto"/>
            <w:vAlign w:val="center"/>
            <w:hideMark/>
          </w:tcPr>
          <w:p w14:paraId="673BEA31"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18 369,60</w:t>
            </w:r>
          </w:p>
        </w:tc>
        <w:tc>
          <w:tcPr>
            <w:tcW w:w="531" w:type="pct"/>
            <w:tcBorders>
              <w:top w:val="nil"/>
              <w:left w:val="nil"/>
              <w:bottom w:val="single" w:sz="8" w:space="0" w:color="auto"/>
              <w:right w:val="single" w:sz="8" w:space="0" w:color="auto"/>
            </w:tcBorders>
            <w:shd w:val="clear" w:color="auto" w:fill="auto"/>
            <w:vAlign w:val="center"/>
            <w:hideMark/>
          </w:tcPr>
          <w:p w14:paraId="00944E18"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16 718,45</w:t>
            </w:r>
          </w:p>
        </w:tc>
        <w:tc>
          <w:tcPr>
            <w:tcW w:w="556" w:type="pct"/>
            <w:tcBorders>
              <w:top w:val="nil"/>
              <w:left w:val="nil"/>
              <w:bottom w:val="single" w:sz="8" w:space="0" w:color="auto"/>
              <w:right w:val="single" w:sz="8" w:space="0" w:color="auto"/>
            </w:tcBorders>
            <w:shd w:val="clear" w:color="auto" w:fill="auto"/>
            <w:vAlign w:val="center"/>
            <w:hideMark/>
          </w:tcPr>
          <w:p w14:paraId="54849E99"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30 700,87</w:t>
            </w:r>
          </w:p>
        </w:tc>
        <w:tc>
          <w:tcPr>
            <w:tcW w:w="531" w:type="pct"/>
            <w:tcBorders>
              <w:top w:val="nil"/>
              <w:left w:val="nil"/>
              <w:bottom w:val="single" w:sz="8" w:space="0" w:color="auto"/>
              <w:right w:val="single" w:sz="8" w:space="0" w:color="auto"/>
            </w:tcBorders>
            <w:shd w:val="clear" w:color="auto" w:fill="auto"/>
            <w:vAlign w:val="center"/>
            <w:hideMark/>
          </w:tcPr>
          <w:p w14:paraId="7EC5300B"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20 512,25</w:t>
            </w:r>
          </w:p>
        </w:tc>
        <w:tc>
          <w:tcPr>
            <w:tcW w:w="524" w:type="pct"/>
            <w:tcBorders>
              <w:top w:val="nil"/>
              <w:left w:val="nil"/>
              <w:bottom w:val="single" w:sz="8" w:space="0" w:color="auto"/>
              <w:right w:val="single" w:sz="8" w:space="0" w:color="auto"/>
            </w:tcBorders>
            <w:shd w:val="clear" w:color="auto" w:fill="auto"/>
            <w:vAlign w:val="center"/>
            <w:hideMark/>
          </w:tcPr>
          <w:p w14:paraId="6DD100D7"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-33,19%</w:t>
            </w:r>
          </w:p>
        </w:tc>
        <w:tc>
          <w:tcPr>
            <w:tcW w:w="502" w:type="pct"/>
            <w:tcBorders>
              <w:top w:val="nil"/>
              <w:left w:val="nil"/>
              <w:bottom w:val="single" w:sz="8" w:space="0" w:color="auto"/>
              <w:right w:val="single" w:sz="8" w:space="0" w:color="auto"/>
            </w:tcBorders>
            <w:shd w:val="clear" w:color="auto" w:fill="auto"/>
            <w:vAlign w:val="center"/>
            <w:hideMark/>
          </w:tcPr>
          <w:p w14:paraId="061A3936"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-4,25%</w:t>
            </w:r>
          </w:p>
        </w:tc>
      </w:tr>
      <w:tr w:rsidR="00D1271F" w:rsidRPr="00C07865" w14:paraId="230358DD" w14:textId="77777777" w:rsidTr="000C4139">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353DEC76"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1.2.1.</w:t>
            </w:r>
          </w:p>
        </w:tc>
        <w:tc>
          <w:tcPr>
            <w:tcW w:w="1343" w:type="pct"/>
            <w:tcBorders>
              <w:top w:val="nil"/>
              <w:left w:val="nil"/>
              <w:bottom w:val="single" w:sz="8" w:space="0" w:color="auto"/>
              <w:right w:val="single" w:sz="8" w:space="0" w:color="auto"/>
            </w:tcBorders>
            <w:shd w:val="clear" w:color="auto" w:fill="auto"/>
            <w:vAlign w:val="center"/>
            <w:hideMark/>
          </w:tcPr>
          <w:p w14:paraId="23A53978"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услуги связи</w:t>
            </w:r>
          </w:p>
        </w:tc>
        <w:tc>
          <w:tcPr>
            <w:tcW w:w="533" w:type="pct"/>
            <w:tcBorders>
              <w:top w:val="nil"/>
              <w:left w:val="nil"/>
              <w:bottom w:val="single" w:sz="8" w:space="0" w:color="auto"/>
              <w:right w:val="single" w:sz="8" w:space="0" w:color="auto"/>
            </w:tcBorders>
            <w:shd w:val="clear" w:color="auto" w:fill="auto"/>
            <w:vAlign w:val="center"/>
            <w:hideMark/>
          </w:tcPr>
          <w:p w14:paraId="149A78D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4 284,06</w:t>
            </w:r>
          </w:p>
        </w:tc>
        <w:tc>
          <w:tcPr>
            <w:tcW w:w="531" w:type="pct"/>
            <w:tcBorders>
              <w:top w:val="nil"/>
              <w:left w:val="nil"/>
              <w:bottom w:val="single" w:sz="8" w:space="0" w:color="auto"/>
              <w:right w:val="single" w:sz="8" w:space="0" w:color="auto"/>
            </w:tcBorders>
            <w:shd w:val="clear" w:color="auto" w:fill="auto"/>
            <w:vAlign w:val="center"/>
            <w:hideMark/>
          </w:tcPr>
          <w:p w14:paraId="051A146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4 197,91</w:t>
            </w:r>
          </w:p>
        </w:tc>
        <w:tc>
          <w:tcPr>
            <w:tcW w:w="556" w:type="pct"/>
            <w:tcBorders>
              <w:top w:val="nil"/>
              <w:left w:val="nil"/>
              <w:bottom w:val="single" w:sz="8" w:space="0" w:color="auto"/>
              <w:right w:val="single" w:sz="8" w:space="0" w:color="auto"/>
            </w:tcBorders>
            <w:shd w:val="clear" w:color="auto" w:fill="auto"/>
            <w:vAlign w:val="center"/>
            <w:hideMark/>
          </w:tcPr>
          <w:p w14:paraId="548CFCB8"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8 000,95</w:t>
            </w:r>
          </w:p>
        </w:tc>
        <w:tc>
          <w:tcPr>
            <w:tcW w:w="531" w:type="pct"/>
            <w:tcBorders>
              <w:top w:val="nil"/>
              <w:left w:val="nil"/>
              <w:bottom w:val="single" w:sz="8" w:space="0" w:color="auto"/>
              <w:right w:val="single" w:sz="8" w:space="0" w:color="auto"/>
            </w:tcBorders>
            <w:shd w:val="clear" w:color="auto" w:fill="auto"/>
            <w:vAlign w:val="center"/>
            <w:hideMark/>
          </w:tcPr>
          <w:p w14:paraId="3FC8081E"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6 131,71</w:t>
            </w:r>
          </w:p>
        </w:tc>
        <w:tc>
          <w:tcPr>
            <w:tcW w:w="524" w:type="pct"/>
            <w:tcBorders>
              <w:top w:val="nil"/>
              <w:left w:val="nil"/>
              <w:bottom w:val="single" w:sz="8" w:space="0" w:color="auto"/>
              <w:right w:val="single" w:sz="8" w:space="0" w:color="auto"/>
            </w:tcBorders>
            <w:shd w:val="clear" w:color="auto" w:fill="auto"/>
            <w:vAlign w:val="center"/>
            <w:hideMark/>
          </w:tcPr>
          <w:p w14:paraId="77EC489A"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-23,36%</w:t>
            </w:r>
          </w:p>
        </w:tc>
        <w:tc>
          <w:tcPr>
            <w:tcW w:w="502" w:type="pct"/>
            <w:tcBorders>
              <w:top w:val="nil"/>
              <w:left w:val="nil"/>
              <w:bottom w:val="single" w:sz="8" w:space="0" w:color="auto"/>
              <w:right w:val="single" w:sz="8" w:space="0" w:color="auto"/>
            </w:tcBorders>
            <w:shd w:val="clear" w:color="auto" w:fill="auto"/>
            <w:vAlign w:val="center"/>
            <w:hideMark/>
          </w:tcPr>
          <w:p w14:paraId="3EAA36C1"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22,72%</w:t>
            </w:r>
          </w:p>
        </w:tc>
      </w:tr>
      <w:tr w:rsidR="00D1271F" w:rsidRPr="00C07865" w14:paraId="2588CC88" w14:textId="77777777" w:rsidTr="000C4139">
        <w:trPr>
          <w:trHeight w:val="74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5274EC74"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1.2.2.</w:t>
            </w:r>
          </w:p>
        </w:tc>
        <w:tc>
          <w:tcPr>
            <w:tcW w:w="1343" w:type="pct"/>
            <w:tcBorders>
              <w:top w:val="nil"/>
              <w:left w:val="nil"/>
              <w:bottom w:val="single" w:sz="8" w:space="0" w:color="auto"/>
              <w:right w:val="single" w:sz="8" w:space="0" w:color="auto"/>
            </w:tcBorders>
            <w:shd w:val="clear" w:color="auto" w:fill="auto"/>
            <w:vAlign w:val="center"/>
            <w:hideMark/>
          </w:tcPr>
          <w:p w14:paraId="6A9FF3A2"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расходы на услуги вневедомственной охраны и коммунального хозяйства</w:t>
            </w:r>
          </w:p>
        </w:tc>
        <w:tc>
          <w:tcPr>
            <w:tcW w:w="533" w:type="pct"/>
            <w:tcBorders>
              <w:top w:val="nil"/>
              <w:left w:val="nil"/>
              <w:bottom w:val="single" w:sz="8" w:space="0" w:color="auto"/>
              <w:right w:val="single" w:sz="8" w:space="0" w:color="auto"/>
            </w:tcBorders>
            <w:shd w:val="clear" w:color="auto" w:fill="auto"/>
            <w:vAlign w:val="center"/>
            <w:hideMark/>
          </w:tcPr>
          <w:p w14:paraId="1552715C"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5 713,44</w:t>
            </w:r>
          </w:p>
        </w:tc>
        <w:tc>
          <w:tcPr>
            <w:tcW w:w="531" w:type="pct"/>
            <w:tcBorders>
              <w:top w:val="nil"/>
              <w:left w:val="nil"/>
              <w:bottom w:val="single" w:sz="8" w:space="0" w:color="auto"/>
              <w:right w:val="single" w:sz="8" w:space="0" w:color="auto"/>
            </w:tcBorders>
            <w:shd w:val="clear" w:color="auto" w:fill="auto"/>
            <w:vAlign w:val="center"/>
            <w:hideMark/>
          </w:tcPr>
          <w:p w14:paraId="16D3924B"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5 535,36</w:t>
            </w:r>
          </w:p>
        </w:tc>
        <w:tc>
          <w:tcPr>
            <w:tcW w:w="556" w:type="pct"/>
            <w:tcBorders>
              <w:top w:val="nil"/>
              <w:left w:val="nil"/>
              <w:bottom w:val="single" w:sz="8" w:space="0" w:color="auto"/>
              <w:right w:val="single" w:sz="8" w:space="0" w:color="auto"/>
            </w:tcBorders>
            <w:shd w:val="clear" w:color="auto" w:fill="auto"/>
            <w:vAlign w:val="center"/>
            <w:hideMark/>
          </w:tcPr>
          <w:p w14:paraId="4D9FFFBE"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6 278,63</w:t>
            </w:r>
          </w:p>
        </w:tc>
        <w:tc>
          <w:tcPr>
            <w:tcW w:w="531" w:type="pct"/>
            <w:tcBorders>
              <w:top w:val="nil"/>
              <w:left w:val="nil"/>
              <w:bottom w:val="single" w:sz="8" w:space="0" w:color="auto"/>
              <w:right w:val="single" w:sz="8" w:space="0" w:color="auto"/>
            </w:tcBorders>
            <w:shd w:val="clear" w:color="auto" w:fill="auto"/>
            <w:vAlign w:val="center"/>
            <w:hideMark/>
          </w:tcPr>
          <w:p w14:paraId="0E22F438"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5 964,04</w:t>
            </w:r>
          </w:p>
        </w:tc>
        <w:tc>
          <w:tcPr>
            <w:tcW w:w="524" w:type="pct"/>
            <w:tcBorders>
              <w:top w:val="nil"/>
              <w:left w:val="nil"/>
              <w:bottom w:val="single" w:sz="8" w:space="0" w:color="auto"/>
              <w:right w:val="single" w:sz="8" w:space="0" w:color="auto"/>
            </w:tcBorders>
            <w:shd w:val="clear" w:color="auto" w:fill="auto"/>
            <w:vAlign w:val="center"/>
            <w:hideMark/>
          </w:tcPr>
          <w:p w14:paraId="6DFFB3CD"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-5,01%</w:t>
            </w:r>
          </w:p>
        </w:tc>
        <w:tc>
          <w:tcPr>
            <w:tcW w:w="502" w:type="pct"/>
            <w:tcBorders>
              <w:top w:val="nil"/>
              <w:left w:val="nil"/>
              <w:bottom w:val="single" w:sz="8" w:space="0" w:color="auto"/>
              <w:right w:val="single" w:sz="8" w:space="0" w:color="auto"/>
            </w:tcBorders>
            <w:shd w:val="clear" w:color="auto" w:fill="auto"/>
            <w:vAlign w:val="center"/>
            <w:hideMark/>
          </w:tcPr>
          <w:p w14:paraId="05A1A6CD"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-10,49%</w:t>
            </w:r>
          </w:p>
        </w:tc>
      </w:tr>
      <w:tr w:rsidR="00D1271F" w:rsidRPr="00C07865" w14:paraId="7BE87E3A"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0C1B50E1"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1.2.3.</w:t>
            </w:r>
          </w:p>
        </w:tc>
        <w:tc>
          <w:tcPr>
            <w:tcW w:w="1343" w:type="pct"/>
            <w:tcBorders>
              <w:top w:val="nil"/>
              <w:left w:val="nil"/>
              <w:bottom w:val="single" w:sz="8" w:space="0" w:color="auto"/>
              <w:right w:val="single" w:sz="8" w:space="0" w:color="auto"/>
            </w:tcBorders>
            <w:shd w:val="clear" w:color="auto" w:fill="auto"/>
            <w:vAlign w:val="center"/>
            <w:hideMark/>
          </w:tcPr>
          <w:p w14:paraId="0EFA888E"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расходы на юридические и информационные услуги</w:t>
            </w:r>
          </w:p>
        </w:tc>
        <w:tc>
          <w:tcPr>
            <w:tcW w:w="533" w:type="pct"/>
            <w:tcBorders>
              <w:top w:val="nil"/>
              <w:left w:val="nil"/>
              <w:bottom w:val="single" w:sz="8" w:space="0" w:color="auto"/>
              <w:right w:val="single" w:sz="8" w:space="0" w:color="auto"/>
            </w:tcBorders>
            <w:shd w:val="clear" w:color="auto" w:fill="auto"/>
            <w:vAlign w:val="center"/>
            <w:hideMark/>
          </w:tcPr>
          <w:p w14:paraId="3C5567A2"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6 887,95</w:t>
            </w:r>
          </w:p>
        </w:tc>
        <w:tc>
          <w:tcPr>
            <w:tcW w:w="531" w:type="pct"/>
            <w:tcBorders>
              <w:top w:val="nil"/>
              <w:left w:val="nil"/>
              <w:bottom w:val="single" w:sz="8" w:space="0" w:color="auto"/>
              <w:right w:val="single" w:sz="8" w:space="0" w:color="auto"/>
            </w:tcBorders>
            <w:shd w:val="clear" w:color="auto" w:fill="auto"/>
            <w:vAlign w:val="center"/>
            <w:hideMark/>
          </w:tcPr>
          <w:p w14:paraId="33758699"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6 028,41</w:t>
            </w:r>
          </w:p>
        </w:tc>
        <w:tc>
          <w:tcPr>
            <w:tcW w:w="556" w:type="pct"/>
            <w:tcBorders>
              <w:top w:val="nil"/>
              <w:left w:val="nil"/>
              <w:bottom w:val="single" w:sz="8" w:space="0" w:color="auto"/>
              <w:right w:val="single" w:sz="8" w:space="0" w:color="auto"/>
            </w:tcBorders>
            <w:shd w:val="clear" w:color="auto" w:fill="auto"/>
            <w:vAlign w:val="center"/>
            <w:hideMark/>
          </w:tcPr>
          <w:p w14:paraId="3EB95FC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8 887,55</w:t>
            </w:r>
          </w:p>
        </w:tc>
        <w:tc>
          <w:tcPr>
            <w:tcW w:w="531" w:type="pct"/>
            <w:tcBorders>
              <w:top w:val="nil"/>
              <w:left w:val="nil"/>
              <w:bottom w:val="single" w:sz="8" w:space="0" w:color="auto"/>
              <w:right w:val="single" w:sz="8" w:space="0" w:color="auto"/>
            </w:tcBorders>
            <w:shd w:val="clear" w:color="auto" w:fill="auto"/>
            <w:vAlign w:val="center"/>
            <w:hideMark/>
          </w:tcPr>
          <w:p w14:paraId="689BC747"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6 495,27</w:t>
            </w:r>
          </w:p>
        </w:tc>
        <w:tc>
          <w:tcPr>
            <w:tcW w:w="524" w:type="pct"/>
            <w:tcBorders>
              <w:top w:val="nil"/>
              <w:left w:val="nil"/>
              <w:bottom w:val="single" w:sz="8" w:space="0" w:color="auto"/>
              <w:right w:val="single" w:sz="8" w:space="0" w:color="auto"/>
            </w:tcBorders>
            <w:shd w:val="clear" w:color="auto" w:fill="auto"/>
            <w:vAlign w:val="center"/>
            <w:hideMark/>
          </w:tcPr>
          <w:p w14:paraId="3B38F045"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-26,92%</w:t>
            </w:r>
          </w:p>
        </w:tc>
        <w:tc>
          <w:tcPr>
            <w:tcW w:w="502" w:type="pct"/>
            <w:tcBorders>
              <w:top w:val="nil"/>
              <w:left w:val="nil"/>
              <w:bottom w:val="single" w:sz="8" w:space="0" w:color="auto"/>
              <w:right w:val="single" w:sz="8" w:space="0" w:color="auto"/>
            </w:tcBorders>
            <w:shd w:val="clear" w:color="auto" w:fill="auto"/>
            <w:vAlign w:val="center"/>
            <w:hideMark/>
          </w:tcPr>
          <w:p w14:paraId="12665C1D"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-19,14%</w:t>
            </w:r>
          </w:p>
        </w:tc>
      </w:tr>
      <w:tr w:rsidR="00D1271F" w:rsidRPr="00C07865" w14:paraId="7D3785E3"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213F7208"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1.2.4.</w:t>
            </w:r>
          </w:p>
        </w:tc>
        <w:tc>
          <w:tcPr>
            <w:tcW w:w="1343" w:type="pct"/>
            <w:tcBorders>
              <w:top w:val="nil"/>
              <w:left w:val="nil"/>
              <w:bottom w:val="single" w:sz="8" w:space="0" w:color="auto"/>
              <w:right w:val="single" w:sz="8" w:space="0" w:color="auto"/>
            </w:tcBorders>
            <w:shd w:val="clear" w:color="auto" w:fill="auto"/>
            <w:vAlign w:val="center"/>
            <w:hideMark/>
          </w:tcPr>
          <w:p w14:paraId="1A06533B"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расходы на аудиторские и консультационные услуги</w:t>
            </w:r>
          </w:p>
        </w:tc>
        <w:tc>
          <w:tcPr>
            <w:tcW w:w="533" w:type="pct"/>
            <w:tcBorders>
              <w:top w:val="nil"/>
              <w:left w:val="nil"/>
              <w:bottom w:val="single" w:sz="8" w:space="0" w:color="auto"/>
              <w:right w:val="single" w:sz="8" w:space="0" w:color="auto"/>
            </w:tcBorders>
            <w:shd w:val="clear" w:color="auto" w:fill="auto"/>
            <w:vAlign w:val="center"/>
            <w:hideMark/>
          </w:tcPr>
          <w:p w14:paraId="7FB3CC5B"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339,62</w:t>
            </w:r>
          </w:p>
        </w:tc>
        <w:tc>
          <w:tcPr>
            <w:tcW w:w="531" w:type="pct"/>
            <w:tcBorders>
              <w:top w:val="nil"/>
              <w:left w:val="nil"/>
              <w:bottom w:val="single" w:sz="8" w:space="0" w:color="auto"/>
              <w:right w:val="single" w:sz="8" w:space="0" w:color="auto"/>
            </w:tcBorders>
            <w:shd w:val="clear" w:color="auto" w:fill="auto"/>
            <w:vAlign w:val="center"/>
            <w:hideMark/>
          </w:tcPr>
          <w:p w14:paraId="2FB3BBAA"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149,89</w:t>
            </w:r>
          </w:p>
        </w:tc>
        <w:tc>
          <w:tcPr>
            <w:tcW w:w="556" w:type="pct"/>
            <w:tcBorders>
              <w:top w:val="nil"/>
              <w:left w:val="nil"/>
              <w:bottom w:val="single" w:sz="8" w:space="0" w:color="auto"/>
              <w:right w:val="single" w:sz="8" w:space="0" w:color="auto"/>
            </w:tcBorders>
            <w:shd w:val="clear" w:color="auto" w:fill="auto"/>
            <w:vAlign w:val="center"/>
            <w:hideMark/>
          </w:tcPr>
          <w:p w14:paraId="1D33454C"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287,44</w:t>
            </w:r>
          </w:p>
        </w:tc>
        <w:tc>
          <w:tcPr>
            <w:tcW w:w="531" w:type="pct"/>
            <w:tcBorders>
              <w:top w:val="nil"/>
              <w:left w:val="nil"/>
              <w:bottom w:val="single" w:sz="8" w:space="0" w:color="auto"/>
              <w:right w:val="single" w:sz="8" w:space="0" w:color="auto"/>
            </w:tcBorders>
            <w:shd w:val="clear" w:color="auto" w:fill="auto"/>
            <w:vAlign w:val="center"/>
            <w:hideMark/>
          </w:tcPr>
          <w:p w14:paraId="52F63499"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1 051,86</w:t>
            </w:r>
          </w:p>
        </w:tc>
        <w:tc>
          <w:tcPr>
            <w:tcW w:w="524" w:type="pct"/>
            <w:tcBorders>
              <w:top w:val="nil"/>
              <w:left w:val="nil"/>
              <w:bottom w:val="single" w:sz="8" w:space="0" w:color="auto"/>
              <w:right w:val="single" w:sz="8" w:space="0" w:color="auto"/>
            </w:tcBorders>
            <w:shd w:val="clear" w:color="auto" w:fill="auto"/>
            <w:vAlign w:val="center"/>
            <w:hideMark/>
          </w:tcPr>
          <w:p w14:paraId="4A4CB011"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265,94%</w:t>
            </w:r>
          </w:p>
        </w:tc>
        <w:tc>
          <w:tcPr>
            <w:tcW w:w="502" w:type="pct"/>
            <w:tcBorders>
              <w:top w:val="nil"/>
              <w:left w:val="nil"/>
              <w:bottom w:val="single" w:sz="8" w:space="0" w:color="auto"/>
              <w:right w:val="single" w:sz="8" w:space="0" w:color="auto"/>
            </w:tcBorders>
            <w:shd w:val="clear" w:color="auto" w:fill="auto"/>
            <w:vAlign w:val="center"/>
            <w:hideMark/>
          </w:tcPr>
          <w:p w14:paraId="7B0B57E2"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165,57%</w:t>
            </w:r>
          </w:p>
        </w:tc>
      </w:tr>
      <w:tr w:rsidR="00D1271F" w:rsidRPr="00C07865" w14:paraId="35612933"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5618615B"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1.2.5.</w:t>
            </w:r>
          </w:p>
        </w:tc>
        <w:tc>
          <w:tcPr>
            <w:tcW w:w="1343" w:type="pct"/>
            <w:tcBorders>
              <w:top w:val="nil"/>
              <w:left w:val="nil"/>
              <w:bottom w:val="single" w:sz="8" w:space="0" w:color="auto"/>
              <w:right w:val="single" w:sz="8" w:space="0" w:color="auto"/>
            </w:tcBorders>
            <w:shd w:val="clear" w:color="auto" w:fill="auto"/>
            <w:vAlign w:val="center"/>
            <w:hideMark/>
          </w:tcPr>
          <w:p w14:paraId="005BBEB2"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прочие услуги сторонних организаций</w:t>
            </w:r>
          </w:p>
        </w:tc>
        <w:tc>
          <w:tcPr>
            <w:tcW w:w="533" w:type="pct"/>
            <w:tcBorders>
              <w:top w:val="nil"/>
              <w:left w:val="nil"/>
              <w:bottom w:val="single" w:sz="8" w:space="0" w:color="auto"/>
              <w:right w:val="single" w:sz="8" w:space="0" w:color="auto"/>
            </w:tcBorders>
            <w:shd w:val="clear" w:color="auto" w:fill="auto"/>
            <w:vAlign w:val="center"/>
            <w:hideMark/>
          </w:tcPr>
          <w:p w14:paraId="5AAF75F3"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1 144,54</w:t>
            </w:r>
          </w:p>
        </w:tc>
        <w:tc>
          <w:tcPr>
            <w:tcW w:w="531" w:type="pct"/>
            <w:tcBorders>
              <w:top w:val="nil"/>
              <w:left w:val="nil"/>
              <w:bottom w:val="single" w:sz="8" w:space="0" w:color="auto"/>
              <w:right w:val="single" w:sz="8" w:space="0" w:color="auto"/>
            </w:tcBorders>
            <w:shd w:val="clear" w:color="auto" w:fill="auto"/>
            <w:vAlign w:val="center"/>
            <w:hideMark/>
          </w:tcPr>
          <w:p w14:paraId="184CC977"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806,88</w:t>
            </w:r>
          </w:p>
        </w:tc>
        <w:tc>
          <w:tcPr>
            <w:tcW w:w="556" w:type="pct"/>
            <w:tcBorders>
              <w:top w:val="nil"/>
              <w:left w:val="nil"/>
              <w:bottom w:val="single" w:sz="8" w:space="0" w:color="auto"/>
              <w:right w:val="single" w:sz="8" w:space="0" w:color="auto"/>
            </w:tcBorders>
            <w:shd w:val="clear" w:color="auto" w:fill="auto"/>
            <w:vAlign w:val="center"/>
            <w:hideMark/>
          </w:tcPr>
          <w:p w14:paraId="54D9A87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7 246,30</w:t>
            </w:r>
          </w:p>
        </w:tc>
        <w:tc>
          <w:tcPr>
            <w:tcW w:w="531" w:type="pct"/>
            <w:tcBorders>
              <w:top w:val="nil"/>
              <w:left w:val="nil"/>
              <w:bottom w:val="single" w:sz="8" w:space="0" w:color="auto"/>
              <w:right w:val="single" w:sz="8" w:space="0" w:color="auto"/>
            </w:tcBorders>
            <w:shd w:val="clear" w:color="auto" w:fill="auto"/>
            <w:vAlign w:val="center"/>
            <w:hideMark/>
          </w:tcPr>
          <w:p w14:paraId="3D205C42"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869,37</w:t>
            </w:r>
          </w:p>
        </w:tc>
        <w:tc>
          <w:tcPr>
            <w:tcW w:w="524" w:type="pct"/>
            <w:tcBorders>
              <w:top w:val="nil"/>
              <w:left w:val="nil"/>
              <w:bottom w:val="single" w:sz="8" w:space="0" w:color="auto"/>
              <w:right w:val="single" w:sz="8" w:space="0" w:color="auto"/>
            </w:tcBorders>
            <w:shd w:val="clear" w:color="auto" w:fill="auto"/>
            <w:vAlign w:val="center"/>
            <w:hideMark/>
          </w:tcPr>
          <w:p w14:paraId="1D801BF5"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-88,00%</w:t>
            </w:r>
          </w:p>
        </w:tc>
        <w:tc>
          <w:tcPr>
            <w:tcW w:w="502" w:type="pct"/>
            <w:tcBorders>
              <w:top w:val="nil"/>
              <w:left w:val="nil"/>
              <w:bottom w:val="single" w:sz="8" w:space="0" w:color="auto"/>
              <w:right w:val="single" w:sz="8" w:space="0" w:color="auto"/>
            </w:tcBorders>
            <w:shd w:val="clear" w:color="auto" w:fill="auto"/>
            <w:vAlign w:val="center"/>
            <w:hideMark/>
          </w:tcPr>
          <w:p w14:paraId="56BD4086"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-34,87%</w:t>
            </w:r>
          </w:p>
        </w:tc>
      </w:tr>
      <w:tr w:rsidR="00D1271F" w:rsidRPr="00C07865" w14:paraId="428E7958"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B765F2B"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1.3.</w:t>
            </w:r>
          </w:p>
        </w:tc>
        <w:tc>
          <w:tcPr>
            <w:tcW w:w="1343" w:type="pct"/>
            <w:tcBorders>
              <w:top w:val="nil"/>
              <w:left w:val="nil"/>
              <w:bottom w:val="single" w:sz="8" w:space="0" w:color="auto"/>
              <w:right w:val="single" w:sz="8" w:space="0" w:color="auto"/>
            </w:tcBorders>
            <w:shd w:val="clear" w:color="auto" w:fill="auto"/>
            <w:vAlign w:val="center"/>
            <w:hideMark/>
          </w:tcPr>
          <w:p w14:paraId="372DE610"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Расходы на командировки и представительские</w:t>
            </w:r>
          </w:p>
        </w:tc>
        <w:tc>
          <w:tcPr>
            <w:tcW w:w="533" w:type="pct"/>
            <w:tcBorders>
              <w:top w:val="nil"/>
              <w:left w:val="nil"/>
              <w:bottom w:val="single" w:sz="8" w:space="0" w:color="auto"/>
              <w:right w:val="single" w:sz="8" w:space="0" w:color="auto"/>
            </w:tcBorders>
            <w:shd w:val="clear" w:color="auto" w:fill="auto"/>
            <w:vAlign w:val="center"/>
            <w:hideMark/>
          </w:tcPr>
          <w:p w14:paraId="76DFCDF3"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7 185,43</w:t>
            </w:r>
          </w:p>
        </w:tc>
        <w:tc>
          <w:tcPr>
            <w:tcW w:w="531" w:type="pct"/>
            <w:tcBorders>
              <w:top w:val="nil"/>
              <w:left w:val="nil"/>
              <w:bottom w:val="single" w:sz="8" w:space="0" w:color="auto"/>
              <w:right w:val="single" w:sz="8" w:space="0" w:color="auto"/>
            </w:tcBorders>
            <w:shd w:val="clear" w:color="auto" w:fill="auto"/>
            <w:vAlign w:val="center"/>
            <w:hideMark/>
          </w:tcPr>
          <w:p w14:paraId="02ECD0D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6 470,60</w:t>
            </w:r>
          </w:p>
        </w:tc>
        <w:tc>
          <w:tcPr>
            <w:tcW w:w="556" w:type="pct"/>
            <w:tcBorders>
              <w:top w:val="nil"/>
              <w:left w:val="nil"/>
              <w:bottom w:val="single" w:sz="8" w:space="0" w:color="auto"/>
              <w:right w:val="single" w:sz="8" w:space="0" w:color="auto"/>
            </w:tcBorders>
            <w:shd w:val="clear" w:color="auto" w:fill="auto"/>
            <w:vAlign w:val="center"/>
            <w:hideMark/>
          </w:tcPr>
          <w:p w14:paraId="5213F7B5"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12 106,73</w:t>
            </w:r>
          </w:p>
        </w:tc>
        <w:tc>
          <w:tcPr>
            <w:tcW w:w="531" w:type="pct"/>
            <w:tcBorders>
              <w:top w:val="nil"/>
              <w:left w:val="nil"/>
              <w:bottom w:val="single" w:sz="8" w:space="0" w:color="auto"/>
              <w:right w:val="single" w:sz="8" w:space="0" w:color="auto"/>
            </w:tcBorders>
            <w:shd w:val="clear" w:color="auto" w:fill="auto"/>
            <w:vAlign w:val="center"/>
            <w:hideMark/>
          </w:tcPr>
          <w:p w14:paraId="6312B86A"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6 971,71</w:t>
            </w:r>
          </w:p>
        </w:tc>
        <w:tc>
          <w:tcPr>
            <w:tcW w:w="524" w:type="pct"/>
            <w:tcBorders>
              <w:top w:val="nil"/>
              <w:left w:val="nil"/>
              <w:bottom w:val="single" w:sz="8" w:space="0" w:color="auto"/>
              <w:right w:val="single" w:sz="8" w:space="0" w:color="auto"/>
            </w:tcBorders>
            <w:shd w:val="clear" w:color="auto" w:fill="auto"/>
            <w:vAlign w:val="center"/>
            <w:hideMark/>
          </w:tcPr>
          <w:p w14:paraId="6039AD4C"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-42,41%</w:t>
            </w:r>
          </w:p>
        </w:tc>
        <w:tc>
          <w:tcPr>
            <w:tcW w:w="502" w:type="pct"/>
            <w:tcBorders>
              <w:top w:val="nil"/>
              <w:left w:val="nil"/>
              <w:bottom w:val="single" w:sz="8" w:space="0" w:color="auto"/>
              <w:right w:val="single" w:sz="8" w:space="0" w:color="auto"/>
            </w:tcBorders>
            <w:shd w:val="clear" w:color="auto" w:fill="auto"/>
            <w:vAlign w:val="center"/>
            <w:hideMark/>
          </w:tcPr>
          <w:p w14:paraId="1FBA20F1"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-16,81%</w:t>
            </w:r>
          </w:p>
        </w:tc>
      </w:tr>
      <w:tr w:rsidR="00D1271F" w:rsidRPr="00C07865" w14:paraId="7FEEA623"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ED1FCDB"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1.4.</w:t>
            </w:r>
          </w:p>
        </w:tc>
        <w:tc>
          <w:tcPr>
            <w:tcW w:w="1343" w:type="pct"/>
            <w:tcBorders>
              <w:top w:val="nil"/>
              <w:left w:val="nil"/>
              <w:bottom w:val="single" w:sz="8" w:space="0" w:color="auto"/>
              <w:right w:val="single" w:sz="8" w:space="0" w:color="auto"/>
            </w:tcBorders>
            <w:shd w:val="clear" w:color="auto" w:fill="auto"/>
            <w:vAlign w:val="center"/>
            <w:hideMark/>
          </w:tcPr>
          <w:p w14:paraId="08DE603D"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Расходы на подготовку кадров</w:t>
            </w:r>
          </w:p>
        </w:tc>
        <w:tc>
          <w:tcPr>
            <w:tcW w:w="533" w:type="pct"/>
            <w:tcBorders>
              <w:top w:val="nil"/>
              <w:left w:val="nil"/>
              <w:bottom w:val="single" w:sz="8" w:space="0" w:color="auto"/>
              <w:right w:val="single" w:sz="8" w:space="0" w:color="auto"/>
            </w:tcBorders>
            <w:shd w:val="clear" w:color="auto" w:fill="auto"/>
            <w:vAlign w:val="center"/>
            <w:hideMark/>
          </w:tcPr>
          <w:p w14:paraId="561EAF3E"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1 506,52</w:t>
            </w:r>
          </w:p>
        </w:tc>
        <w:tc>
          <w:tcPr>
            <w:tcW w:w="531" w:type="pct"/>
            <w:tcBorders>
              <w:top w:val="nil"/>
              <w:left w:val="nil"/>
              <w:bottom w:val="single" w:sz="8" w:space="0" w:color="auto"/>
              <w:right w:val="single" w:sz="8" w:space="0" w:color="auto"/>
            </w:tcBorders>
            <w:shd w:val="clear" w:color="auto" w:fill="auto"/>
            <w:vAlign w:val="center"/>
            <w:hideMark/>
          </w:tcPr>
          <w:p w14:paraId="7235C85E"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1 466,37</w:t>
            </w:r>
          </w:p>
        </w:tc>
        <w:tc>
          <w:tcPr>
            <w:tcW w:w="556" w:type="pct"/>
            <w:tcBorders>
              <w:top w:val="nil"/>
              <w:left w:val="nil"/>
              <w:bottom w:val="single" w:sz="8" w:space="0" w:color="auto"/>
              <w:right w:val="single" w:sz="8" w:space="0" w:color="auto"/>
            </w:tcBorders>
            <w:shd w:val="clear" w:color="auto" w:fill="auto"/>
            <w:vAlign w:val="center"/>
            <w:hideMark/>
          </w:tcPr>
          <w:p w14:paraId="1454BF1A"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2 954,33</w:t>
            </w:r>
          </w:p>
        </w:tc>
        <w:tc>
          <w:tcPr>
            <w:tcW w:w="531" w:type="pct"/>
            <w:tcBorders>
              <w:top w:val="nil"/>
              <w:left w:val="nil"/>
              <w:bottom w:val="single" w:sz="8" w:space="0" w:color="auto"/>
              <w:right w:val="single" w:sz="8" w:space="0" w:color="auto"/>
            </w:tcBorders>
            <w:shd w:val="clear" w:color="auto" w:fill="auto"/>
            <w:vAlign w:val="center"/>
            <w:hideMark/>
          </w:tcPr>
          <w:p w14:paraId="12341327"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1 579,93</w:t>
            </w:r>
          </w:p>
        </w:tc>
        <w:tc>
          <w:tcPr>
            <w:tcW w:w="524" w:type="pct"/>
            <w:tcBorders>
              <w:top w:val="nil"/>
              <w:left w:val="nil"/>
              <w:bottom w:val="single" w:sz="8" w:space="0" w:color="auto"/>
              <w:right w:val="single" w:sz="8" w:space="0" w:color="auto"/>
            </w:tcBorders>
            <w:shd w:val="clear" w:color="auto" w:fill="auto"/>
            <w:vAlign w:val="center"/>
            <w:hideMark/>
          </w:tcPr>
          <w:p w14:paraId="72CF7650"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-46,52%</w:t>
            </w:r>
          </w:p>
        </w:tc>
        <w:tc>
          <w:tcPr>
            <w:tcW w:w="502" w:type="pct"/>
            <w:tcBorders>
              <w:top w:val="nil"/>
              <w:left w:val="nil"/>
              <w:bottom w:val="single" w:sz="8" w:space="0" w:color="auto"/>
              <w:right w:val="single" w:sz="8" w:space="0" w:color="auto"/>
            </w:tcBorders>
            <w:shd w:val="clear" w:color="auto" w:fill="auto"/>
            <w:vAlign w:val="center"/>
            <w:hideMark/>
          </w:tcPr>
          <w:p w14:paraId="1BFACF47"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-10,08%</w:t>
            </w:r>
          </w:p>
        </w:tc>
      </w:tr>
      <w:tr w:rsidR="00D1271F" w:rsidRPr="00C07865" w14:paraId="25E3914F" w14:textId="77777777" w:rsidTr="000C4139">
        <w:trPr>
          <w:trHeight w:val="74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01689AA2"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lastRenderedPageBreak/>
              <w:t>1.5.</w:t>
            </w:r>
          </w:p>
        </w:tc>
        <w:tc>
          <w:tcPr>
            <w:tcW w:w="1343" w:type="pct"/>
            <w:tcBorders>
              <w:top w:val="nil"/>
              <w:left w:val="nil"/>
              <w:bottom w:val="single" w:sz="8" w:space="0" w:color="auto"/>
              <w:right w:val="single" w:sz="8" w:space="0" w:color="auto"/>
            </w:tcBorders>
            <w:shd w:val="clear" w:color="auto" w:fill="auto"/>
            <w:vAlign w:val="center"/>
            <w:hideMark/>
          </w:tcPr>
          <w:p w14:paraId="2500ED87"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Расходы на обеспечение нормальных условий труда и мер по технике безопасности</w:t>
            </w:r>
          </w:p>
        </w:tc>
        <w:tc>
          <w:tcPr>
            <w:tcW w:w="533" w:type="pct"/>
            <w:tcBorders>
              <w:top w:val="nil"/>
              <w:left w:val="nil"/>
              <w:bottom w:val="single" w:sz="8" w:space="0" w:color="auto"/>
              <w:right w:val="single" w:sz="8" w:space="0" w:color="auto"/>
            </w:tcBorders>
            <w:shd w:val="clear" w:color="auto" w:fill="auto"/>
            <w:vAlign w:val="center"/>
            <w:hideMark/>
          </w:tcPr>
          <w:p w14:paraId="2FA5221F"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1 286,45</w:t>
            </w:r>
          </w:p>
        </w:tc>
        <w:tc>
          <w:tcPr>
            <w:tcW w:w="531" w:type="pct"/>
            <w:tcBorders>
              <w:top w:val="nil"/>
              <w:left w:val="nil"/>
              <w:bottom w:val="single" w:sz="8" w:space="0" w:color="auto"/>
              <w:right w:val="single" w:sz="8" w:space="0" w:color="auto"/>
            </w:tcBorders>
            <w:shd w:val="clear" w:color="auto" w:fill="auto"/>
            <w:vAlign w:val="center"/>
            <w:hideMark/>
          </w:tcPr>
          <w:p w14:paraId="6D1AC89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1 286,40</w:t>
            </w:r>
          </w:p>
        </w:tc>
        <w:tc>
          <w:tcPr>
            <w:tcW w:w="556" w:type="pct"/>
            <w:tcBorders>
              <w:top w:val="nil"/>
              <w:left w:val="nil"/>
              <w:bottom w:val="single" w:sz="8" w:space="0" w:color="auto"/>
              <w:right w:val="single" w:sz="8" w:space="0" w:color="auto"/>
            </w:tcBorders>
            <w:shd w:val="clear" w:color="auto" w:fill="auto"/>
            <w:vAlign w:val="center"/>
            <w:hideMark/>
          </w:tcPr>
          <w:p w14:paraId="378DB8A2"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1 863,38</w:t>
            </w:r>
          </w:p>
        </w:tc>
        <w:tc>
          <w:tcPr>
            <w:tcW w:w="531" w:type="pct"/>
            <w:tcBorders>
              <w:top w:val="nil"/>
              <w:left w:val="nil"/>
              <w:bottom w:val="single" w:sz="8" w:space="0" w:color="auto"/>
              <w:right w:val="single" w:sz="8" w:space="0" w:color="auto"/>
            </w:tcBorders>
            <w:shd w:val="clear" w:color="auto" w:fill="auto"/>
            <w:vAlign w:val="center"/>
            <w:hideMark/>
          </w:tcPr>
          <w:p w14:paraId="52F0FF6F"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1 276,90</w:t>
            </w:r>
          </w:p>
        </w:tc>
        <w:tc>
          <w:tcPr>
            <w:tcW w:w="524" w:type="pct"/>
            <w:tcBorders>
              <w:top w:val="nil"/>
              <w:left w:val="nil"/>
              <w:bottom w:val="single" w:sz="8" w:space="0" w:color="auto"/>
              <w:right w:val="single" w:sz="8" w:space="0" w:color="auto"/>
            </w:tcBorders>
            <w:shd w:val="clear" w:color="auto" w:fill="auto"/>
            <w:vAlign w:val="center"/>
            <w:hideMark/>
          </w:tcPr>
          <w:p w14:paraId="02842456"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-31,47%</w:t>
            </w:r>
          </w:p>
        </w:tc>
        <w:tc>
          <w:tcPr>
            <w:tcW w:w="502" w:type="pct"/>
            <w:tcBorders>
              <w:top w:val="nil"/>
              <w:left w:val="nil"/>
              <w:bottom w:val="single" w:sz="8" w:space="0" w:color="auto"/>
              <w:right w:val="single" w:sz="8" w:space="0" w:color="auto"/>
            </w:tcBorders>
            <w:shd w:val="clear" w:color="auto" w:fill="auto"/>
            <w:vAlign w:val="center"/>
            <w:hideMark/>
          </w:tcPr>
          <w:p w14:paraId="2272B702"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-14,89%</w:t>
            </w:r>
          </w:p>
        </w:tc>
      </w:tr>
      <w:tr w:rsidR="00D1271F" w:rsidRPr="00C07865" w14:paraId="0F449140" w14:textId="77777777" w:rsidTr="000C4139">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264A5C6B"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1.6.</w:t>
            </w:r>
          </w:p>
        </w:tc>
        <w:tc>
          <w:tcPr>
            <w:tcW w:w="1343" w:type="pct"/>
            <w:tcBorders>
              <w:top w:val="nil"/>
              <w:left w:val="nil"/>
              <w:bottom w:val="single" w:sz="8" w:space="0" w:color="auto"/>
              <w:right w:val="single" w:sz="8" w:space="0" w:color="auto"/>
            </w:tcBorders>
            <w:shd w:val="clear" w:color="auto" w:fill="auto"/>
            <w:vAlign w:val="center"/>
            <w:hideMark/>
          </w:tcPr>
          <w:p w14:paraId="0DC82ABF"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Расходы на страхование</w:t>
            </w:r>
          </w:p>
        </w:tc>
        <w:tc>
          <w:tcPr>
            <w:tcW w:w="533" w:type="pct"/>
            <w:tcBorders>
              <w:top w:val="nil"/>
              <w:left w:val="nil"/>
              <w:bottom w:val="single" w:sz="8" w:space="0" w:color="auto"/>
              <w:right w:val="single" w:sz="8" w:space="0" w:color="auto"/>
            </w:tcBorders>
            <w:shd w:val="clear" w:color="auto" w:fill="auto"/>
            <w:vAlign w:val="center"/>
            <w:hideMark/>
          </w:tcPr>
          <w:p w14:paraId="531CABDD"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2 831,08</w:t>
            </w:r>
          </w:p>
        </w:tc>
        <w:tc>
          <w:tcPr>
            <w:tcW w:w="531" w:type="pct"/>
            <w:tcBorders>
              <w:top w:val="nil"/>
              <w:left w:val="nil"/>
              <w:bottom w:val="single" w:sz="8" w:space="0" w:color="auto"/>
              <w:right w:val="single" w:sz="8" w:space="0" w:color="auto"/>
            </w:tcBorders>
            <w:shd w:val="clear" w:color="auto" w:fill="auto"/>
            <w:vAlign w:val="center"/>
            <w:hideMark/>
          </w:tcPr>
          <w:p w14:paraId="0DFA2C42"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2 771,77</w:t>
            </w:r>
          </w:p>
        </w:tc>
        <w:tc>
          <w:tcPr>
            <w:tcW w:w="556" w:type="pct"/>
            <w:tcBorders>
              <w:top w:val="nil"/>
              <w:left w:val="nil"/>
              <w:bottom w:val="single" w:sz="8" w:space="0" w:color="auto"/>
              <w:right w:val="single" w:sz="8" w:space="0" w:color="auto"/>
            </w:tcBorders>
            <w:shd w:val="clear" w:color="auto" w:fill="auto"/>
            <w:vAlign w:val="center"/>
            <w:hideMark/>
          </w:tcPr>
          <w:p w14:paraId="518093D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3 189,91</w:t>
            </w:r>
          </w:p>
        </w:tc>
        <w:tc>
          <w:tcPr>
            <w:tcW w:w="531" w:type="pct"/>
            <w:tcBorders>
              <w:top w:val="nil"/>
              <w:left w:val="nil"/>
              <w:bottom w:val="single" w:sz="8" w:space="0" w:color="auto"/>
              <w:right w:val="single" w:sz="8" w:space="0" w:color="auto"/>
            </w:tcBorders>
            <w:shd w:val="clear" w:color="auto" w:fill="auto"/>
            <w:vAlign w:val="center"/>
            <w:hideMark/>
          </w:tcPr>
          <w:p w14:paraId="4CB3FA2A"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2 986,43</w:t>
            </w:r>
          </w:p>
        </w:tc>
        <w:tc>
          <w:tcPr>
            <w:tcW w:w="524" w:type="pct"/>
            <w:tcBorders>
              <w:top w:val="nil"/>
              <w:left w:val="nil"/>
              <w:bottom w:val="single" w:sz="8" w:space="0" w:color="auto"/>
              <w:right w:val="single" w:sz="8" w:space="0" w:color="auto"/>
            </w:tcBorders>
            <w:shd w:val="clear" w:color="auto" w:fill="auto"/>
            <w:vAlign w:val="center"/>
            <w:hideMark/>
          </w:tcPr>
          <w:p w14:paraId="2F910868"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-6,38%</w:t>
            </w:r>
          </w:p>
        </w:tc>
        <w:tc>
          <w:tcPr>
            <w:tcW w:w="502" w:type="pct"/>
            <w:tcBorders>
              <w:top w:val="nil"/>
              <w:left w:val="nil"/>
              <w:bottom w:val="single" w:sz="8" w:space="0" w:color="auto"/>
              <w:right w:val="single" w:sz="8" w:space="0" w:color="auto"/>
            </w:tcBorders>
            <w:shd w:val="clear" w:color="auto" w:fill="auto"/>
            <w:vAlign w:val="center"/>
            <w:hideMark/>
          </w:tcPr>
          <w:p w14:paraId="69FC4DE1"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-9,55%</w:t>
            </w:r>
          </w:p>
        </w:tc>
      </w:tr>
      <w:tr w:rsidR="00D1271F" w:rsidRPr="00C07865" w14:paraId="26F04575"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5484F5ED" w14:textId="77777777" w:rsidR="00D1271F" w:rsidRPr="00C07865" w:rsidRDefault="00D1271F" w:rsidP="00552891">
            <w:pPr>
              <w:jc w:val="center"/>
              <w:rPr>
                <w:rFonts w:ascii="Myriad Pro" w:hAnsi="Myriad Pro"/>
                <w:b/>
                <w:bCs/>
                <w:sz w:val="18"/>
                <w:szCs w:val="18"/>
                <w:lang w:eastAsia="zh-CN"/>
              </w:rPr>
            </w:pPr>
            <w:r w:rsidRPr="00C07865">
              <w:rPr>
                <w:rFonts w:ascii="Myriad Pro" w:hAnsi="Myriad Pro"/>
                <w:b/>
                <w:bCs/>
                <w:sz w:val="18"/>
                <w:szCs w:val="18"/>
                <w:lang w:eastAsia="zh-CN"/>
              </w:rPr>
              <w:t>1.7.</w:t>
            </w:r>
          </w:p>
        </w:tc>
        <w:tc>
          <w:tcPr>
            <w:tcW w:w="1343" w:type="pct"/>
            <w:tcBorders>
              <w:top w:val="nil"/>
              <w:left w:val="nil"/>
              <w:bottom w:val="single" w:sz="8" w:space="0" w:color="auto"/>
              <w:right w:val="single" w:sz="8" w:space="0" w:color="auto"/>
            </w:tcBorders>
            <w:shd w:val="clear" w:color="auto" w:fill="auto"/>
            <w:vAlign w:val="center"/>
            <w:hideMark/>
          </w:tcPr>
          <w:p w14:paraId="0BDB6F59" w14:textId="77777777" w:rsidR="00D1271F" w:rsidRPr="00C07865" w:rsidRDefault="00D1271F" w:rsidP="00552891">
            <w:pPr>
              <w:rPr>
                <w:rFonts w:ascii="Myriad Pro" w:hAnsi="Myriad Pro"/>
                <w:b/>
                <w:bCs/>
                <w:sz w:val="18"/>
                <w:szCs w:val="18"/>
                <w:lang w:eastAsia="zh-CN"/>
              </w:rPr>
            </w:pPr>
            <w:r w:rsidRPr="00C07865">
              <w:rPr>
                <w:rFonts w:ascii="Myriad Pro" w:hAnsi="Myriad Pro"/>
                <w:b/>
                <w:bCs/>
                <w:sz w:val="18"/>
                <w:szCs w:val="18"/>
                <w:lang w:eastAsia="zh-CN"/>
              </w:rPr>
              <w:t>Другие прочие расходы всего, в том числе:</w:t>
            </w:r>
          </w:p>
        </w:tc>
        <w:tc>
          <w:tcPr>
            <w:tcW w:w="533" w:type="pct"/>
            <w:tcBorders>
              <w:top w:val="nil"/>
              <w:left w:val="nil"/>
              <w:bottom w:val="single" w:sz="8" w:space="0" w:color="auto"/>
              <w:right w:val="single" w:sz="8" w:space="0" w:color="auto"/>
            </w:tcBorders>
            <w:shd w:val="clear" w:color="auto" w:fill="auto"/>
            <w:vAlign w:val="center"/>
            <w:hideMark/>
          </w:tcPr>
          <w:p w14:paraId="7C4B7289"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11 792,99</w:t>
            </w:r>
          </w:p>
        </w:tc>
        <w:tc>
          <w:tcPr>
            <w:tcW w:w="531" w:type="pct"/>
            <w:tcBorders>
              <w:top w:val="nil"/>
              <w:left w:val="nil"/>
              <w:bottom w:val="single" w:sz="8" w:space="0" w:color="auto"/>
              <w:right w:val="single" w:sz="8" w:space="0" w:color="auto"/>
            </w:tcBorders>
            <w:shd w:val="clear" w:color="auto" w:fill="auto"/>
            <w:vAlign w:val="center"/>
            <w:hideMark/>
          </w:tcPr>
          <w:p w14:paraId="7575DD5D"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11 792,99</w:t>
            </w:r>
          </w:p>
        </w:tc>
        <w:tc>
          <w:tcPr>
            <w:tcW w:w="556" w:type="pct"/>
            <w:tcBorders>
              <w:top w:val="nil"/>
              <w:left w:val="nil"/>
              <w:bottom w:val="single" w:sz="8" w:space="0" w:color="auto"/>
              <w:right w:val="single" w:sz="8" w:space="0" w:color="auto"/>
            </w:tcBorders>
            <w:shd w:val="clear" w:color="auto" w:fill="auto"/>
            <w:vAlign w:val="center"/>
            <w:hideMark/>
          </w:tcPr>
          <w:p w14:paraId="45BA32B2"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13 758,66</w:t>
            </w:r>
          </w:p>
        </w:tc>
        <w:tc>
          <w:tcPr>
            <w:tcW w:w="531" w:type="pct"/>
            <w:tcBorders>
              <w:top w:val="nil"/>
              <w:left w:val="nil"/>
              <w:bottom w:val="single" w:sz="8" w:space="0" w:color="auto"/>
              <w:right w:val="single" w:sz="8" w:space="0" w:color="auto"/>
            </w:tcBorders>
            <w:shd w:val="clear" w:color="auto" w:fill="auto"/>
            <w:vAlign w:val="center"/>
            <w:hideMark/>
          </w:tcPr>
          <w:p w14:paraId="13379E86"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20 999,12</w:t>
            </w:r>
          </w:p>
        </w:tc>
        <w:tc>
          <w:tcPr>
            <w:tcW w:w="524" w:type="pct"/>
            <w:tcBorders>
              <w:top w:val="nil"/>
              <w:left w:val="nil"/>
              <w:bottom w:val="single" w:sz="8" w:space="0" w:color="auto"/>
              <w:right w:val="single" w:sz="8" w:space="0" w:color="auto"/>
            </w:tcBorders>
            <w:shd w:val="clear" w:color="auto" w:fill="auto"/>
            <w:vAlign w:val="center"/>
            <w:hideMark/>
          </w:tcPr>
          <w:p w14:paraId="57C93592"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52,62%</w:t>
            </w:r>
          </w:p>
        </w:tc>
        <w:tc>
          <w:tcPr>
            <w:tcW w:w="502" w:type="pct"/>
            <w:tcBorders>
              <w:top w:val="nil"/>
              <w:left w:val="nil"/>
              <w:bottom w:val="single" w:sz="8" w:space="0" w:color="auto"/>
              <w:right w:val="single" w:sz="8" w:space="0" w:color="auto"/>
            </w:tcBorders>
            <w:shd w:val="clear" w:color="auto" w:fill="auto"/>
            <w:vAlign w:val="center"/>
            <w:hideMark/>
          </w:tcPr>
          <w:p w14:paraId="5D191966"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52,68%</w:t>
            </w:r>
          </w:p>
        </w:tc>
      </w:tr>
      <w:tr w:rsidR="00D1271F" w:rsidRPr="00C07865" w14:paraId="7C98298A" w14:textId="77777777" w:rsidTr="000C4139">
        <w:trPr>
          <w:trHeight w:val="74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AA56674"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1.7.1.</w:t>
            </w:r>
          </w:p>
        </w:tc>
        <w:tc>
          <w:tcPr>
            <w:tcW w:w="1343" w:type="pct"/>
            <w:tcBorders>
              <w:top w:val="nil"/>
              <w:left w:val="nil"/>
              <w:bottom w:val="single" w:sz="8" w:space="0" w:color="auto"/>
              <w:right w:val="single" w:sz="8" w:space="0" w:color="auto"/>
            </w:tcBorders>
            <w:shd w:val="clear" w:color="auto" w:fill="auto"/>
            <w:vAlign w:val="center"/>
            <w:hideMark/>
          </w:tcPr>
          <w:p w14:paraId="66585EE2"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Услуги по организации функционирования и развитию ЕЭС России</w:t>
            </w:r>
          </w:p>
        </w:tc>
        <w:tc>
          <w:tcPr>
            <w:tcW w:w="533" w:type="pct"/>
            <w:tcBorders>
              <w:top w:val="nil"/>
              <w:left w:val="nil"/>
              <w:bottom w:val="single" w:sz="8" w:space="0" w:color="auto"/>
              <w:right w:val="single" w:sz="8" w:space="0" w:color="auto"/>
            </w:tcBorders>
            <w:shd w:val="clear" w:color="auto" w:fill="auto"/>
            <w:vAlign w:val="center"/>
            <w:hideMark/>
          </w:tcPr>
          <w:p w14:paraId="673CEFC5"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5 727,60</w:t>
            </w:r>
          </w:p>
        </w:tc>
        <w:tc>
          <w:tcPr>
            <w:tcW w:w="531" w:type="pct"/>
            <w:tcBorders>
              <w:top w:val="nil"/>
              <w:left w:val="nil"/>
              <w:bottom w:val="single" w:sz="8" w:space="0" w:color="auto"/>
              <w:right w:val="single" w:sz="8" w:space="0" w:color="auto"/>
            </w:tcBorders>
            <w:shd w:val="clear" w:color="auto" w:fill="auto"/>
            <w:vAlign w:val="center"/>
            <w:hideMark/>
          </w:tcPr>
          <w:p w14:paraId="27C75972"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н/д </w:t>
            </w:r>
          </w:p>
        </w:tc>
        <w:tc>
          <w:tcPr>
            <w:tcW w:w="556" w:type="pct"/>
            <w:tcBorders>
              <w:top w:val="nil"/>
              <w:left w:val="nil"/>
              <w:bottom w:val="single" w:sz="8" w:space="0" w:color="auto"/>
              <w:right w:val="single" w:sz="8" w:space="0" w:color="auto"/>
            </w:tcBorders>
            <w:shd w:val="clear" w:color="auto" w:fill="auto"/>
            <w:vAlign w:val="center"/>
            <w:hideMark/>
          </w:tcPr>
          <w:p w14:paraId="25BF2E1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8 252,80</w:t>
            </w:r>
          </w:p>
        </w:tc>
        <w:tc>
          <w:tcPr>
            <w:tcW w:w="531" w:type="pct"/>
            <w:tcBorders>
              <w:top w:val="nil"/>
              <w:left w:val="nil"/>
              <w:bottom w:val="single" w:sz="8" w:space="0" w:color="auto"/>
              <w:right w:val="single" w:sz="8" w:space="0" w:color="auto"/>
            </w:tcBorders>
            <w:shd w:val="clear" w:color="auto" w:fill="auto"/>
            <w:vAlign w:val="center"/>
            <w:hideMark/>
          </w:tcPr>
          <w:p w14:paraId="32576991"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н/д </w:t>
            </w:r>
          </w:p>
        </w:tc>
        <w:tc>
          <w:tcPr>
            <w:tcW w:w="524" w:type="pct"/>
            <w:tcBorders>
              <w:top w:val="nil"/>
              <w:left w:val="nil"/>
              <w:bottom w:val="single" w:sz="8" w:space="0" w:color="auto"/>
              <w:right w:val="single" w:sz="8" w:space="0" w:color="auto"/>
            </w:tcBorders>
            <w:shd w:val="clear" w:color="auto" w:fill="auto"/>
            <w:vAlign w:val="center"/>
            <w:hideMark/>
          </w:tcPr>
          <w:p w14:paraId="5E79B145"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w:t>
            </w:r>
          </w:p>
        </w:tc>
        <w:tc>
          <w:tcPr>
            <w:tcW w:w="502" w:type="pct"/>
            <w:tcBorders>
              <w:top w:val="nil"/>
              <w:left w:val="nil"/>
              <w:bottom w:val="single" w:sz="8" w:space="0" w:color="auto"/>
              <w:right w:val="single" w:sz="8" w:space="0" w:color="auto"/>
            </w:tcBorders>
            <w:shd w:val="clear" w:color="auto" w:fill="auto"/>
            <w:vAlign w:val="center"/>
            <w:hideMark/>
          </w:tcPr>
          <w:p w14:paraId="7D929CD9"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w:t>
            </w:r>
          </w:p>
        </w:tc>
      </w:tr>
      <w:tr w:rsidR="00D1271F" w:rsidRPr="00C07865" w14:paraId="24A061AF" w14:textId="77777777" w:rsidTr="000C4139">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747E84F2"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1.7.2.</w:t>
            </w:r>
          </w:p>
        </w:tc>
        <w:tc>
          <w:tcPr>
            <w:tcW w:w="1343" w:type="pct"/>
            <w:tcBorders>
              <w:top w:val="nil"/>
              <w:left w:val="nil"/>
              <w:bottom w:val="single" w:sz="8" w:space="0" w:color="auto"/>
              <w:right w:val="single" w:sz="8" w:space="0" w:color="auto"/>
            </w:tcBorders>
            <w:shd w:val="clear" w:color="auto" w:fill="auto"/>
            <w:vAlign w:val="center"/>
            <w:hideMark/>
          </w:tcPr>
          <w:p w14:paraId="34BF34D2"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 xml:space="preserve">Прочие </w:t>
            </w:r>
          </w:p>
        </w:tc>
        <w:tc>
          <w:tcPr>
            <w:tcW w:w="533" w:type="pct"/>
            <w:tcBorders>
              <w:top w:val="nil"/>
              <w:left w:val="nil"/>
              <w:bottom w:val="single" w:sz="8" w:space="0" w:color="auto"/>
              <w:right w:val="single" w:sz="8" w:space="0" w:color="auto"/>
            </w:tcBorders>
            <w:shd w:val="clear" w:color="auto" w:fill="auto"/>
            <w:vAlign w:val="center"/>
            <w:hideMark/>
          </w:tcPr>
          <w:p w14:paraId="265A2E56"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6 065,39</w:t>
            </w:r>
          </w:p>
        </w:tc>
        <w:tc>
          <w:tcPr>
            <w:tcW w:w="531" w:type="pct"/>
            <w:tcBorders>
              <w:top w:val="nil"/>
              <w:left w:val="nil"/>
              <w:bottom w:val="single" w:sz="8" w:space="0" w:color="auto"/>
              <w:right w:val="single" w:sz="8" w:space="0" w:color="auto"/>
            </w:tcBorders>
            <w:shd w:val="clear" w:color="auto" w:fill="auto"/>
            <w:vAlign w:val="center"/>
            <w:hideMark/>
          </w:tcPr>
          <w:p w14:paraId="6CB06F1C"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11 484,95</w:t>
            </w:r>
          </w:p>
        </w:tc>
        <w:tc>
          <w:tcPr>
            <w:tcW w:w="556" w:type="pct"/>
            <w:tcBorders>
              <w:top w:val="nil"/>
              <w:left w:val="nil"/>
              <w:bottom w:val="single" w:sz="8" w:space="0" w:color="auto"/>
              <w:right w:val="single" w:sz="8" w:space="0" w:color="auto"/>
            </w:tcBorders>
            <w:shd w:val="clear" w:color="auto" w:fill="auto"/>
            <w:vAlign w:val="center"/>
            <w:hideMark/>
          </w:tcPr>
          <w:p w14:paraId="47A36528"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5 505,86</w:t>
            </w:r>
          </w:p>
        </w:tc>
        <w:tc>
          <w:tcPr>
            <w:tcW w:w="531" w:type="pct"/>
            <w:tcBorders>
              <w:top w:val="nil"/>
              <w:left w:val="nil"/>
              <w:bottom w:val="single" w:sz="8" w:space="0" w:color="auto"/>
              <w:right w:val="single" w:sz="8" w:space="0" w:color="auto"/>
            </w:tcBorders>
            <w:shd w:val="clear" w:color="auto" w:fill="auto"/>
            <w:vAlign w:val="center"/>
            <w:hideMark/>
          </w:tcPr>
          <w:p w14:paraId="626C7D3B"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20 999,12</w:t>
            </w:r>
          </w:p>
        </w:tc>
        <w:tc>
          <w:tcPr>
            <w:tcW w:w="524" w:type="pct"/>
            <w:tcBorders>
              <w:top w:val="nil"/>
              <w:left w:val="nil"/>
              <w:bottom w:val="single" w:sz="8" w:space="0" w:color="auto"/>
              <w:right w:val="single" w:sz="8" w:space="0" w:color="auto"/>
            </w:tcBorders>
            <w:shd w:val="clear" w:color="auto" w:fill="auto"/>
            <w:vAlign w:val="center"/>
            <w:hideMark/>
          </w:tcPr>
          <w:p w14:paraId="770D2822"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281,40%</w:t>
            </w:r>
          </w:p>
        </w:tc>
        <w:tc>
          <w:tcPr>
            <w:tcW w:w="502" w:type="pct"/>
            <w:tcBorders>
              <w:top w:val="nil"/>
              <w:left w:val="nil"/>
              <w:bottom w:val="single" w:sz="8" w:space="0" w:color="auto"/>
              <w:right w:val="single" w:sz="8" w:space="0" w:color="auto"/>
            </w:tcBorders>
            <w:shd w:val="clear" w:color="auto" w:fill="auto"/>
            <w:vAlign w:val="center"/>
            <w:hideMark/>
          </w:tcPr>
          <w:p w14:paraId="4EC9892D"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196,86%</w:t>
            </w:r>
          </w:p>
        </w:tc>
      </w:tr>
      <w:tr w:rsidR="00D1271F" w:rsidRPr="00C07865" w14:paraId="445441A3"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37D0445A"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1.8.</w:t>
            </w:r>
          </w:p>
        </w:tc>
        <w:tc>
          <w:tcPr>
            <w:tcW w:w="1343" w:type="pct"/>
            <w:tcBorders>
              <w:top w:val="nil"/>
              <w:left w:val="nil"/>
              <w:bottom w:val="single" w:sz="8" w:space="0" w:color="auto"/>
              <w:right w:val="single" w:sz="8" w:space="0" w:color="auto"/>
            </w:tcBorders>
            <w:shd w:val="clear" w:color="auto" w:fill="auto"/>
            <w:vAlign w:val="center"/>
            <w:hideMark/>
          </w:tcPr>
          <w:p w14:paraId="4BDAF900"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Электроэнергия на хоз нужды</w:t>
            </w:r>
          </w:p>
        </w:tc>
        <w:tc>
          <w:tcPr>
            <w:tcW w:w="533" w:type="pct"/>
            <w:tcBorders>
              <w:top w:val="nil"/>
              <w:left w:val="nil"/>
              <w:bottom w:val="single" w:sz="8" w:space="0" w:color="auto"/>
              <w:right w:val="single" w:sz="8" w:space="0" w:color="auto"/>
            </w:tcBorders>
            <w:shd w:val="clear" w:color="auto" w:fill="auto"/>
            <w:vAlign w:val="center"/>
            <w:hideMark/>
          </w:tcPr>
          <w:p w14:paraId="2A8F59B5"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24 815,47</w:t>
            </w:r>
          </w:p>
        </w:tc>
        <w:tc>
          <w:tcPr>
            <w:tcW w:w="531" w:type="pct"/>
            <w:tcBorders>
              <w:top w:val="nil"/>
              <w:left w:val="nil"/>
              <w:bottom w:val="single" w:sz="8" w:space="0" w:color="auto"/>
              <w:right w:val="single" w:sz="8" w:space="0" w:color="auto"/>
            </w:tcBorders>
            <w:shd w:val="clear" w:color="auto" w:fill="auto"/>
            <w:vAlign w:val="center"/>
            <w:hideMark/>
          </w:tcPr>
          <w:p w14:paraId="58712D06"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22 235,63</w:t>
            </w:r>
          </w:p>
        </w:tc>
        <w:tc>
          <w:tcPr>
            <w:tcW w:w="556" w:type="pct"/>
            <w:tcBorders>
              <w:top w:val="nil"/>
              <w:left w:val="nil"/>
              <w:bottom w:val="single" w:sz="8" w:space="0" w:color="auto"/>
              <w:right w:val="single" w:sz="8" w:space="0" w:color="auto"/>
            </w:tcBorders>
            <w:shd w:val="clear" w:color="auto" w:fill="auto"/>
            <w:vAlign w:val="center"/>
            <w:hideMark/>
          </w:tcPr>
          <w:p w14:paraId="08D928D5"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25 449,24</w:t>
            </w:r>
          </w:p>
        </w:tc>
        <w:tc>
          <w:tcPr>
            <w:tcW w:w="531" w:type="pct"/>
            <w:tcBorders>
              <w:top w:val="nil"/>
              <w:left w:val="nil"/>
              <w:bottom w:val="single" w:sz="8" w:space="0" w:color="auto"/>
              <w:right w:val="single" w:sz="8" w:space="0" w:color="auto"/>
            </w:tcBorders>
            <w:shd w:val="clear" w:color="auto" w:fill="auto"/>
            <w:vAlign w:val="center"/>
            <w:hideMark/>
          </w:tcPr>
          <w:p w14:paraId="0E002B34"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25 392,25</w:t>
            </w:r>
          </w:p>
        </w:tc>
        <w:tc>
          <w:tcPr>
            <w:tcW w:w="524" w:type="pct"/>
            <w:tcBorders>
              <w:top w:val="nil"/>
              <w:left w:val="nil"/>
              <w:bottom w:val="single" w:sz="8" w:space="0" w:color="auto"/>
              <w:right w:val="single" w:sz="8" w:space="0" w:color="auto"/>
            </w:tcBorders>
            <w:shd w:val="clear" w:color="auto" w:fill="auto"/>
            <w:vAlign w:val="center"/>
            <w:hideMark/>
          </w:tcPr>
          <w:p w14:paraId="378629BB"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-0,22%</w:t>
            </w:r>
          </w:p>
        </w:tc>
        <w:tc>
          <w:tcPr>
            <w:tcW w:w="502" w:type="pct"/>
            <w:tcBorders>
              <w:top w:val="nil"/>
              <w:left w:val="nil"/>
              <w:bottom w:val="single" w:sz="8" w:space="0" w:color="auto"/>
              <w:right w:val="single" w:sz="8" w:space="0" w:color="auto"/>
            </w:tcBorders>
            <w:shd w:val="clear" w:color="auto" w:fill="auto"/>
            <w:vAlign w:val="center"/>
            <w:hideMark/>
          </w:tcPr>
          <w:p w14:paraId="30FBBB7C"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-12,26%</w:t>
            </w:r>
          </w:p>
        </w:tc>
      </w:tr>
      <w:tr w:rsidR="00D1271F" w:rsidRPr="00C07865" w14:paraId="525FD549" w14:textId="77777777" w:rsidTr="000C4139">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F66EFE4" w14:textId="77777777" w:rsidR="00D1271F" w:rsidRPr="00C07865" w:rsidRDefault="00D1271F" w:rsidP="00552891">
            <w:pPr>
              <w:jc w:val="center"/>
              <w:rPr>
                <w:rFonts w:ascii="Myriad Pro" w:hAnsi="Myriad Pro"/>
                <w:sz w:val="18"/>
                <w:szCs w:val="18"/>
                <w:lang w:eastAsia="zh-CN"/>
              </w:rPr>
            </w:pPr>
            <w:r w:rsidRPr="00C07865">
              <w:rPr>
                <w:rFonts w:ascii="Myriad Pro" w:hAnsi="Myriad Pro"/>
                <w:sz w:val="18"/>
                <w:szCs w:val="18"/>
                <w:lang w:eastAsia="zh-CN"/>
              </w:rPr>
              <w:t>1.9.</w:t>
            </w:r>
          </w:p>
        </w:tc>
        <w:tc>
          <w:tcPr>
            <w:tcW w:w="1343" w:type="pct"/>
            <w:tcBorders>
              <w:top w:val="nil"/>
              <w:left w:val="nil"/>
              <w:bottom w:val="single" w:sz="8" w:space="0" w:color="auto"/>
              <w:right w:val="single" w:sz="8" w:space="0" w:color="auto"/>
            </w:tcBorders>
            <w:shd w:val="clear" w:color="auto" w:fill="auto"/>
            <w:vAlign w:val="center"/>
            <w:hideMark/>
          </w:tcPr>
          <w:p w14:paraId="5B0DEA53" w14:textId="77777777" w:rsidR="00D1271F" w:rsidRPr="00C07865" w:rsidRDefault="00D1271F" w:rsidP="00552891">
            <w:pPr>
              <w:rPr>
                <w:rFonts w:ascii="Myriad Pro" w:hAnsi="Myriad Pro"/>
                <w:sz w:val="18"/>
                <w:szCs w:val="18"/>
                <w:lang w:eastAsia="zh-CN"/>
              </w:rPr>
            </w:pPr>
            <w:r w:rsidRPr="00C07865">
              <w:rPr>
                <w:rFonts w:ascii="Myriad Pro" w:hAnsi="Myriad Pro"/>
                <w:sz w:val="18"/>
                <w:szCs w:val="18"/>
                <w:lang w:eastAsia="zh-CN"/>
              </w:rPr>
              <w:t>Подконтрольные расходы из прибыли</w:t>
            </w:r>
          </w:p>
        </w:tc>
        <w:tc>
          <w:tcPr>
            <w:tcW w:w="533" w:type="pct"/>
            <w:tcBorders>
              <w:top w:val="nil"/>
              <w:left w:val="nil"/>
              <w:bottom w:val="single" w:sz="8" w:space="0" w:color="auto"/>
              <w:right w:val="single" w:sz="8" w:space="0" w:color="auto"/>
            </w:tcBorders>
            <w:shd w:val="clear" w:color="auto" w:fill="auto"/>
            <w:vAlign w:val="center"/>
            <w:hideMark/>
          </w:tcPr>
          <w:p w14:paraId="3FE34C97"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10 041,00</w:t>
            </w:r>
          </w:p>
        </w:tc>
        <w:tc>
          <w:tcPr>
            <w:tcW w:w="531" w:type="pct"/>
            <w:tcBorders>
              <w:top w:val="nil"/>
              <w:left w:val="nil"/>
              <w:bottom w:val="single" w:sz="8" w:space="0" w:color="auto"/>
              <w:right w:val="single" w:sz="8" w:space="0" w:color="auto"/>
            </w:tcBorders>
            <w:shd w:val="clear" w:color="auto" w:fill="auto"/>
            <w:vAlign w:val="center"/>
            <w:hideMark/>
          </w:tcPr>
          <w:p w14:paraId="0DFE1FEA"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8 515,82</w:t>
            </w:r>
          </w:p>
        </w:tc>
        <w:tc>
          <w:tcPr>
            <w:tcW w:w="556" w:type="pct"/>
            <w:tcBorders>
              <w:top w:val="nil"/>
              <w:left w:val="nil"/>
              <w:bottom w:val="single" w:sz="8" w:space="0" w:color="auto"/>
              <w:right w:val="single" w:sz="8" w:space="0" w:color="auto"/>
            </w:tcBorders>
            <w:shd w:val="clear" w:color="auto" w:fill="auto"/>
            <w:vAlign w:val="center"/>
            <w:hideMark/>
          </w:tcPr>
          <w:p w14:paraId="691B0C6D"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15 102,22</w:t>
            </w:r>
          </w:p>
        </w:tc>
        <w:tc>
          <w:tcPr>
            <w:tcW w:w="531" w:type="pct"/>
            <w:tcBorders>
              <w:top w:val="nil"/>
              <w:left w:val="nil"/>
              <w:bottom w:val="single" w:sz="8" w:space="0" w:color="auto"/>
              <w:right w:val="single" w:sz="8" w:space="0" w:color="auto"/>
            </w:tcBorders>
            <w:shd w:val="clear" w:color="auto" w:fill="auto"/>
            <w:vAlign w:val="center"/>
            <w:hideMark/>
          </w:tcPr>
          <w:p w14:paraId="4DB8A92F" w14:textId="77777777" w:rsidR="00D1271F" w:rsidRPr="00C07865" w:rsidRDefault="00D1271F" w:rsidP="00552891">
            <w:pPr>
              <w:jc w:val="right"/>
              <w:rPr>
                <w:rFonts w:ascii="Myriad Pro" w:hAnsi="Myriad Pro"/>
                <w:sz w:val="16"/>
                <w:szCs w:val="16"/>
                <w:lang w:eastAsia="zh-CN"/>
              </w:rPr>
            </w:pPr>
            <w:r w:rsidRPr="00C07865">
              <w:rPr>
                <w:rFonts w:ascii="Myriad Pro" w:hAnsi="Myriad Pro"/>
                <w:sz w:val="16"/>
                <w:szCs w:val="16"/>
                <w:lang w:eastAsia="zh-CN"/>
              </w:rPr>
              <w:t>0,00</w:t>
            </w:r>
          </w:p>
        </w:tc>
        <w:tc>
          <w:tcPr>
            <w:tcW w:w="524" w:type="pct"/>
            <w:tcBorders>
              <w:top w:val="nil"/>
              <w:left w:val="nil"/>
              <w:bottom w:val="single" w:sz="8" w:space="0" w:color="auto"/>
              <w:right w:val="single" w:sz="8" w:space="0" w:color="auto"/>
            </w:tcBorders>
            <w:shd w:val="clear" w:color="auto" w:fill="auto"/>
            <w:vAlign w:val="center"/>
            <w:hideMark/>
          </w:tcPr>
          <w:p w14:paraId="403F4604"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-100,00%</w:t>
            </w:r>
          </w:p>
        </w:tc>
        <w:tc>
          <w:tcPr>
            <w:tcW w:w="502" w:type="pct"/>
            <w:tcBorders>
              <w:top w:val="nil"/>
              <w:left w:val="nil"/>
              <w:bottom w:val="single" w:sz="8" w:space="0" w:color="auto"/>
              <w:right w:val="single" w:sz="8" w:space="0" w:color="auto"/>
            </w:tcBorders>
            <w:shd w:val="clear" w:color="auto" w:fill="auto"/>
            <w:vAlign w:val="center"/>
            <w:hideMark/>
          </w:tcPr>
          <w:p w14:paraId="566DEE67" w14:textId="77777777" w:rsidR="00D1271F" w:rsidRPr="00C07865" w:rsidRDefault="00D1271F" w:rsidP="00552891">
            <w:pPr>
              <w:jc w:val="right"/>
              <w:rPr>
                <w:rFonts w:ascii="Myriad Pro" w:hAnsi="Myriad Pro"/>
                <w:b/>
                <w:bCs/>
                <w:sz w:val="16"/>
                <w:szCs w:val="16"/>
                <w:lang w:eastAsia="zh-CN"/>
              </w:rPr>
            </w:pPr>
            <w:r w:rsidRPr="00C07865">
              <w:rPr>
                <w:rFonts w:ascii="Myriad Pro" w:hAnsi="Myriad Pro"/>
                <w:b/>
                <w:bCs/>
                <w:sz w:val="16"/>
                <w:szCs w:val="16"/>
                <w:lang w:eastAsia="zh-CN"/>
              </w:rPr>
              <w:t>-100,00%</w:t>
            </w:r>
          </w:p>
        </w:tc>
      </w:tr>
    </w:tbl>
    <w:p w14:paraId="418632A0" w14:textId="77777777" w:rsidR="00D1271F" w:rsidRPr="00C07865" w:rsidRDefault="00D1271F" w:rsidP="00552891">
      <w:pPr>
        <w:spacing w:line="360" w:lineRule="auto"/>
        <w:contextualSpacing/>
        <w:jc w:val="both"/>
        <w:rPr>
          <w:rFonts w:ascii="Myriad Pro" w:eastAsia="Calibri" w:hAnsi="Myriad Pro"/>
          <w:bCs/>
          <w:color w:val="000000" w:themeColor="text1"/>
          <w:sz w:val="26"/>
          <w:szCs w:val="26"/>
        </w:rPr>
      </w:pPr>
    </w:p>
    <w:p w14:paraId="54510D8C" w14:textId="77777777" w:rsidR="00D1271F" w:rsidRPr="00C07865" w:rsidRDefault="00D1271F"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РЕМОНТ ОСНОВНЫХ ФОНДОВ</w:t>
      </w:r>
    </w:p>
    <w:p w14:paraId="4481A381" w14:textId="77777777" w:rsidR="000C4139" w:rsidRDefault="00D1271F" w:rsidP="001E1EF7">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Указанная статья расходов включает в себя расходы на приобретение материалов для выполнения плановых ремонтных работ, выполнения ремонтов с привлечением подрядных организаций, ремонтов, выполняемых собственными силами.</w:t>
      </w:r>
    </w:p>
    <w:p w14:paraId="3C6A5811" w14:textId="77777777" w:rsidR="00D1271F" w:rsidRPr="00C07865" w:rsidRDefault="00D1271F" w:rsidP="001E1EF7">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18 Основ ценообразования №1178, расходы, связанные с производством и реализацией продукции (услуг) по регулируемым видам деятельности, включают в себя, в том числе, расходы на ремонты, а также прочие расходы.</w:t>
      </w:r>
    </w:p>
    <w:p w14:paraId="56C15399" w14:textId="77777777" w:rsidR="00D1271F" w:rsidRPr="00C07865" w:rsidRDefault="00D1271F" w:rsidP="001E1E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расходы на ремонты, определяемые в соответствии с пунктом 25 Основ ценообразования № 1178.</w:t>
      </w:r>
    </w:p>
    <w:p w14:paraId="51B1031A" w14:textId="77777777" w:rsidR="00D1271F" w:rsidRPr="00C07865" w:rsidRDefault="00D1271F" w:rsidP="001E1EF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25 Основ ценообразования № 1178 при определении расходов на ремонт основных средств учитываются:</w:t>
      </w:r>
    </w:p>
    <w:p w14:paraId="0ED0D337"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7C43A57E"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цены, указанные в пункте 29 Основ ценообразования № 1178.</w:t>
      </w:r>
    </w:p>
    <w:p w14:paraId="4A30BBAC" w14:textId="77777777" w:rsidR="00D1271F" w:rsidRPr="00C07865" w:rsidRDefault="00D1271F"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A9C9AB6" w14:textId="77777777" w:rsidR="00D1271F" w:rsidRPr="00C07865" w:rsidRDefault="00D1271F" w:rsidP="000C4139">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4E8212A" w14:textId="77777777" w:rsidR="00D1271F" w:rsidRPr="00C07865" w:rsidRDefault="00D1271F" w:rsidP="000C4139">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084D3B6D" w14:textId="77777777" w:rsidR="00D1271F" w:rsidRPr="00C07865" w:rsidRDefault="00D1271F" w:rsidP="000C4139">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5ED7F1F" w14:textId="77777777" w:rsidR="00D1271F" w:rsidRPr="00C07865" w:rsidRDefault="00D1271F" w:rsidP="000C4139">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332766B" w14:textId="77777777" w:rsidR="00D1271F" w:rsidRPr="00C07865" w:rsidRDefault="00D1271F"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1F5BC83"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по статье «Расходы на ремонты ОФ», заявленные филиалом </w:t>
      </w:r>
      <w:r w:rsidR="00FE3F7C"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ПАО «МРСК Сибири» - «ГАЭС» и принятые в расчет базового уровня подконтрольных расходов Комитетом, указаны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1514"/>
        <w:gridCol w:w="1257"/>
        <w:gridCol w:w="1135"/>
        <w:gridCol w:w="942"/>
        <w:gridCol w:w="1473"/>
        <w:gridCol w:w="827"/>
      </w:tblGrid>
      <w:tr w:rsidR="00D1271F" w:rsidRPr="00C07865" w14:paraId="225F6367" w14:textId="77777777" w:rsidTr="000C4139">
        <w:trPr>
          <w:trHeight w:val="876"/>
          <w:tblHeader/>
        </w:trPr>
        <w:tc>
          <w:tcPr>
            <w:tcW w:w="11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4DDF08"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Наименование статьи</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720FE5"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 xml:space="preserve">Факт </w:t>
            </w:r>
          </w:p>
          <w:p w14:paraId="13D8A3CE"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2016, тыс. руб.</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10C09E"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Факт, принятый Комитетом, тыс. руб.</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BA62BD"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 xml:space="preserve">Заявлено филиалом </w:t>
            </w:r>
            <w:r w:rsidR="00A7312C" w:rsidRPr="00C07865">
              <w:rPr>
                <w:rFonts w:ascii="Myriad Pro" w:hAnsi="Myriad Pro"/>
                <w:b/>
                <w:color w:val="FFFFFF" w:themeColor="background1"/>
                <w:sz w:val="20"/>
              </w:rPr>
              <w:t>ГАЭС</w:t>
            </w:r>
            <w:r w:rsidRPr="00C07865">
              <w:rPr>
                <w:rFonts w:ascii="Myriad Pro" w:hAnsi="Myriad Pro"/>
                <w:b/>
                <w:color w:val="FFFFFF" w:themeColor="background1"/>
                <w:sz w:val="20"/>
              </w:rPr>
              <w:t xml:space="preserve"> на 2018, тыс.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AB186"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ТБР на 2018, тыс. руб.</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91261"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 xml:space="preserve">Отклонение ТБР на 2018/ </w:t>
            </w:r>
            <w:r w:rsidR="00CE78E8">
              <w:rPr>
                <w:rFonts w:ascii="Myriad Pro" w:hAnsi="Myriad Pro"/>
                <w:b/>
                <w:color w:val="FFFFFF" w:themeColor="background1"/>
                <w:sz w:val="20"/>
              </w:rPr>
              <w:t>Предложение</w:t>
            </w:r>
            <w:r w:rsidRPr="00C07865">
              <w:rPr>
                <w:rFonts w:ascii="Myriad Pro" w:hAnsi="Myriad Pro"/>
                <w:b/>
                <w:color w:val="FFFFFF" w:themeColor="background1"/>
                <w:sz w:val="20"/>
              </w:rPr>
              <w:t xml:space="preserve"> на 2018, %</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315FC" w14:textId="77777777" w:rsidR="00D1271F" w:rsidRPr="00C07865" w:rsidRDefault="00D1271F" w:rsidP="00552891">
            <w:pPr>
              <w:jc w:val="center"/>
              <w:rPr>
                <w:rFonts w:ascii="Myriad Pro" w:hAnsi="Myriad Pro"/>
                <w:b/>
                <w:color w:val="FFFFFF" w:themeColor="background1"/>
                <w:sz w:val="20"/>
              </w:rPr>
            </w:pPr>
            <w:r w:rsidRPr="00C07865">
              <w:rPr>
                <w:rFonts w:ascii="Myriad Pro" w:hAnsi="Myriad Pro"/>
                <w:b/>
                <w:color w:val="FFFFFF" w:themeColor="background1"/>
                <w:sz w:val="20"/>
              </w:rPr>
              <w:t>ТБР на 2018 /факт за 2016, %</w:t>
            </w:r>
          </w:p>
        </w:tc>
      </w:tr>
      <w:tr w:rsidR="00D1271F" w:rsidRPr="00C07865" w14:paraId="1942F8D1" w14:textId="77777777" w:rsidTr="000C4139">
        <w:trPr>
          <w:trHeight w:val="315"/>
        </w:trPr>
        <w:tc>
          <w:tcPr>
            <w:tcW w:w="1118" w:type="pct"/>
            <w:tcBorders>
              <w:top w:val="single" w:sz="4" w:space="0" w:color="FFFFFF" w:themeColor="background1"/>
            </w:tcBorders>
            <w:shd w:val="clear" w:color="000000" w:fill="FFFFFF"/>
            <w:vAlign w:val="center"/>
          </w:tcPr>
          <w:p w14:paraId="40752DC0" w14:textId="77777777" w:rsidR="00D1271F" w:rsidRPr="00C07865" w:rsidRDefault="00D1271F" w:rsidP="00552891">
            <w:pP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Расходы на ремонты ОФ</w:t>
            </w:r>
          </w:p>
        </w:tc>
        <w:tc>
          <w:tcPr>
            <w:tcW w:w="671" w:type="pct"/>
            <w:tcBorders>
              <w:top w:val="single" w:sz="4" w:space="0" w:color="FFFFFF" w:themeColor="background1"/>
            </w:tcBorders>
            <w:shd w:val="clear" w:color="000000" w:fill="FFFFFF"/>
            <w:vAlign w:val="center"/>
          </w:tcPr>
          <w:p w14:paraId="6A68F597" w14:textId="77777777" w:rsidR="00D1271F" w:rsidRPr="00C07865" w:rsidRDefault="00D1271F" w:rsidP="00552891">
            <w:pPr>
              <w:jc w:val="center"/>
              <w:rPr>
                <w:rFonts w:ascii="Myriad Pro" w:hAnsi="Myriad Pro" w:cs="Calibri"/>
                <w:bCs/>
                <w:color w:val="000000" w:themeColor="text1"/>
                <w:sz w:val="20"/>
                <w:szCs w:val="20"/>
                <w:vertAlign w:val="superscript"/>
              </w:rPr>
            </w:pPr>
            <w:r w:rsidRPr="00C07865">
              <w:rPr>
                <w:rFonts w:ascii="Myriad Pro" w:hAnsi="Myriad Pro" w:cs="Calibri"/>
                <w:bCs/>
                <w:color w:val="000000" w:themeColor="text1"/>
                <w:sz w:val="20"/>
                <w:szCs w:val="20"/>
              </w:rPr>
              <w:t>38 684</w:t>
            </w:r>
            <w:r w:rsidRPr="00C07865">
              <w:rPr>
                <w:rFonts w:ascii="Myriad Pro" w:hAnsi="Myriad Pro" w:cs="Calibri"/>
                <w:bCs/>
                <w:color w:val="000000" w:themeColor="text1"/>
                <w:sz w:val="20"/>
                <w:szCs w:val="20"/>
                <w:vertAlign w:val="superscript"/>
              </w:rPr>
              <w:t>*</w:t>
            </w:r>
          </w:p>
        </w:tc>
        <w:tc>
          <w:tcPr>
            <w:tcW w:w="659" w:type="pct"/>
            <w:tcBorders>
              <w:top w:val="single" w:sz="4" w:space="0" w:color="FFFFFF" w:themeColor="background1"/>
            </w:tcBorders>
            <w:shd w:val="clear" w:color="000000" w:fill="FFFFFF"/>
            <w:vAlign w:val="center"/>
          </w:tcPr>
          <w:p w14:paraId="57A28FB3" w14:textId="77777777" w:rsidR="00D1271F" w:rsidRPr="00C07865" w:rsidRDefault="00D1271F" w:rsidP="00552891">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39 102,9</w:t>
            </w:r>
          </w:p>
        </w:tc>
        <w:tc>
          <w:tcPr>
            <w:tcW w:w="712" w:type="pct"/>
            <w:tcBorders>
              <w:top w:val="single" w:sz="4" w:space="0" w:color="FFFFFF" w:themeColor="background1"/>
            </w:tcBorders>
            <w:shd w:val="clear" w:color="000000" w:fill="FFFFFF"/>
            <w:vAlign w:val="center"/>
          </w:tcPr>
          <w:p w14:paraId="126FAACF" w14:textId="77777777" w:rsidR="00D1271F" w:rsidRPr="00C07865" w:rsidRDefault="00D1271F" w:rsidP="00552891">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65 256,3</w:t>
            </w:r>
          </w:p>
        </w:tc>
        <w:tc>
          <w:tcPr>
            <w:tcW w:w="653" w:type="pct"/>
            <w:tcBorders>
              <w:top w:val="single" w:sz="4" w:space="0" w:color="FFFFFF" w:themeColor="background1"/>
            </w:tcBorders>
            <w:shd w:val="clear" w:color="000000" w:fill="FFFFFF"/>
            <w:vAlign w:val="center"/>
          </w:tcPr>
          <w:p w14:paraId="60F88670" w14:textId="77777777" w:rsidR="00D1271F" w:rsidRPr="00C07865" w:rsidRDefault="00D1271F" w:rsidP="00552891">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52 961,3</w:t>
            </w:r>
          </w:p>
        </w:tc>
        <w:tc>
          <w:tcPr>
            <w:tcW w:w="668" w:type="pct"/>
            <w:tcBorders>
              <w:top w:val="single" w:sz="4" w:space="0" w:color="FFFFFF" w:themeColor="background1"/>
            </w:tcBorders>
            <w:shd w:val="clear" w:color="000000" w:fill="FFFFFF"/>
            <w:vAlign w:val="center"/>
          </w:tcPr>
          <w:p w14:paraId="394A5C37" w14:textId="77777777" w:rsidR="00D1271F" w:rsidRPr="00C07865" w:rsidRDefault="00D1271F" w:rsidP="00552891">
            <w:pPr>
              <w:jc w:val="center"/>
              <w:rPr>
                <w:rFonts w:ascii="Myriad Pro" w:hAnsi="Myriad Pro" w:cs="Calibri"/>
                <w:bCs/>
                <w:color w:val="000000" w:themeColor="text1"/>
                <w:sz w:val="20"/>
                <w:szCs w:val="20"/>
              </w:rPr>
            </w:pPr>
            <w:r w:rsidRPr="00C07865">
              <w:rPr>
                <w:rFonts w:ascii="Myriad Pro" w:hAnsi="Myriad Pro" w:cs="Calibri"/>
                <w:bCs/>
                <w:sz w:val="20"/>
                <w:szCs w:val="20"/>
              </w:rPr>
              <w:t>- 18,84%</w:t>
            </w:r>
          </w:p>
        </w:tc>
        <w:tc>
          <w:tcPr>
            <w:tcW w:w="518" w:type="pct"/>
            <w:tcBorders>
              <w:top w:val="single" w:sz="4" w:space="0" w:color="FFFFFF" w:themeColor="background1"/>
            </w:tcBorders>
            <w:shd w:val="clear" w:color="000000" w:fill="FFFFFF"/>
            <w:vAlign w:val="center"/>
          </w:tcPr>
          <w:p w14:paraId="74C08889" w14:textId="77777777" w:rsidR="00D1271F" w:rsidRPr="00C07865" w:rsidRDefault="00D1271F" w:rsidP="00552891">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17,39%</w:t>
            </w:r>
          </w:p>
        </w:tc>
      </w:tr>
    </w:tbl>
    <w:p w14:paraId="395025F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0"/>
          <w:szCs w:val="20"/>
        </w:rPr>
      </w:pPr>
      <w:r w:rsidRPr="00C07865">
        <w:rPr>
          <w:rFonts w:ascii="Myriad Pro" w:eastAsia="Calibri" w:hAnsi="Myriad Pro"/>
          <w:color w:val="000000" w:themeColor="text1"/>
          <w:sz w:val="20"/>
          <w:szCs w:val="20"/>
        </w:rPr>
        <w:lastRenderedPageBreak/>
        <w:t>Примечание: факт организации за 2016 год принят на основании отчетной формы 1.6. Расшифровка расходов субъекта естественных монополий, в составе материальных затрат и ремонтов, выполненных подрядным способом.</w:t>
      </w:r>
    </w:p>
    <w:p w14:paraId="52CC7B59" w14:textId="77777777" w:rsidR="00D1271F" w:rsidRPr="00C07865" w:rsidRDefault="00D1271F" w:rsidP="00552891">
      <w:pPr>
        <w:spacing w:line="360" w:lineRule="auto"/>
        <w:contextualSpacing/>
        <w:jc w:val="both"/>
        <w:rPr>
          <w:rFonts w:ascii="Myriad Pro" w:eastAsia="Calibri" w:hAnsi="Myriad Pro"/>
          <w:b/>
          <w:bCs/>
          <w:color w:val="000000" w:themeColor="text1"/>
          <w:sz w:val="26"/>
          <w:szCs w:val="26"/>
        </w:rPr>
      </w:pPr>
    </w:p>
    <w:p w14:paraId="09A4D549" w14:textId="77777777" w:rsidR="00D1271F" w:rsidRPr="00C07865" w:rsidRDefault="00D1271F" w:rsidP="00552891">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ТЕРРИТОРИАЛЬНОЙ СЕТЕВОЙ ОРГАНИЗАЦИИ</w:t>
      </w:r>
    </w:p>
    <w:p w14:paraId="1396FDBB"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Предложении о размере цен (тарифов), долгосрочных параметров регулирования</w:t>
      </w:r>
      <w:r w:rsidR="002144F9"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на 2018-2022 год филиала ПАО «МРСК Сибири»-Горно-Алтайские электрические сети», размещенном на официальном сайте раскрытия информации организации, затраты на ремонты представлены в размере 65 256,3 тыс. руб.</w:t>
      </w:r>
    </w:p>
    <w:p w14:paraId="2290A8DB"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тарифной заявке организации, поданной филиалом ПАО «МРСК Сибири» - «ГАЭС», на установление тарифов и долгосрочных параметров регулирования на период 2018 – 2022 годы, расходы заявлены так же в указанном размере.</w:t>
      </w:r>
    </w:p>
    <w:p w14:paraId="22AA9CB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заявленной величины расходов в Комитет представлены следующие материалы:</w:t>
      </w:r>
    </w:p>
    <w:p w14:paraId="064A28EB"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ремонтной программы на 2018 год;</w:t>
      </w:r>
    </w:p>
    <w:p w14:paraId="66106116"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Приложение №8 «Потребность в ТМЦ для капитального ремонта»;</w:t>
      </w:r>
    </w:p>
    <w:p w14:paraId="1D697F28"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Сводный сметный расчет на 2018 год;</w:t>
      </w:r>
    </w:p>
    <w:p w14:paraId="733FE62A"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Локально сметные расчеты;</w:t>
      </w:r>
    </w:p>
    <w:p w14:paraId="756DC1C8"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Стандарт организации по определению плановой цены и оборудования (методика);</w:t>
      </w:r>
    </w:p>
    <w:p w14:paraId="0EAFFE7C"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Перспективные графики капитальных ремонтов 2017 – 2021 </w:t>
      </w:r>
      <w:r w:rsidR="000C4139">
        <w:rPr>
          <w:rFonts w:ascii="Myriad Pro" w:hAnsi="Myriad Pro"/>
          <w:color w:val="000000" w:themeColor="text1"/>
          <w:sz w:val="26"/>
          <w:szCs w:val="26"/>
        </w:rPr>
        <w:t>годы</w:t>
      </w:r>
      <w:r w:rsidRPr="00C07865">
        <w:rPr>
          <w:rFonts w:ascii="Myriad Pro" w:hAnsi="Myriad Pro"/>
          <w:color w:val="000000" w:themeColor="text1"/>
          <w:sz w:val="26"/>
          <w:szCs w:val="26"/>
        </w:rPr>
        <w:t>., в разрезе РЭС филиала ПАО «МРСК Сибири»- «ГАЭС»;</w:t>
      </w:r>
    </w:p>
    <w:p w14:paraId="10C29306"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Письмо Министерства энергетики РФ о нормативно-технических документах;</w:t>
      </w:r>
    </w:p>
    <w:p w14:paraId="138EF498"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выполнению ремонтной программы филиала по факту за 2016 год;</w:t>
      </w:r>
    </w:p>
    <w:p w14:paraId="6E4A3386"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План ремонтных работ филиала на 2017 год;</w:t>
      </w:r>
    </w:p>
    <w:p w14:paraId="2FA78062" w14:textId="77777777" w:rsidR="00D1271F"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и акты выполненных работ для филиала, подтверждающие факт за 2016 год;</w:t>
      </w:r>
    </w:p>
    <w:p w14:paraId="47F50E3C" w14:textId="77777777" w:rsidR="00F408CA" w:rsidRPr="00C07865" w:rsidRDefault="00F408CA" w:rsidP="000C4139">
      <w:pPr>
        <w:pStyle w:val="a4"/>
        <w:numPr>
          <w:ilvl w:val="0"/>
          <w:numId w:val="41"/>
        </w:numPr>
        <w:spacing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У</w:t>
      </w:r>
      <w:r w:rsidRPr="0073468E">
        <w:rPr>
          <w:rFonts w:ascii="Myriad Pro" w:hAnsi="Myriad Pro"/>
          <w:color w:val="000000" w:themeColor="text1"/>
          <w:sz w:val="26"/>
          <w:szCs w:val="26"/>
        </w:rPr>
        <w:t>тверждённый план –</w:t>
      </w:r>
      <w:r>
        <w:rPr>
          <w:rFonts w:ascii="Myriad Pro" w:hAnsi="Myriad Pro"/>
          <w:color w:val="000000" w:themeColor="text1"/>
          <w:sz w:val="26"/>
          <w:szCs w:val="26"/>
        </w:rPr>
        <w:t xml:space="preserve"> </w:t>
      </w:r>
      <w:r w:rsidRPr="0073468E">
        <w:rPr>
          <w:rFonts w:ascii="Myriad Pro" w:hAnsi="Myriad Pro"/>
          <w:color w:val="000000" w:themeColor="text1"/>
          <w:sz w:val="26"/>
          <w:szCs w:val="26"/>
        </w:rPr>
        <w:t>график рем</w:t>
      </w:r>
      <w:r>
        <w:rPr>
          <w:rFonts w:ascii="Myriad Pro" w:hAnsi="Myriad Pro"/>
          <w:color w:val="000000" w:themeColor="text1"/>
          <w:sz w:val="26"/>
          <w:szCs w:val="26"/>
        </w:rPr>
        <w:t>онтной программы на 2018 год по</w:t>
      </w:r>
      <w:r w:rsidRPr="0073468E">
        <w:rPr>
          <w:rFonts w:ascii="Myriad Pro" w:hAnsi="Myriad Pro"/>
          <w:color w:val="000000" w:themeColor="text1"/>
          <w:sz w:val="26"/>
          <w:szCs w:val="26"/>
        </w:rPr>
        <w:t>объектно,</w:t>
      </w:r>
      <w:r>
        <w:rPr>
          <w:rFonts w:ascii="Myriad Pro" w:hAnsi="Myriad Pro"/>
          <w:color w:val="000000" w:themeColor="text1"/>
          <w:sz w:val="26"/>
          <w:szCs w:val="26"/>
        </w:rPr>
        <w:t xml:space="preserve"> в разрезе РЭС филиала;</w:t>
      </w:r>
    </w:p>
    <w:p w14:paraId="1F2FFD73" w14:textId="77777777" w:rsidR="00D1271F" w:rsidRPr="00C07865" w:rsidRDefault="00D1271F" w:rsidP="000C4139">
      <w:pPr>
        <w:pStyle w:val="a4"/>
        <w:numPr>
          <w:ilvl w:val="0"/>
          <w:numId w:val="41"/>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ОСВ по статье ремонты 2017 г. из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w:t>
      </w:r>
    </w:p>
    <w:p w14:paraId="0F1ADC9A" w14:textId="77777777" w:rsidR="00D1271F" w:rsidRPr="00C07865" w:rsidRDefault="00D1271F" w:rsidP="00552891">
      <w:pPr>
        <w:pStyle w:val="a4"/>
        <w:spacing w:line="360" w:lineRule="auto"/>
        <w:ind w:left="0" w:firstLine="709"/>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формирование титульного списка работ по ремонту основных средств (акты осмотра, дефектные ведомости, сметы, составленные по сметно-нормативной базе, реестр договоров и договоры на проведение ремонтов со сторонними организациями, расчет затрат на содержание и эксплуатацию транспортных средств для ремонтов, обоснование необходимости проведения заявленных ремонтов) в Комитет не предоставлялись.</w:t>
      </w:r>
    </w:p>
    <w:p w14:paraId="148DBFCA" w14:textId="77777777" w:rsidR="00D1271F" w:rsidRPr="00C07865" w:rsidRDefault="00D1271F" w:rsidP="00552891">
      <w:pPr>
        <w:pStyle w:val="a4"/>
        <w:spacing w:line="360" w:lineRule="auto"/>
        <w:ind w:left="1287"/>
        <w:jc w:val="both"/>
        <w:rPr>
          <w:rFonts w:ascii="Myriad Pro" w:hAnsi="Myriad Pro"/>
          <w:color w:val="000000" w:themeColor="text1"/>
          <w:sz w:val="26"/>
          <w:szCs w:val="26"/>
        </w:rPr>
      </w:pPr>
    </w:p>
    <w:p w14:paraId="1D035292" w14:textId="77777777" w:rsidR="00D1271F" w:rsidRPr="00C07865" w:rsidRDefault="00D1271F"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238368A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Экспертном заключении Комитета на 2018 год отсутствует анализ фактических расходов на ремонты, выполненные филиалом в 2016 году. Размер фактических расходов на ремонты за 2016 год по данным Комитета составил </w:t>
      </w:r>
      <w:r w:rsidR="003643C9"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39 102,9 тыс. руб.</w:t>
      </w:r>
    </w:p>
    <w:p w14:paraId="0351CE2C"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Далее в Экспертном заключении приведен расчет расходов на ремонты на основании данных ОСВ за 9 месяцев 2017 года, а также ремонтной программы на период 2018 – 2022 годы. </w:t>
      </w:r>
    </w:p>
    <w:p w14:paraId="745F0DC0"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Экспертами Комитета произведен расчет расходов на ремонты в 2018 году с учетом увеличения затрат на ремонты относительно фактических показателей 2016 года и ИПЦ по строительству на 2018 год. В результате плановые расходы по данной статье, определенные методом экономически обоснованных расходов (М</w:t>
      </w:r>
      <w:r w:rsidR="003643C9" w:rsidRPr="00C07865">
        <w:rPr>
          <w:rFonts w:ascii="Myriad Pro" w:eastAsia="Calibri" w:hAnsi="Myriad Pro"/>
          <w:color w:val="000000" w:themeColor="text1"/>
          <w:sz w:val="26"/>
          <w:szCs w:val="26"/>
        </w:rPr>
        <w:t>етодические указания №</w:t>
      </w:r>
      <w:r w:rsidRPr="00C07865">
        <w:rPr>
          <w:rFonts w:ascii="Myriad Pro" w:eastAsia="Calibri" w:hAnsi="Myriad Pro"/>
          <w:color w:val="000000" w:themeColor="text1"/>
          <w:sz w:val="26"/>
          <w:szCs w:val="26"/>
        </w:rPr>
        <w:t xml:space="preserve"> 20-э/2), приняты Комитетом в размере 52 961,31 тыс. руб. </w:t>
      </w:r>
    </w:p>
    <w:p w14:paraId="7D9F7F8D" w14:textId="77777777" w:rsidR="006106C6" w:rsidRDefault="006106C6" w:rsidP="00552891">
      <w:pPr>
        <w:spacing w:line="360" w:lineRule="auto"/>
        <w:ind w:firstLine="567"/>
        <w:contextualSpacing/>
        <w:jc w:val="both"/>
        <w:rPr>
          <w:rFonts w:ascii="Myriad Pro" w:eastAsia="Calibri" w:hAnsi="Myriad Pro"/>
          <w:color w:val="000000" w:themeColor="text1"/>
          <w:sz w:val="26"/>
          <w:szCs w:val="26"/>
        </w:rPr>
      </w:pPr>
    </w:p>
    <w:p w14:paraId="6AED3E47" w14:textId="77777777" w:rsidR="00D1271F" w:rsidRPr="00C07865" w:rsidRDefault="00D1271F" w:rsidP="00BD531C">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ИСПОЛНИТЕЛЯ</w:t>
      </w:r>
    </w:p>
    <w:p w14:paraId="2A7B25F3" w14:textId="77777777" w:rsidR="00D1271F" w:rsidRPr="002F70C7" w:rsidRDefault="00D1271F" w:rsidP="006106C6">
      <w:pPr>
        <w:pStyle w:val="a4"/>
        <w:spacing w:line="360" w:lineRule="auto"/>
        <w:ind w:left="0" w:firstLine="567"/>
        <w:jc w:val="both"/>
        <w:rPr>
          <w:rFonts w:ascii="Myriad Pro" w:hAnsi="Myriad Pro"/>
          <w:sz w:val="26"/>
          <w:szCs w:val="26"/>
        </w:rPr>
      </w:pPr>
      <w:r w:rsidRPr="00C07865">
        <w:rPr>
          <w:rFonts w:ascii="Myriad Pro" w:hAnsi="Myriad Pro"/>
          <w:color w:val="000000" w:themeColor="text1"/>
          <w:sz w:val="26"/>
          <w:szCs w:val="26"/>
        </w:rPr>
        <w:t xml:space="preserve">По результатам анализа представленных материалов и документов по статье расходов на ремонты </w:t>
      </w:r>
      <w:r w:rsidRPr="002F70C7">
        <w:rPr>
          <w:rFonts w:ascii="Myriad Pro" w:hAnsi="Myriad Pro"/>
          <w:sz w:val="26"/>
          <w:szCs w:val="26"/>
        </w:rPr>
        <w:t>основных фондов филиала ПАО «МРСК Сибири» - «ГАЭС» в 2018 году Исполнитель отмечает следующее.</w:t>
      </w:r>
    </w:p>
    <w:p w14:paraId="516BB45E" w14:textId="77777777" w:rsidR="00D1271F" w:rsidRDefault="00D1271F" w:rsidP="006106C6">
      <w:pPr>
        <w:pStyle w:val="a4"/>
        <w:numPr>
          <w:ilvl w:val="0"/>
          <w:numId w:val="42"/>
        </w:numPr>
        <w:spacing w:line="360" w:lineRule="auto"/>
        <w:ind w:left="1134" w:hanging="567"/>
        <w:jc w:val="both"/>
        <w:rPr>
          <w:rFonts w:ascii="Myriad Pro" w:hAnsi="Myriad Pro"/>
          <w:sz w:val="26"/>
          <w:szCs w:val="26"/>
        </w:rPr>
      </w:pPr>
      <w:r w:rsidRPr="002F70C7">
        <w:rPr>
          <w:rFonts w:ascii="Myriad Pro" w:hAnsi="Myriad Pro"/>
          <w:sz w:val="26"/>
          <w:szCs w:val="26"/>
        </w:rPr>
        <w:t xml:space="preserve">В представленных документах отсутствует Пояснительная записка филиала по формированию </w:t>
      </w:r>
      <w:r w:rsidR="00AB0876" w:rsidRPr="002F70C7">
        <w:rPr>
          <w:rFonts w:ascii="Myriad Pro" w:hAnsi="Myriad Pro"/>
          <w:sz w:val="26"/>
          <w:szCs w:val="26"/>
        </w:rPr>
        <w:t>ремонтной программы на 2018 год</w:t>
      </w:r>
      <w:r w:rsidR="00F408CA">
        <w:rPr>
          <w:rFonts w:ascii="Myriad Pro" w:hAnsi="Myriad Pro"/>
          <w:sz w:val="26"/>
          <w:szCs w:val="26"/>
        </w:rPr>
        <w:t>;</w:t>
      </w:r>
      <w:r w:rsidR="00AB0876" w:rsidRPr="002F70C7">
        <w:rPr>
          <w:rFonts w:ascii="Myriad Pro" w:hAnsi="Myriad Pro"/>
          <w:sz w:val="26"/>
          <w:szCs w:val="26"/>
        </w:rPr>
        <w:t xml:space="preserve"> </w:t>
      </w:r>
    </w:p>
    <w:p w14:paraId="2BF352DD" w14:textId="77777777" w:rsidR="00F408CA" w:rsidRPr="002F70C7" w:rsidRDefault="00F408CA" w:rsidP="006106C6">
      <w:pPr>
        <w:pStyle w:val="a4"/>
        <w:numPr>
          <w:ilvl w:val="0"/>
          <w:numId w:val="42"/>
        </w:numPr>
        <w:spacing w:line="360" w:lineRule="auto"/>
        <w:ind w:left="1134" w:hanging="567"/>
        <w:jc w:val="both"/>
        <w:rPr>
          <w:rFonts w:ascii="Myriad Pro" w:hAnsi="Myriad Pro"/>
          <w:sz w:val="26"/>
          <w:szCs w:val="26"/>
        </w:rPr>
      </w:pPr>
      <w:r w:rsidRPr="00C07865">
        <w:rPr>
          <w:rFonts w:ascii="Myriad Pro" w:hAnsi="Myriad Pro"/>
          <w:color w:val="000000" w:themeColor="text1"/>
          <w:sz w:val="26"/>
          <w:szCs w:val="26"/>
        </w:rPr>
        <w:lastRenderedPageBreak/>
        <w:t xml:space="preserve">Отсутствуют дефектные ведомости и расчеты в потребности материалов по объектам ремонтной программы, что так же не позволяет в полной мере оценить корректность представленного расчета расходов на выполнение </w:t>
      </w:r>
      <w:r>
        <w:rPr>
          <w:rFonts w:ascii="Myriad Pro" w:hAnsi="Myriad Pro"/>
          <w:color w:val="000000" w:themeColor="text1"/>
          <w:sz w:val="26"/>
          <w:szCs w:val="26"/>
        </w:rPr>
        <w:t>ремонтной программы в 2018 году;</w:t>
      </w:r>
    </w:p>
    <w:p w14:paraId="30BEC486" w14:textId="77777777" w:rsidR="00D1271F" w:rsidRPr="00AA5B63" w:rsidRDefault="00D1271F" w:rsidP="006106C6">
      <w:pPr>
        <w:pStyle w:val="a4"/>
        <w:numPr>
          <w:ilvl w:val="0"/>
          <w:numId w:val="42"/>
        </w:numPr>
        <w:spacing w:line="360" w:lineRule="auto"/>
        <w:ind w:left="1134" w:hanging="567"/>
        <w:jc w:val="both"/>
        <w:rPr>
          <w:rFonts w:ascii="Myriad Pro" w:hAnsi="Myriad Pro"/>
          <w:sz w:val="26"/>
          <w:szCs w:val="26"/>
        </w:rPr>
      </w:pPr>
      <w:r w:rsidRPr="00C07865">
        <w:rPr>
          <w:rFonts w:ascii="Myriad Pro" w:hAnsi="Myriad Pro"/>
          <w:color w:val="000000" w:themeColor="text1"/>
          <w:sz w:val="26"/>
          <w:szCs w:val="26"/>
        </w:rPr>
        <w:t xml:space="preserve">Представленные локально-сметные расчеты выполнены не по объектам ремонтной программы филиала, утвержденной по РЭС на 2017 – 2022 годы, отдельные сметные расчеты на ремонт строений и помещений можно идентифицировать по объекту проведения ремонтов, однако в сметном расчете не представлен адрес размещения объекта и данные о </w:t>
      </w:r>
      <w:r w:rsidRPr="00AA5B63">
        <w:rPr>
          <w:rFonts w:ascii="Myriad Pro" w:hAnsi="Myriad Pro"/>
          <w:sz w:val="26"/>
          <w:szCs w:val="26"/>
        </w:rPr>
        <w:t xml:space="preserve">его принадлежности к </w:t>
      </w:r>
      <w:r w:rsidR="00715C08" w:rsidRPr="00AA5B63">
        <w:rPr>
          <w:rFonts w:ascii="Myriad Pro" w:hAnsi="Myriad Pro"/>
          <w:sz w:val="26"/>
          <w:szCs w:val="26"/>
        </w:rPr>
        <w:t xml:space="preserve">филиалу </w:t>
      </w:r>
      <w:r w:rsidRPr="00AA5B63">
        <w:rPr>
          <w:rFonts w:ascii="Myriad Pro" w:hAnsi="Myriad Pro"/>
          <w:sz w:val="26"/>
          <w:szCs w:val="26"/>
        </w:rPr>
        <w:t>ПАО «МРСК Сибири» - «ГАЭС».</w:t>
      </w:r>
      <w:r w:rsidR="00837839" w:rsidRPr="00AA5B63">
        <w:rPr>
          <w:rFonts w:ascii="Myriad Pro" w:hAnsi="Myriad Pro"/>
          <w:sz w:val="26"/>
          <w:szCs w:val="26"/>
        </w:rPr>
        <w:t xml:space="preserve"> </w:t>
      </w:r>
    </w:p>
    <w:p w14:paraId="21861329" w14:textId="77777777" w:rsidR="00D1271F" w:rsidRPr="00AA5B63" w:rsidRDefault="00D1271F" w:rsidP="006106C6">
      <w:pPr>
        <w:pStyle w:val="a4"/>
        <w:numPr>
          <w:ilvl w:val="0"/>
          <w:numId w:val="42"/>
        </w:numPr>
        <w:spacing w:line="360" w:lineRule="auto"/>
        <w:ind w:left="1134" w:hanging="567"/>
        <w:jc w:val="both"/>
        <w:rPr>
          <w:rFonts w:ascii="Myriad Pro" w:hAnsi="Myriad Pro"/>
          <w:sz w:val="26"/>
          <w:szCs w:val="26"/>
        </w:rPr>
      </w:pPr>
      <w:r w:rsidRPr="00AA5B63">
        <w:rPr>
          <w:rFonts w:ascii="Myriad Pro" w:hAnsi="Myriad Pro"/>
          <w:sz w:val="26"/>
          <w:szCs w:val="26"/>
        </w:rPr>
        <w:t>Перспективные планы ремонтных работ по объектам содержат наименование объектов по РЭС филиала, их основные характеристики, но не содержат данных о трудо-затратах, финансовых потребностей мероприятий, уч</w:t>
      </w:r>
      <w:r w:rsidR="00715C08" w:rsidRPr="00AA5B63">
        <w:rPr>
          <w:rFonts w:ascii="Myriad Pro" w:hAnsi="Myriad Pro"/>
          <w:sz w:val="26"/>
          <w:szCs w:val="26"/>
        </w:rPr>
        <w:t>тен</w:t>
      </w:r>
      <w:r w:rsidRPr="00AA5B63">
        <w:rPr>
          <w:rFonts w:ascii="Myriad Pro" w:hAnsi="Myriad Pro"/>
          <w:sz w:val="26"/>
          <w:szCs w:val="26"/>
        </w:rPr>
        <w:t>ных в планах, что в целом не позволяет оценить затраты по данной статье расходов.</w:t>
      </w:r>
    </w:p>
    <w:p w14:paraId="2F99D480" w14:textId="77777777" w:rsidR="00D1271F" w:rsidRPr="00C07865" w:rsidRDefault="00D1271F" w:rsidP="006106C6">
      <w:pPr>
        <w:pStyle w:val="a4"/>
        <w:numPr>
          <w:ilvl w:val="0"/>
          <w:numId w:val="4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 выборочной проверке данных ОСВ по затратам на материалы для выполнения ремонтов в 2017 году, не установлено соответствие наименований материалов, приобретенных по договорам поставки материалов для ремонтов, и наименований, представленных в ОСВ.</w:t>
      </w:r>
    </w:p>
    <w:p w14:paraId="3B7A0CB7" w14:textId="77777777" w:rsidR="00D1271F" w:rsidRPr="00C07865" w:rsidRDefault="00D1271F" w:rsidP="006106C6">
      <w:pPr>
        <w:pStyle w:val="a4"/>
        <w:numPr>
          <w:ilvl w:val="0"/>
          <w:numId w:val="4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 Существуют расхождения в показателях затрат на ремонты в 2016 году, представленных филиалом для целей тарифного регулирования в обоснование фактических расходов. Так в отчетной форме 1.6. Расшифровка расходов субъектов естественных монополий за 2017, которая формируется по данным бухгалтерской отчетности раздельно по видам деятельности в соответствии с учетной политикой филиала, в столбце 12 представлены показатели за 2016 год. Суммарные расходы на ремонты по данным формы составили 88 631 тыс. руб., из которых 41 679 тыс. руб. отнесены на оплату труда, а 46 952 тыс. руб. – это расходы на материалы для ремонтов, услуги подрядных организаций и прочие расходы на ремонты. Вместе с тем, в таблице «Отчет по выполнению плана ремонтных работ филиала» фактические затраты на ремонты </w:t>
      </w:r>
      <w:r w:rsidRPr="00C07865">
        <w:rPr>
          <w:rFonts w:ascii="Myriad Pro" w:hAnsi="Myriad Pro"/>
          <w:color w:val="000000" w:themeColor="text1"/>
          <w:sz w:val="26"/>
          <w:szCs w:val="26"/>
        </w:rPr>
        <w:lastRenderedPageBreak/>
        <w:t xml:space="preserve">указаны в сумме 89 236 тыс. руб., из них хоз. способом – 36 748,5 тыс. руб., 2 539,4 тыс. руб. – выполнены подрядным способом. В отчете филиала по форме раскрытия информации о структуре и объемах затрат за 2016 г., который публикуется на официальном сайте раскрытия информации в соответствии с Постановлением Правительства №24 от 21.01.2004 г., затраты на ремонты указаны в сумме 39 103,27 тыс. руб. Учитывая изложенное, </w:t>
      </w:r>
      <w:r w:rsidR="003643C9" w:rsidRPr="00C07865">
        <w:rPr>
          <w:rFonts w:ascii="Myriad Pro" w:hAnsi="Myriad Pro"/>
          <w:color w:val="000000" w:themeColor="text1"/>
          <w:sz w:val="26"/>
          <w:szCs w:val="26"/>
        </w:rPr>
        <w:t>И</w:t>
      </w:r>
      <w:r w:rsidRPr="00C07865">
        <w:rPr>
          <w:rFonts w:ascii="Myriad Pro" w:hAnsi="Myriad Pro"/>
          <w:color w:val="000000" w:themeColor="text1"/>
          <w:sz w:val="26"/>
          <w:szCs w:val="26"/>
        </w:rPr>
        <w:t>сполнитель рекомендует разработать единые подходы к формированию отчетных показателей различных форм отчетности, и в случае различия подходов к заполнению отчетных форм представлять соответствующие пояснения в записках к тарифной заявке.</w:t>
      </w:r>
    </w:p>
    <w:p w14:paraId="544696A1" w14:textId="77777777" w:rsidR="00D1271F" w:rsidRPr="00C07865" w:rsidRDefault="00D1271F" w:rsidP="00552891">
      <w:pPr>
        <w:spacing w:line="360" w:lineRule="auto"/>
        <w:ind w:firstLine="709"/>
        <w:jc w:val="both"/>
        <w:rPr>
          <w:rFonts w:ascii="Myriad Pro" w:hAnsi="Myriad Pro"/>
          <w:color w:val="000000" w:themeColor="text1"/>
          <w:sz w:val="26"/>
          <w:szCs w:val="26"/>
        </w:rPr>
      </w:pPr>
    </w:p>
    <w:p w14:paraId="330D89A3" w14:textId="77777777" w:rsidR="00D1271F" w:rsidRPr="00C07865" w:rsidRDefault="00D1271F" w:rsidP="001E1EF7">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результатам анализа материалов, представленных филиалом ПАО «МРСК Сибири» - </w:t>
      </w:r>
      <w:r w:rsidR="00A7312C" w:rsidRPr="00C07865">
        <w:rPr>
          <w:rFonts w:ascii="Myriad Pro" w:hAnsi="Myriad Pro"/>
          <w:color w:val="000000" w:themeColor="text1"/>
          <w:sz w:val="26"/>
          <w:szCs w:val="26"/>
        </w:rPr>
        <w:t>«ГАЭС»</w:t>
      </w:r>
      <w:r w:rsidRPr="00C07865">
        <w:rPr>
          <w:rFonts w:ascii="Myriad Pro" w:hAnsi="Myriad Pro"/>
          <w:color w:val="000000" w:themeColor="text1"/>
          <w:sz w:val="26"/>
          <w:szCs w:val="26"/>
        </w:rPr>
        <w:t xml:space="preserve"> для обоснования заявляемых расходов, а также расчета, выполненного Комитетом по данной статье, Исполнитель не видит оснований для признания позиции Комитета не обоснованной при определении расходов по статье «Расходы на ремонты» для филиала ПАО «МРСК Сибири» - «ГАЭС» на 2019 год. </w:t>
      </w:r>
    </w:p>
    <w:p w14:paraId="29660251" w14:textId="77777777" w:rsidR="00D1271F" w:rsidRPr="00AA5B63" w:rsidRDefault="00D1271F" w:rsidP="001E1EF7">
      <w:pPr>
        <w:pStyle w:val="a4"/>
        <w:spacing w:line="360" w:lineRule="auto"/>
        <w:ind w:left="0" w:firstLine="567"/>
        <w:jc w:val="both"/>
        <w:rPr>
          <w:rFonts w:ascii="Myriad Pro" w:hAnsi="Myriad Pro"/>
          <w:sz w:val="26"/>
          <w:szCs w:val="26"/>
        </w:rPr>
      </w:pPr>
      <w:r w:rsidRPr="00C07865">
        <w:rPr>
          <w:rFonts w:ascii="Myriad Pro" w:hAnsi="Myriad Pro"/>
          <w:color w:val="000000" w:themeColor="text1"/>
          <w:sz w:val="26"/>
          <w:szCs w:val="26"/>
        </w:rPr>
        <w:t>Вместе с тем, для достаточного обоснования экономической целесообразности и производственной необходимости расходов</w:t>
      </w:r>
      <w:r w:rsidR="003643C9" w:rsidRPr="00C07865">
        <w:rPr>
          <w:rFonts w:ascii="Myriad Pro" w:hAnsi="Myriad Pro"/>
          <w:color w:val="000000" w:themeColor="text1"/>
          <w:sz w:val="26"/>
          <w:szCs w:val="26"/>
        </w:rPr>
        <w:t xml:space="preserve"> на первый (базовый) год очередного долгосрочного периода</w:t>
      </w:r>
      <w:r w:rsidRPr="00C07865">
        <w:rPr>
          <w:rFonts w:ascii="Myriad Pro" w:hAnsi="Myriad Pro"/>
          <w:color w:val="000000" w:themeColor="text1"/>
          <w:sz w:val="26"/>
          <w:szCs w:val="26"/>
        </w:rPr>
        <w:t xml:space="preserve"> по данной статье Исполнитель </w:t>
      </w:r>
      <w:r w:rsidRPr="00AA5B63">
        <w:rPr>
          <w:rFonts w:ascii="Myriad Pro" w:hAnsi="Myriad Pro"/>
          <w:sz w:val="26"/>
          <w:szCs w:val="26"/>
        </w:rPr>
        <w:t>рекомендует следующее:</w:t>
      </w:r>
    </w:p>
    <w:p w14:paraId="49739792" w14:textId="77777777" w:rsidR="00D1271F" w:rsidRPr="00AA5B63" w:rsidRDefault="00D1271F" w:rsidP="006106C6">
      <w:pPr>
        <w:pStyle w:val="a4"/>
        <w:numPr>
          <w:ilvl w:val="0"/>
          <w:numId w:val="43"/>
        </w:numPr>
        <w:spacing w:line="360" w:lineRule="auto"/>
        <w:ind w:left="1134" w:hanging="567"/>
        <w:jc w:val="both"/>
        <w:rPr>
          <w:rFonts w:ascii="Myriad Pro" w:hAnsi="Myriad Pro"/>
          <w:sz w:val="26"/>
          <w:szCs w:val="26"/>
        </w:rPr>
      </w:pPr>
      <w:r w:rsidRPr="00AA5B63">
        <w:rPr>
          <w:rFonts w:ascii="Myriad Pro" w:hAnsi="Myriad Pro"/>
          <w:sz w:val="26"/>
          <w:szCs w:val="26"/>
        </w:rPr>
        <w:t>Составлять планы ремонтных работ на будущий период на основании дефектных актов осмотра объектов, справочной литературы и методических рекомендаций, утвержденных внутренними распорядительными документами филиала;</w:t>
      </w:r>
    </w:p>
    <w:p w14:paraId="728A9414" w14:textId="77777777" w:rsidR="00D1271F" w:rsidRPr="002F70C7" w:rsidRDefault="00D1271F" w:rsidP="006106C6">
      <w:pPr>
        <w:pStyle w:val="a4"/>
        <w:numPr>
          <w:ilvl w:val="0"/>
          <w:numId w:val="43"/>
        </w:numPr>
        <w:spacing w:line="360" w:lineRule="auto"/>
        <w:ind w:left="1134" w:hanging="567"/>
        <w:jc w:val="both"/>
        <w:rPr>
          <w:rFonts w:ascii="Myriad Pro" w:hAnsi="Myriad Pro"/>
          <w:sz w:val="26"/>
          <w:szCs w:val="26"/>
        </w:rPr>
      </w:pPr>
      <w:r w:rsidRPr="002F70C7">
        <w:rPr>
          <w:rFonts w:ascii="Myriad Pro" w:hAnsi="Myriad Pro"/>
          <w:sz w:val="26"/>
          <w:szCs w:val="26"/>
        </w:rPr>
        <w:t>В планы ремонтных работ включать примечания и основания для проведения ремонтных работ, со ссылками на нормативные источники;</w:t>
      </w:r>
    </w:p>
    <w:p w14:paraId="495FAD84" w14:textId="77777777" w:rsidR="00D1271F" w:rsidRPr="002F70C7" w:rsidRDefault="00D1271F" w:rsidP="006106C6">
      <w:pPr>
        <w:pStyle w:val="a4"/>
        <w:numPr>
          <w:ilvl w:val="0"/>
          <w:numId w:val="43"/>
        </w:numPr>
        <w:spacing w:line="360" w:lineRule="auto"/>
        <w:ind w:left="1134" w:hanging="567"/>
        <w:jc w:val="both"/>
        <w:rPr>
          <w:rFonts w:ascii="Myriad Pro" w:hAnsi="Myriad Pro"/>
          <w:sz w:val="26"/>
          <w:szCs w:val="26"/>
        </w:rPr>
      </w:pPr>
      <w:r w:rsidRPr="002F70C7">
        <w:rPr>
          <w:rFonts w:ascii="Myriad Pro" w:hAnsi="Myriad Pro"/>
          <w:sz w:val="26"/>
          <w:szCs w:val="26"/>
        </w:rPr>
        <w:t>При составлении локальных-сметных расчетов выполнять их по конкретному объекту плана ремонтов, с указанием инвентарного учетного номера, адреса объекта и основываться на дефектные акты при составлении плана ремонтных мероприятий по объекту;</w:t>
      </w:r>
    </w:p>
    <w:p w14:paraId="76906A4E" w14:textId="77777777" w:rsidR="00D1271F" w:rsidRPr="00C07865" w:rsidRDefault="00D1271F" w:rsidP="006106C6">
      <w:pPr>
        <w:pStyle w:val="a4"/>
        <w:numPr>
          <w:ilvl w:val="0"/>
          <w:numId w:val="43"/>
        </w:numPr>
        <w:spacing w:line="360" w:lineRule="auto"/>
        <w:ind w:left="1134" w:hanging="567"/>
        <w:jc w:val="both"/>
        <w:rPr>
          <w:rFonts w:ascii="Myriad Pro" w:hAnsi="Myriad Pro"/>
          <w:color w:val="000000" w:themeColor="text1"/>
          <w:sz w:val="26"/>
          <w:szCs w:val="26"/>
        </w:rPr>
      </w:pPr>
      <w:r w:rsidRPr="005163C4">
        <w:rPr>
          <w:rFonts w:ascii="Myriad Pro" w:hAnsi="Myriad Pro"/>
          <w:color w:val="000000" w:themeColor="text1"/>
          <w:sz w:val="26"/>
          <w:szCs w:val="26"/>
        </w:rPr>
        <w:lastRenderedPageBreak/>
        <w:t>В случае, когда набор ремонтных мероприятий по объекту типовой, необходимо указывать или прикладывать типовую карту регламентных</w:t>
      </w:r>
      <w:r w:rsidRPr="00C07865">
        <w:rPr>
          <w:rFonts w:ascii="Myriad Pro" w:hAnsi="Myriad Pro"/>
          <w:color w:val="000000" w:themeColor="text1"/>
          <w:sz w:val="26"/>
          <w:szCs w:val="26"/>
        </w:rPr>
        <w:t xml:space="preserve"> ремонтных мероприятий с указанием нормативов использования материалов и обязательного перечня работ, входящего в мероприятие. Для оценки стоимости типовых мероприятий плана ремонтов возможно использовать локально-сметные расчеты, выполненные в специализированных программных продуктах, осуществляющих сбор и агрегирование информации по строительным расценкам, и аналогичным работам.</w:t>
      </w:r>
    </w:p>
    <w:p w14:paraId="1D4B2BDF" w14:textId="77777777" w:rsidR="00D1271F" w:rsidRPr="00C07865" w:rsidRDefault="00D1271F" w:rsidP="00552891">
      <w:pPr>
        <w:spacing w:line="360" w:lineRule="auto"/>
        <w:contextualSpacing/>
        <w:jc w:val="both"/>
        <w:rPr>
          <w:rFonts w:ascii="Myriad Pro" w:eastAsia="Calibri" w:hAnsi="Myriad Pro"/>
          <w:b/>
          <w:color w:val="000000" w:themeColor="text1"/>
          <w:sz w:val="26"/>
          <w:szCs w:val="26"/>
        </w:rPr>
      </w:pPr>
    </w:p>
    <w:p w14:paraId="67DED576" w14:textId="77777777" w:rsidR="00D1271F" w:rsidRPr="00C07865" w:rsidRDefault="00D1271F"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СТАТЬЯ «ОПЛАТА РАБОТ И УСЛУГ СТОРОННИХ ОРГАНИЗАЦИЙ»</w:t>
      </w:r>
    </w:p>
    <w:p w14:paraId="6AB00CB2" w14:textId="77777777" w:rsidR="00D1271F" w:rsidRPr="00C07865" w:rsidRDefault="00D1271F" w:rsidP="001E1EF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данной статье рассматриваются расходы филиала</w:t>
      </w:r>
      <w:r w:rsidR="00E41457" w:rsidRPr="00C07865">
        <w:rPr>
          <w:rFonts w:ascii="Myriad Pro" w:eastAsia="Calibri" w:hAnsi="Myriad Pro"/>
          <w:bCs/>
          <w:color w:val="000000" w:themeColor="text1"/>
          <w:sz w:val="26"/>
          <w:szCs w:val="26"/>
        </w:rPr>
        <w:t xml:space="preserve"> ПАО «МРСК Сибири» - «ГАЭС»</w:t>
      </w:r>
      <w:r w:rsidRPr="00C07865">
        <w:rPr>
          <w:rFonts w:ascii="Myriad Pro" w:eastAsia="Calibri" w:hAnsi="Myriad Pro"/>
          <w:bCs/>
          <w:color w:val="000000" w:themeColor="text1"/>
          <w:sz w:val="26"/>
          <w:szCs w:val="26"/>
        </w:rPr>
        <w:t xml:space="preserve"> на услуги связи, расходы на услуги вневедомственной охраны и коммунального хозяйства, расходы на юридические и информационные услуги, аудиторские услуги, консультационные услуги, услуги транспортных организаций и прочие услуги сторонних организаций.</w:t>
      </w:r>
    </w:p>
    <w:p w14:paraId="7EE3FA07" w14:textId="77777777" w:rsidR="00D1271F" w:rsidRPr="00C07865" w:rsidRDefault="00D1271F" w:rsidP="00552891">
      <w:pPr>
        <w:spacing w:line="360" w:lineRule="auto"/>
        <w:ind w:firstLine="709"/>
        <w:contextualSpacing/>
        <w:jc w:val="both"/>
        <w:rPr>
          <w:rFonts w:ascii="Myriad Pro" w:eastAsia="Calibri" w:hAnsi="Myriad Pro"/>
          <w:b/>
          <w:color w:val="000000" w:themeColor="text1"/>
          <w:sz w:val="26"/>
          <w:szCs w:val="26"/>
        </w:rPr>
      </w:pPr>
    </w:p>
    <w:p w14:paraId="0AFBD7EE" w14:textId="77777777" w:rsidR="00D1271F" w:rsidRPr="00C07865" w:rsidRDefault="00D1271F" w:rsidP="00BD531C">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A9782D3" w14:textId="77777777" w:rsidR="00D1271F" w:rsidRPr="00C07865" w:rsidRDefault="00D1271F" w:rsidP="001E1EF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обоснование расходов по статье «Оплата работ и услуг сторонних организаций» для анализа в Комитет представлены документы и материалы в составе тарифн</w:t>
      </w:r>
      <w:r w:rsidR="00734D71" w:rsidRPr="00C07865">
        <w:rPr>
          <w:rFonts w:ascii="Myriad Pro" w:eastAsia="Calibri" w:hAnsi="Myriad Pro"/>
          <w:bCs/>
          <w:color w:val="000000" w:themeColor="text1"/>
          <w:sz w:val="26"/>
          <w:szCs w:val="26"/>
        </w:rPr>
        <w:t>ой</w:t>
      </w:r>
      <w:r w:rsidRPr="00C07865">
        <w:rPr>
          <w:rFonts w:ascii="Myriad Pro" w:eastAsia="Calibri" w:hAnsi="Myriad Pro"/>
          <w:bCs/>
          <w:color w:val="000000" w:themeColor="text1"/>
          <w:sz w:val="26"/>
          <w:szCs w:val="26"/>
        </w:rPr>
        <w:t xml:space="preserve"> заяв</w:t>
      </w:r>
      <w:r w:rsidR="00734D71" w:rsidRPr="00C07865">
        <w:rPr>
          <w:rFonts w:ascii="Myriad Pro" w:eastAsia="Calibri" w:hAnsi="Myriad Pro"/>
          <w:bCs/>
          <w:color w:val="000000" w:themeColor="text1"/>
          <w:sz w:val="26"/>
          <w:szCs w:val="26"/>
        </w:rPr>
        <w:t>ки</w:t>
      </w:r>
      <w:r w:rsidRPr="00C07865">
        <w:rPr>
          <w:rFonts w:ascii="Myriad Pro" w:eastAsia="Calibri" w:hAnsi="Myriad Pro"/>
          <w:bCs/>
          <w:color w:val="000000" w:themeColor="text1"/>
          <w:sz w:val="26"/>
          <w:szCs w:val="26"/>
        </w:rPr>
        <w:t xml:space="preserve"> филиала на 2018 год, в том числе:</w:t>
      </w:r>
    </w:p>
    <w:p w14:paraId="2182CFCA"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Сводная расшифровка по статье «Расходы на услуги связи»;</w:t>
      </w:r>
    </w:p>
    <w:p w14:paraId="326A4B08"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Выгрузка из ПК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xml:space="preserve"> </w:t>
      </w:r>
      <w:r w:rsidRPr="00C07865">
        <w:rPr>
          <w:rFonts w:ascii="Myriad Pro" w:hAnsi="Myriad Pro"/>
          <w:bCs/>
          <w:color w:val="000000" w:themeColor="text1"/>
          <w:sz w:val="26"/>
          <w:szCs w:val="26"/>
          <w:lang w:val="en-US"/>
        </w:rPr>
        <w:t>ERP</w:t>
      </w:r>
      <w:r w:rsidRPr="00C07865">
        <w:rPr>
          <w:rFonts w:ascii="Myriad Pro" w:hAnsi="Myriad Pro"/>
          <w:bCs/>
          <w:color w:val="000000" w:themeColor="text1"/>
          <w:sz w:val="26"/>
          <w:szCs w:val="26"/>
        </w:rPr>
        <w:t>;</w:t>
      </w:r>
    </w:p>
    <w:p w14:paraId="32CD32CC"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услуг связи за 2016 год;</w:t>
      </w:r>
    </w:p>
    <w:p w14:paraId="05227B21"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 на оказание услуг связи, акты оказанных услуг;</w:t>
      </w:r>
    </w:p>
    <w:p w14:paraId="16DA4B40"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по статье «интернет»;</w:t>
      </w:r>
    </w:p>
    <w:p w14:paraId="4F859ACF"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статье «Почтово-телеграфные расходы»;</w:t>
      </w:r>
    </w:p>
    <w:p w14:paraId="5390D8C1"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 затрат в ТЗ по статье «Почтово-телеграфные расходы»;</w:t>
      </w:r>
    </w:p>
    <w:p w14:paraId="76D850FB"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 на оказание услуг почтовой связи;</w:t>
      </w:r>
    </w:p>
    <w:p w14:paraId="63A7AA76"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Прайс на оказание услуг ФГУП «Почта России»;</w:t>
      </w:r>
    </w:p>
    <w:p w14:paraId="324365AE"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Прайс на оказание услуг компанией «СДЭК»;</w:t>
      </w:r>
    </w:p>
    <w:p w14:paraId="5EA0A4DE"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Расшифровка расходов по статье «Технологическая связь»;</w:t>
      </w:r>
    </w:p>
    <w:p w14:paraId="53E1BEA0"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Пояснительные записки по статье «Стационарная связь», «услуги интернет», «почтово-телеграфные расходы», «технологическая связь» ПАО «МРСК Сибири», реестр договоров, договоры, акты оказанных услуг, счета- фактуры;</w:t>
      </w:r>
    </w:p>
    <w:p w14:paraId="165AE222"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 и документы, подтверждающие факт 2016 года, по расходам на услуги связи.</w:t>
      </w:r>
    </w:p>
    <w:p w14:paraId="37A1FC4E"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Сводная расшифровка по расходам на услуги вневедомственной, пожарной охраны и коммунального хозяйства на 2018 год;</w:t>
      </w:r>
    </w:p>
    <w:p w14:paraId="5C5920E3"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к формированию расходов по статье «Услуги вневедомственной, пожарной охраны и коммунального хозяйства;</w:t>
      </w:r>
    </w:p>
    <w:p w14:paraId="624F9B86"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расходов по статье затрат «Услуги пожарной охраны»;</w:t>
      </w:r>
    </w:p>
    <w:p w14:paraId="230E5593"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Выгрузка из ПК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xml:space="preserve"> по фактическим расходам на пожарную охрану за 2016 год;</w:t>
      </w:r>
    </w:p>
    <w:p w14:paraId="77F59F79"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 и документы, подтверждающие факт оказания услуг;</w:t>
      </w:r>
    </w:p>
    <w:p w14:paraId="24F3D234"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к формированию расходов на оплату услуг по обслуживанию систем эвакуации;</w:t>
      </w:r>
    </w:p>
    <w:p w14:paraId="38D3E870"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Акты выполненных работ;</w:t>
      </w:r>
    </w:p>
    <w:p w14:paraId="3488D878"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к формированию расходов по статье «Коммунальные»;</w:t>
      </w:r>
    </w:p>
    <w:p w14:paraId="00E54DE3"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Пояснительные записки по формированию расходов по статье по филиалу «ГАЭС» и ПАО «МРСК Сибири» (ИА).</w:t>
      </w:r>
    </w:p>
    <w:p w14:paraId="77E9AC38"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расходов на бытовое водоснабжение и канализацию;</w:t>
      </w:r>
    </w:p>
    <w:p w14:paraId="5A80C75F"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Документы, подтверждающие расчет коммунальных услуг и расходов на эксплуатацию зданий ПАО «МРСК Сибири».</w:t>
      </w:r>
    </w:p>
    <w:p w14:paraId="196D639A"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Сводная расшифровка по статье «Расходы на юридические и информационные услуги»;</w:t>
      </w:r>
    </w:p>
    <w:p w14:paraId="1492C77E"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Пояснительные записки и расчеты на 2018 год;</w:t>
      </w:r>
    </w:p>
    <w:p w14:paraId="5DFBD742"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Документы, подтверждающие факт расходов 2016 года;</w:t>
      </w:r>
    </w:p>
    <w:p w14:paraId="217DD871"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статье «прочие информационные услуги»;</w:t>
      </w:r>
    </w:p>
    <w:p w14:paraId="73E53C3E"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Реестр договоров, доверенность;</w:t>
      </w:r>
    </w:p>
    <w:p w14:paraId="3C450485"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Лицензионные договоры;</w:t>
      </w:r>
    </w:p>
    <w:p w14:paraId="3ECB2EAB"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статьи прочие информационные услуги;</w:t>
      </w:r>
    </w:p>
    <w:p w14:paraId="13CA337C"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w:t>
      </w:r>
    </w:p>
    <w:p w14:paraId="4F25DBF6"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Сводная расшифровка по расходам на техническое обслуживание, сопровождение и поддержка информационных систем;</w:t>
      </w:r>
    </w:p>
    <w:p w14:paraId="7A7443E1"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Документы, договоры, акты выполненных работ;</w:t>
      </w:r>
    </w:p>
    <w:p w14:paraId="595D14EF"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информационных услуг (РБП);</w:t>
      </w:r>
    </w:p>
    <w:p w14:paraId="62F8FAF3" w14:textId="77777777" w:rsidR="00D1271F" w:rsidRPr="00C07865" w:rsidRDefault="00D1271F" w:rsidP="006106C6">
      <w:pPr>
        <w:pStyle w:val="a4"/>
        <w:numPr>
          <w:ilvl w:val="0"/>
          <w:numId w:val="4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Прочие обосновывающие материалы.</w:t>
      </w:r>
    </w:p>
    <w:p w14:paraId="04C02C39" w14:textId="77777777" w:rsidR="00D1271F" w:rsidRPr="00C07865" w:rsidRDefault="00D1271F" w:rsidP="001E1EF7">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 пояснительных записках по расчету НВВ филиала на 2018 год не приведены расчеты расходов по данной статье затрат. Расшифровка расходов на услуги по статьям затрат приведены в пояснительных записках и обосновывающих документах. </w:t>
      </w:r>
    </w:p>
    <w:p w14:paraId="5B6D486B" w14:textId="77777777" w:rsidR="00D1271F" w:rsidRPr="00C07865" w:rsidRDefault="00D1271F" w:rsidP="00552891">
      <w:pPr>
        <w:spacing w:line="360" w:lineRule="auto"/>
        <w:ind w:firstLine="349"/>
        <w:jc w:val="both"/>
        <w:rPr>
          <w:rFonts w:ascii="Myriad Pro" w:hAnsi="Myriad Pro"/>
          <w:bCs/>
          <w:color w:val="000000" w:themeColor="text1"/>
          <w:sz w:val="26"/>
          <w:szCs w:val="26"/>
        </w:rPr>
      </w:pPr>
    </w:p>
    <w:p w14:paraId="0A80162D" w14:textId="77777777" w:rsidR="00D1271F" w:rsidRPr="00C07865" w:rsidRDefault="00D1271F" w:rsidP="00BD531C">
      <w:pPr>
        <w:spacing w:line="360" w:lineRule="auto"/>
        <w:jc w:val="both"/>
        <w:rPr>
          <w:rFonts w:ascii="Myriad Pro" w:hAnsi="Myriad Pro"/>
          <w:b/>
          <w:color w:val="000000" w:themeColor="text1"/>
          <w:sz w:val="26"/>
          <w:szCs w:val="26"/>
        </w:rPr>
      </w:pPr>
      <w:r w:rsidRPr="00C07865">
        <w:rPr>
          <w:rFonts w:ascii="Myriad Pro" w:hAnsi="Myriad Pro"/>
          <w:b/>
          <w:color w:val="000000" w:themeColor="text1"/>
          <w:sz w:val="26"/>
          <w:szCs w:val="26"/>
        </w:rPr>
        <w:t xml:space="preserve">ПОЗИЦИЯ </w:t>
      </w:r>
      <w:r w:rsidR="00BE3368" w:rsidRPr="00C07865">
        <w:rPr>
          <w:rFonts w:ascii="Myriad Pro" w:eastAsia="Calibri" w:hAnsi="Myriad Pro"/>
          <w:b/>
          <w:color w:val="000000" w:themeColor="text1"/>
          <w:sz w:val="26"/>
          <w:szCs w:val="26"/>
        </w:rPr>
        <w:t>ОРГАНА РЕГУЛИРОВАНИЯ</w:t>
      </w:r>
    </w:p>
    <w:p w14:paraId="6EDF8600" w14:textId="77777777" w:rsidR="00D1271F" w:rsidRPr="00C07865" w:rsidRDefault="00D1271F" w:rsidP="006106C6">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Комитета для расчета базового уровня подконтрольных расходов филиала на 2018 год был проведен анализ фактических сложившихся затрат филиала по данной статье за 2016 год в разрезе затрат по составляющим расходов. По результатам анализа эксперт Комитета исключил из расходов филиала по указанным статьям затраты, относящиеся к расходам исполнительного аппарата ПАО «МРСК Сибири», а именно: </w:t>
      </w:r>
    </w:p>
    <w:p w14:paraId="10249D0C" w14:textId="77777777" w:rsidR="00D1271F" w:rsidRPr="006106C6" w:rsidRDefault="00D1271F" w:rsidP="006106C6">
      <w:pPr>
        <w:pStyle w:val="a4"/>
        <w:numPr>
          <w:ilvl w:val="0"/>
          <w:numId w:val="97"/>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«Услуги связи» в размере 86,192 тыс. руб.;</w:t>
      </w:r>
    </w:p>
    <w:p w14:paraId="67A99053" w14:textId="77777777" w:rsidR="00D1271F" w:rsidRPr="006106C6" w:rsidRDefault="00D1271F" w:rsidP="006106C6">
      <w:pPr>
        <w:pStyle w:val="a4"/>
        <w:numPr>
          <w:ilvl w:val="0"/>
          <w:numId w:val="97"/>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«Расходы на услуги вневедомственной охраны и коммунального хозяйства» - 178,039 тыс. руб.;</w:t>
      </w:r>
    </w:p>
    <w:p w14:paraId="6F12BE7B" w14:textId="77777777" w:rsidR="00D1271F" w:rsidRPr="006106C6" w:rsidRDefault="00D1271F" w:rsidP="006106C6">
      <w:pPr>
        <w:pStyle w:val="a4"/>
        <w:numPr>
          <w:ilvl w:val="0"/>
          <w:numId w:val="97"/>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«Расходы на юридические и информационные услуги» - 859,492 тыс. руб.;</w:t>
      </w:r>
    </w:p>
    <w:p w14:paraId="3D2257F7" w14:textId="77777777" w:rsidR="00D1271F" w:rsidRPr="006106C6" w:rsidRDefault="00D1271F" w:rsidP="006106C6">
      <w:pPr>
        <w:pStyle w:val="a4"/>
        <w:numPr>
          <w:ilvl w:val="0"/>
          <w:numId w:val="97"/>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«Расходы на аудиторские и консультационные услуги» - 189,709 тыс. руб.;</w:t>
      </w:r>
    </w:p>
    <w:p w14:paraId="69956C21" w14:textId="77777777" w:rsidR="00D1271F" w:rsidRPr="006106C6" w:rsidRDefault="00D1271F" w:rsidP="006106C6">
      <w:pPr>
        <w:pStyle w:val="a4"/>
        <w:numPr>
          <w:ilvl w:val="0"/>
          <w:numId w:val="97"/>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«Транспортные услуги» - 20,295 тыс. руб.;</w:t>
      </w:r>
    </w:p>
    <w:p w14:paraId="2462202E" w14:textId="77777777" w:rsidR="00D1271F" w:rsidRPr="006106C6" w:rsidRDefault="00D1271F" w:rsidP="006106C6">
      <w:pPr>
        <w:pStyle w:val="a4"/>
        <w:numPr>
          <w:ilvl w:val="0"/>
          <w:numId w:val="97"/>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«Прочие услуги сторонних организаций» - 317,427 тыс. руб.</w:t>
      </w:r>
    </w:p>
    <w:p w14:paraId="637957A8" w14:textId="77777777" w:rsidR="00D1271F" w:rsidRPr="00C07865" w:rsidRDefault="00D1271F" w:rsidP="00552891">
      <w:pPr>
        <w:spacing w:line="360" w:lineRule="auto"/>
        <w:ind w:firstLine="709"/>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lastRenderedPageBreak/>
        <w:t>Указанные расходы исполнительного аппарата ПАО «МРСК Сибири» признаны Комитетом необоснованными о причине отсутствия подтверждающих документов о расходовании данных средств.</w:t>
      </w:r>
    </w:p>
    <w:p w14:paraId="4124A4CB" w14:textId="77777777" w:rsidR="00D1271F" w:rsidRPr="00C07865" w:rsidRDefault="00D1271F" w:rsidP="00552891">
      <w:pPr>
        <w:spacing w:line="360" w:lineRule="auto"/>
        <w:ind w:firstLine="709"/>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Итоговые показатели расходов по статьям затрат, определенные Комитетом для учета при расчете НВВ филиала на 2018 год приведены в таблице </w:t>
      </w:r>
      <w:r w:rsidR="003168BD" w:rsidRPr="00C07865">
        <w:rPr>
          <w:rFonts w:ascii="Myriad Pro" w:eastAsia="Calibri" w:hAnsi="Myriad Pro"/>
          <w:bCs/>
          <w:color w:val="000000" w:themeColor="text1"/>
          <w:sz w:val="26"/>
          <w:szCs w:val="26"/>
        </w:rPr>
        <w:t>ниже.</w:t>
      </w:r>
    </w:p>
    <w:tbl>
      <w:tblPr>
        <w:tblW w:w="5000" w:type="pct"/>
        <w:jc w:val="center"/>
        <w:tblLook w:val="04A0" w:firstRow="1" w:lastRow="0" w:firstColumn="1" w:lastColumn="0" w:noHBand="0" w:noVBand="1"/>
      </w:tblPr>
      <w:tblGrid>
        <w:gridCol w:w="1910"/>
        <w:gridCol w:w="5341"/>
        <w:gridCol w:w="2084"/>
      </w:tblGrid>
      <w:tr w:rsidR="00623603" w:rsidRPr="00C07865" w14:paraId="3F4EA5AD" w14:textId="77777777" w:rsidTr="006106C6">
        <w:trPr>
          <w:trHeight w:val="663"/>
          <w:jc w:val="center"/>
        </w:trPr>
        <w:tc>
          <w:tcPr>
            <w:tcW w:w="102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5D2D4A4" w14:textId="77777777" w:rsidR="00623603" w:rsidRPr="00C07865" w:rsidRDefault="00623603" w:rsidP="003168BD">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п/п</w:t>
            </w:r>
          </w:p>
        </w:tc>
        <w:tc>
          <w:tcPr>
            <w:tcW w:w="286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43469B2" w14:textId="77777777" w:rsidR="00623603" w:rsidRPr="00C07865" w:rsidRDefault="00623603" w:rsidP="003168BD">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Наименование статьи расходов</w:t>
            </w:r>
          </w:p>
        </w:tc>
        <w:tc>
          <w:tcPr>
            <w:tcW w:w="11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C7D4DE" w14:textId="77777777" w:rsidR="00623603" w:rsidRPr="00C07865" w:rsidRDefault="00623603" w:rsidP="003168BD">
            <w:pP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 ТБР 2018, тыс. руб. </w:t>
            </w:r>
          </w:p>
          <w:p w14:paraId="223DFE39" w14:textId="77777777" w:rsidR="00623603" w:rsidRPr="00C07865" w:rsidRDefault="00623603" w:rsidP="003168BD">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 Приказ Комитета от 28.12.2017 № 53/3</w:t>
            </w:r>
          </w:p>
        </w:tc>
      </w:tr>
      <w:tr w:rsidR="00623603" w:rsidRPr="00C07865" w14:paraId="7ED53002" w14:textId="77777777" w:rsidTr="006106C6">
        <w:trPr>
          <w:trHeight w:val="77"/>
          <w:jc w:val="center"/>
        </w:trPr>
        <w:tc>
          <w:tcPr>
            <w:tcW w:w="1023"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4736B6F0" w14:textId="77777777" w:rsidR="00623603" w:rsidRPr="00C07865" w:rsidRDefault="00623603" w:rsidP="003168BD">
            <w:pPr>
              <w:jc w:val="center"/>
              <w:rPr>
                <w:rFonts w:ascii="Myriad Pro" w:hAnsi="Myriad Pro"/>
                <w:sz w:val="20"/>
                <w:szCs w:val="20"/>
                <w:lang w:eastAsia="zh-CN"/>
              </w:rPr>
            </w:pPr>
            <w:r w:rsidRPr="00C07865">
              <w:rPr>
                <w:rFonts w:ascii="Myriad Pro" w:hAnsi="Myriad Pro"/>
                <w:sz w:val="20"/>
                <w:szCs w:val="20"/>
                <w:lang w:eastAsia="zh-CN"/>
              </w:rPr>
              <w:t>1.</w:t>
            </w:r>
          </w:p>
        </w:tc>
        <w:tc>
          <w:tcPr>
            <w:tcW w:w="286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914EDE8" w14:textId="77777777" w:rsidR="00623603" w:rsidRPr="00C07865" w:rsidRDefault="00623603" w:rsidP="003168BD">
            <w:pPr>
              <w:rPr>
                <w:rFonts w:ascii="Myriad Pro" w:hAnsi="Myriad Pro"/>
                <w:sz w:val="20"/>
                <w:szCs w:val="20"/>
                <w:lang w:eastAsia="zh-CN"/>
              </w:rPr>
            </w:pPr>
            <w:r w:rsidRPr="00C07865">
              <w:rPr>
                <w:rFonts w:ascii="Myriad Pro" w:hAnsi="Myriad Pro"/>
                <w:sz w:val="20"/>
                <w:szCs w:val="20"/>
                <w:lang w:eastAsia="zh-CN"/>
              </w:rPr>
              <w:t>Оплата работ и услуг сторонних организаций</w:t>
            </w:r>
          </w:p>
        </w:tc>
        <w:tc>
          <w:tcPr>
            <w:tcW w:w="111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2F79327" w14:textId="77777777" w:rsidR="00623603" w:rsidRPr="00C07865" w:rsidRDefault="00623603" w:rsidP="003168BD">
            <w:pPr>
              <w:jc w:val="right"/>
              <w:rPr>
                <w:rFonts w:ascii="Myriad Pro" w:hAnsi="Myriad Pro"/>
                <w:sz w:val="20"/>
                <w:szCs w:val="20"/>
                <w:lang w:eastAsia="zh-CN"/>
              </w:rPr>
            </w:pPr>
            <w:r w:rsidRPr="00C07865">
              <w:rPr>
                <w:rFonts w:ascii="Myriad Pro" w:hAnsi="Myriad Pro"/>
                <w:sz w:val="20"/>
                <w:szCs w:val="20"/>
                <w:lang w:eastAsia="zh-CN"/>
              </w:rPr>
              <w:t>20 512,25</w:t>
            </w:r>
          </w:p>
        </w:tc>
      </w:tr>
      <w:tr w:rsidR="00623603" w:rsidRPr="00C07865" w14:paraId="1BC63781" w14:textId="77777777" w:rsidTr="006106C6">
        <w:trPr>
          <w:trHeight w:val="82"/>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539FABB2" w14:textId="77777777" w:rsidR="00623603" w:rsidRPr="00C07865" w:rsidRDefault="00623603" w:rsidP="003168BD">
            <w:pPr>
              <w:jc w:val="center"/>
              <w:rPr>
                <w:rFonts w:ascii="Myriad Pro" w:hAnsi="Myriad Pro"/>
                <w:sz w:val="20"/>
                <w:szCs w:val="20"/>
                <w:lang w:eastAsia="zh-CN"/>
              </w:rPr>
            </w:pPr>
            <w:r w:rsidRPr="00C07865">
              <w:rPr>
                <w:rFonts w:ascii="Myriad Pro" w:hAnsi="Myriad Pro"/>
                <w:sz w:val="20"/>
                <w:szCs w:val="20"/>
                <w:lang w:eastAsia="zh-CN"/>
              </w:rPr>
              <w:t>1.1.</w:t>
            </w:r>
          </w:p>
        </w:tc>
        <w:tc>
          <w:tcPr>
            <w:tcW w:w="2861" w:type="pct"/>
            <w:tcBorders>
              <w:top w:val="nil"/>
              <w:left w:val="nil"/>
              <w:bottom w:val="single" w:sz="8" w:space="0" w:color="auto"/>
              <w:right w:val="single" w:sz="8" w:space="0" w:color="auto"/>
            </w:tcBorders>
            <w:shd w:val="clear" w:color="auto" w:fill="auto"/>
            <w:vAlign w:val="center"/>
            <w:hideMark/>
          </w:tcPr>
          <w:p w14:paraId="2F8AA5F4" w14:textId="77777777" w:rsidR="00623603" w:rsidRPr="00C07865" w:rsidRDefault="00623603" w:rsidP="003168BD">
            <w:pPr>
              <w:rPr>
                <w:rFonts w:ascii="Myriad Pro" w:hAnsi="Myriad Pro"/>
                <w:sz w:val="20"/>
                <w:szCs w:val="20"/>
                <w:lang w:eastAsia="zh-CN"/>
              </w:rPr>
            </w:pPr>
            <w:r w:rsidRPr="00C07865">
              <w:rPr>
                <w:rFonts w:ascii="Myriad Pro" w:hAnsi="Myriad Pro"/>
                <w:sz w:val="20"/>
                <w:szCs w:val="20"/>
                <w:lang w:eastAsia="zh-CN"/>
              </w:rPr>
              <w:t>услуги связи</w:t>
            </w:r>
          </w:p>
        </w:tc>
        <w:tc>
          <w:tcPr>
            <w:tcW w:w="1116" w:type="pct"/>
            <w:tcBorders>
              <w:top w:val="nil"/>
              <w:left w:val="nil"/>
              <w:bottom w:val="single" w:sz="8" w:space="0" w:color="auto"/>
              <w:right w:val="single" w:sz="8" w:space="0" w:color="auto"/>
            </w:tcBorders>
            <w:shd w:val="clear" w:color="auto" w:fill="auto"/>
            <w:vAlign w:val="center"/>
            <w:hideMark/>
          </w:tcPr>
          <w:p w14:paraId="750D56C2" w14:textId="77777777" w:rsidR="00623603" w:rsidRPr="00C07865" w:rsidRDefault="00623603" w:rsidP="003168BD">
            <w:pPr>
              <w:jc w:val="right"/>
              <w:rPr>
                <w:rFonts w:ascii="Myriad Pro" w:hAnsi="Myriad Pro"/>
                <w:sz w:val="20"/>
                <w:szCs w:val="20"/>
                <w:lang w:eastAsia="zh-CN"/>
              </w:rPr>
            </w:pPr>
            <w:r w:rsidRPr="00C07865">
              <w:rPr>
                <w:rFonts w:ascii="Myriad Pro" w:hAnsi="Myriad Pro"/>
                <w:sz w:val="20"/>
                <w:szCs w:val="20"/>
                <w:lang w:eastAsia="zh-CN"/>
              </w:rPr>
              <w:t>6 131,71</w:t>
            </w:r>
          </w:p>
        </w:tc>
      </w:tr>
      <w:tr w:rsidR="00623603" w:rsidRPr="00C07865" w14:paraId="24A3D2FA" w14:textId="77777777" w:rsidTr="006106C6">
        <w:trPr>
          <w:trHeight w:val="204"/>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1E4C206A" w14:textId="77777777" w:rsidR="00623603" w:rsidRPr="00C07865" w:rsidRDefault="00623603" w:rsidP="003168BD">
            <w:pPr>
              <w:jc w:val="center"/>
              <w:rPr>
                <w:rFonts w:ascii="Myriad Pro" w:hAnsi="Myriad Pro"/>
                <w:sz w:val="20"/>
                <w:szCs w:val="20"/>
                <w:lang w:eastAsia="zh-CN"/>
              </w:rPr>
            </w:pPr>
            <w:r w:rsidRPr="00C07865">
              <w:rPr>
                <w:rFonts w:ascii="Myriad Pro" w:hAnsi="Myriad Pro"/>
                <w:sz w:val="20"/>
                <w:szCs w:val="20"/>
                <w:lang w:eastAsia="zh-CN"/>
              </w:rPr>
              <w:t>1.2.</w:t>
            </w:r>
          </w:p>
        </w:tc>
        <w:tc>
          <w:tcPr>
            <w:tcW w:w="2861" w:type="pct"/>
            <w:tcBorders>
              <w:top w:val="nil"/>
              <w:left w:val="nil"/>
              <w:bottom w:val="single" w:sz="8" w:space="0" w:color="auto"/>
              <w:right w:val="single" w:sz="8" w:space="0" w:color="auto"/>
            </w:tcBorders>
            <w:shd w:val="clear" w:color="auto" w:fill="auto"/>
            <w:vAlign w:val="center"/>
            <w:hideMark/>
          </w:tcPr>
          <w:p w14:paraId="69844019" w14:textId="77777777" w:rsidR="00623603" w:rsidRPr="00C07865" w:rsidRDefault="00623603" w:rsidP="003168BD">
            <w:pPr>
              <w:rPr>
                <w:rFonts w:ascii="Myriad Pro" w:hAnsi="Myriad Pro"/>
                <w:sz w:val="20"/>
                <w:szCs w:val="20"/>
                <w:lang w:eastAsia="zh-CN"/>
              </w:rPr>
            </w:pPr>
            <w:r w:rsidRPr="00C07865">
              <w:rPr>
                <w:rFonts w:ascii="Myriad Pro" w:hAnsi="Myriad Pro"/>
                <w:sz w:val="20"/>
                <w:szCs w:val="20"/>
                <w:lang w:eastAsia="zh-CN"/>
              </w:rPr>
              <w:t>расходы на услуги вневедомственной охраны и коммунального хозяйства</w:t>
            </w:r>
          </w:p>
        </w:tc>
        <w:tc>
          <w:tcPr>
            <w:tcW w:w="1116" w:type="pct"/>
            <w:tcBorders>
              <w:top w:val="nil"/>
              <w:left w:val="nil"/>
              <w:bottom w:val="single" w:sz="8" w:space="0" w:color="auto"/>
              <w:right w:val="single" w:sz="8" w:space="0" w:color="auto"/>
            </w:tcBorders>
            <w:shd w:val="clear" w:color="auto" w:fill="auto"/>
            <w:vAlign w:val="center"/>
            <w:hideMark/>
          </w:tcPr>
          <w:p w14:paraId="119BE4C3" w14:textId="77777777" w:rsidR="00623603" w:rsidRPr="00C07865" w:rsidRDefault="00623603" w:rsidP="003168BD">
            <w:pPr>
              <w:jc w:val="right"/>
              <w:rPr>
                <w:rFonts w:ascii="Myriad Pro" w:hAnsi="Myriad Pro"/>
                <w:sz w:val="20"/>
                <w:szCs w:val="20"/>
                <w:lang w:eastAsia="zh-CN"/>
              </w:rPr>
            </w:pPr>
            <w:r w:rsidRPr="00C07865">
              <w:rPr>
                <w:rFonts w:ascii="Myriad Pro" w:hAnsi="Myriad Pro"/>
                <w:sz w:val="20"/>
                <w:szCs w:val="20"/>
                <w:lang w:eastAsia="zh-CN"/>
              </w:rPr>
              <w:t>5 964,04</w:t>
            </w:r>
          </w:p>
        </w:tc>
      </w:tr>
      <w:tr w:rsidR="00623603" w:rsidRPr="00C07865" w14:paraId="297662B5" w14:textId="77777777" w:rsidTr="006106C6">
        <w:trPr>
          <w:trHeight w:val="163"/>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3BE174E5" w14:textId="77777777" w:rsidR="00623603" w:rsidRPr="00C07865" w:rsidRDefault="00623603" w:rsidP="003168BD">
            <w:pPr>
              <w:jc w:val="center"/>
              <w:rPr>
                <w:rFonts w:ascii="Myriad Pro" w:hAnsi="Myriad Pro"/>
                <w:sz w:val="20"/>
                <w:szCs w:val="20"/>
                <w:lang w:eastAsia="zh-CN"/>
              </w:rPr>
            </w:pPr>
            <w:r w:rsidRPr="00C07865">
              <w:rPr>
                <w:rFonts w:ascii="Myriad Pro" w:hAnsi="Myriad Pro"/>
                <w:sz w:val="20"/>
                <w:szCs w:val="20"/>
                <w:lang w:eastAsia="zh-CN"/>
              </w:rPr>
              <w:t>1.3.</w:t>
            </w:r>
          </w:p>
        </w:tc>
        <w:tc>
          <w:tcPr>
            <w:tcW w:w="2861" w:type="pct"/>
            <w:tcBorders>
              <w:top w:val="nil"/>
              <w:left w:val="nil"/>
              <w:bottom w:val="single" w:sz="8" w:space="0" w:color="auto"/>
              <w:right w:val="single" w:sz="8" w:space="0" w:color="auto"/>
            </w:tcBorders>
            <w:shd w:val="clear" w:color="auto" w:fill="auto"/>
            <w:vAlign w:val="center"/>
            <w:hideMark/>
          </w:tcPr>
          <w:p w14:paraId="534E583F" w14:textId="77777777" w:rsidR="00623603" w:rsidRPr="00C07865" w:rsidRDefault="00623603" w:rsidP="003168BD">
            <w:pPr>
              <w:rPr>
                <w:rFonts w:ascii="Myriad Pro" w:hAnsi="Myriad Pro"/>
                <w:sz w:val="20"/>
                <w:szCs w:val="20"/>
                <w:lang w:eastAsia="zh-CN"/>
              </w:rPr>
            </w:pPr>
            <w:r w:rsidRPr="00C07865">
              <w:rPr>
                <w:rFonts w:ascii="Myriad Pro" w:hAnsi="Myriad Pro"/>
                <w:sz w:val="20"/>
                <w:szCs w:val="20"/>
                <w:lang w:eastAsia="zh-CN"/>
              </w:rPr>
              <w:t>расходы на юридические и информационные услуги</w:t>
            </w:r>
          </w:p>
        </w:tc>
        <w:tc>
          <w:tcPr>
            <w:tcW w:w="1116" w:type="pct"/>
            <w:tcBorders>
              <w:top w:val="nil"/>
              <w:left w:val="nil"/>
              <w:bottom w:val="single" w:sz="8" w:space="0" w:color="auto"/>
              <w:right w:val="single" w:sz="8" w:space="0" w:color="auto"/>
            </w:tcBorders>
            <w:shd w:val="clear" w:color="auto" w:fill="auto"/>
            <w:vAlign w:val="center"/>
            <w:hideMark/>
          </w:tcPr>
          <w:p w14:paraId="7F9C47AB" w14:textId="77777777" w:rsidR="00623603" w:rsidRPr="00C07865" w:rsidRDefault="00623603" w:rsidP="003168BD">
            <w:pPr>
              <w:jc w:val="right"/>
              <w:rPr>
                <w:rFonts w:ascii="Myriad Pro" w:hAnsi="Myriad Pro"/>
                <w:sz w:val="20"/>
                <w:szCs w:val="20"/>
                <w:lang w:eastAsia="zh-CN"/>
              </w:rPr>
            </w:pPr>
            <w:r w:rsidRPr="00C07865">
              <w:rPr>
                <w:rFonts w:ascii="Myriad Pro" w:hAnsi="Myriad Pro"/>
                <w:sz w:val="20"/>
                <w:szCs w:val="20"/>
                <w:lang w:eastAsia="zh-CN"/>
              </w:rPr>
              <w:t>6 495,27</w:t>
            </w:r>
          </w:p>
        </w:tc>
      </w:tr>
      <w:tr w:rsidR="00623603" w:rsidRPr="00C07865" w14:paraId="00CF931B" w14:textId="77777777" w:rsidTr="006106C6">
        <w:trPr>
          <w:trHeight w:val="77"/>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3DB58FB2" w14:textId="77777777" w:rsidR="00623603" w:rsidRPr="00C07865" w:rsidRDefault="00623603" w:rsidP="003168BD">
            <w:pPr>
              <w:jc w:val="center"/>
              <w:rPr>
                <w:rFonts w:ascii="Myriad Pro" w:hAnsi="Myriad Pro"/>
                <w:sz w:val="20"/>
                <w:szCs w:val="20"/>
                <w:lang w:eastAsia="zh-CN"/>
              </w:rPr>
            </w:pPr>
            <w:r w:rsidRPr="00C07865">
              <w:rPr>
                <w:rFonts w:ascii="Myriad Pro" w:hAnsi="Myriad Pro"/>
                <w:sz w:val="20"/>
                <w:szCs w:val="20"/>
                <w:lang w:eastAsia="zh-CN"/>
              </w:rPr>
              <w:t>1.4.</w:t>
            </w:r>
          </w:p>
        </w:tc>
        <w:tc>
          <w:tcPr>
            <w:tcW w:w="2861" w:type="pct"/>
            <w:tcBorders>
              <w:top w:val="nil"/>
              <w:left w:val="nil"/>
              <w:bottom w:val="single" w:sz="8" w:space="0" w:color="auto"/>
              <w:right w:val="single" w:sz="8" w:space="0" w:color="auto"/>
            </w:tcBorders>
            <w:shd w:val="clear" w:color="auto" w:fill="auto"/>
            <w:vAlign w:val="center"/>
            <w:hideMark/>
          </w:tcPr>
          <w:p w14:paraId="7956869D" w14:textId="77777777" w:rsidR="00623603" w:rsidRPr="00C07865" w:rsidRDefault="00623603" w:rsidP="003168BD">
            <w:pPr>
              <w:rPr>
                <w:rFonts w:ascii="Myriad Pro" w:hAnsi="Myriad Pro"/>
                <w:sz w:val="20"/>
                <w:szCs w:val="20"/>
                <w:lang w:eastAsia="zh-CN"/>
              </w:rPr>
            </w:pPr>
            <w:r w:rsidRPr="00C07865">
              <w:rPr>
                <w:rFonts w:ascii="Myriad Pro" w:hAnsi="Myriad Pro"/>
                <w:sz w:val="20"/>
                <w:szCs w:val="20"/>
                <w:lang w:eastAsia="zh-CN"/>
              </w:rPr>
              <w:t>расходы на аудиторские и консультационные услуги</w:t>
            </w:r>
          </w:p>
        </w:tc>
        <w:tc>
          <w:tcPr>
            <w:tcW w:w="1116" w:type="pct"/>
            <w:tcBorders>
              <w:top w:val="nil"/>
              <w:left w:val="nil"/>
              <w:bottom w:val="single" w:sz="8" w:space="0" w:color="auto"/>
              <w:right w:val="single" w:sz="8" w:space="0" w:color="auto"/>
            </w:tcBorders>
            <w:shd w:val="clear" w:color="auto" w:fill="auto"/>
            <w:vAlign w:val="center"/>
            <w:hideMark/>
          </w:tcPr>
          <w:p w14:paraId="077724E8" w14:textId="77777777" w:rsidR="00623603" w:rsidRPr="00C07865" w:rsidRDefault="00623603" w:rsidP="003168BD">
            <w:pPr>
              <w:jc w:val="right"/>
              <w:rPr>
                <w:rFonts w:ascii="Myriad Pro" w:hAnsi="Myriad Pro"/>
                <w:sz w:val="20"/>
                <w:szCs w:val="20"/>
                <w:lang w:eastAsia="zh-CN"/>
              </w:rPr>
            </w:pPr>
            <w:r w:rsidRPr="00C07865">
              <w:rPr>
                <w:rFonts w:ascii="Myriad Pro" w:hAnsi="Myriad Pro"/>
                <w:sz w:val="20"/>
                <w:szCs w:val="20"/>
                <w:lang w:eastAsia="zh-CN"/>
              </w:rPr>
              <w:t>1 051,86</w:t>
            </w:r>
          </w:p>
        </w:tc>
      </w:tr>
      <w:tr w:rsidR="00623603" w:rsidRPr="00C07865" w14:paraId="5F8AB487" w14:textId="77777777" w:rsidTr="006106C6">
        <w:trPr>
          <w:trHeight w:val="77"/>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364B167A" w14:textId="77777777" w:rsidR="00623603" w:rsidRPr="00C07865" w:rsidRDefault="00623603" w:rsidP="003168BD">
            <w:pPr>
              <w:jc w:val="center"/>
              <w:rPr>
                <w:rFonts w:ascii="Myriad Pro" w:hAnsi="Myriad Pro"/>
                <w:sz w:val="20"/>
                <w:szCs w:val="20"/>
                <w:lang w:eastAsia="zh-CN"/>
              </w:rPr>
            </w:pPr>
            <w:r w:rsidRPr="00C07865">
              <w:rPr>
                <w:rFonts w:ascii="Myriad Pro" w:hAnsi="Myriad Pro"/>
                <w:sz w:val="20"/>
                <w:szCs w:val="20"/>
                <w:lang w:eastAsia="zh-CN"/>
              </w:rPr>
              <w:t>1.5.</w:t>
            </w:r>
          </w:p>
        </w:tc>
        <w:tc>
          <w:tcPr>
            <w:tcW w:w="2861" w:type="pct"/>
            <w:tcBorders>
              <w:top w:val="nil"/>
              <w:left w:val="nil"/>
              <w:bottom w:val="single" w:sz="8" w:space="0" w:color="auto"/>
              <w:right w:val="single" w:sz="8" w:space="0" w:color="auto"/>
            </w:tcBorders>
            <w:shd w:val="clear" w:color="auto" w:fill="auto"/>
            <w:vAlign w:val="center"/>
            <w:hideMark/>
          </w:tcPr>
          <w:p w14:paraId="79AA0B7A" w14:textId="77777777" w:rsidR="00623603" w:rsidRPr="00C07865" w:rsidRDefault="00623603" w:rsidP="003168BD">
            <w:pPr>
              <w:rPr>
                <w:rFonts w:ascii="Myriad Pro" w:hAnsi="Myriad Pro"/>
                <w:sz w:val="20"/>
                <w:szCs w:val="20"/>
                <w:lang w:eastAsia="zh-CN"/>
              </w:rPr>
            </w:pPr>
            <w:r w:rsidRPr="00C07865">
              <w:rPr>
                <w:rFonts w:ascii="Myriad Pro" w:hAnsi="Myriad Pro"/>
                <w:sz w:val="20"/>
                <w:szCs w:val="20"/>
                <w:lang w:eastAsia="zh-CN"/>
              </w:rPr>
              <w:t>прочие услуги сторонних организаций</w:t>
            </w:r>
          </w:p>
        </w:tc>
        <w:tc>
          <w:tcPr>
            <w:tcW w:w="1116" w:type="pct"/>
            <w:tcBorders>
              <w:top w:val="nil"/>
              <w:left w:val="nil"/>
              <w:bottom w:val="single" w:sz="8" w:space="0" w:color="auto"/>
              <w:right w:val="single" w:sz="8" w:space="0" w:color="auto"/>
            </w:tcBorders>
            <w:shd w:val="clear" w:color="auto" w:fill="auto"/>
            <w:vAlign w:val="center"/>
            <w:hideMark/>
          </w:tcPr>
          <w:p w14:paraId="0B8745BA" w14:textId="77777777" w:rsidR="00623603" w:rsidRPr="00C07865" w:rsidRDefault="00623603" w:rsidP="003168BD">
            <w:pPr>
              <w:jc w:val="right"/>
              <w:rPr>
                <w:rFonts w:ascii="Myriad Pro" w:hAnsi="Myriad Pro"/>
                <w:sz w:val="20"/>
                <w:szCs w:val="20"/>
                <w:lang w:eastAsia="zh-CN"/>
              </w:rPr>
            </w:pPr>
            <w:r w:rsidRPr="00C07865">
              <w:rPr>
                <w:rFonts w:ascii="Myriad Pro" w:hAnsi="Myriad Pro"/>
                <w:sz w:val="20"/>
                <w:szCs w:val="20"/>
                <w:lang w:eastAsia="zh-CN"/>
              </w:rPr>
              <w:t>869,37</w:t>
            </w:r>
          </w:p>
        </w:tc>
      </w:tr>
    </w:tbl>
    <w:p w14:paraId="673C9594" w14:textId="77777777" w:rsidR="00D1271F" w:rsidRPr="00C07865" w:rsidRDefault="00D1271F" w:rsidP="00552891">
      <w:pPr>
        <w:spacing w:line="360" w:lineRule="auto"/>
        <w:ind w:firstLine="709"/>
        <w:contextualSpacing/>
        <w:jc w:val="both"/>
        <w:rPr>
          <w:rFonts w:ascii="Myriad Pro" w:eastAsia="Calibri" w:hAnsi="Myriad Pro"/>
          <w:bCs/>
          <w:color w:val="000000" w:themeColor="text1"/>
          <w:sz w:val="26"/>
          <w:szCs w:val="26"/>
        </w:rPr>
      </w:pPr>
    </w:p>
    <w:p w14:paraId="1A43363F" w14:textId="77777777" w:rsidR="00D1271F" w:rsidRPr="00C07865" w:rsidRDefault="00D1271F"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1F84BC72" w14:textId="77777777" w:rsidR="00D1271F" w:rsidRPr="00C07865" w:rsidRDefault="00D1271F" w:rsidP="001E1EF7">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Исполнитель при анализе данной статьи затрат основывался на принципах существенности отклонений в показателях</w:t>
      </w:r>
      <w:r w:rsidR="003643C9" w:rsidRPr="00C07865">
        <w:rPr>
          <w:rFonts w:ascii="Myriad Pro" w:hAnsi="Myriad Pro"/>
          <w:bCs/>
          <w:color w:val="000000" w:themeColor="text1"/>
          <w:sz w:val="26"/>
          <w:szCs w:val="26"/>
        </w:rPr>
        <w:t>,</w:t>
      </w:r>
      <w:r w:rsidRPr="00C07865">
        <w:rPr>
          <w:rFonts w:ascii="Myriad Pro" w:hAnsi="Myriad Pro"/>
          <w:bCs/>
          <w:color w:val="000000" w:themeColor="text1"/>
          <w:sz w:val="26"/>
          <w:szCs w:val="26"/>
        </w:rPr>
        <w:t xml:space="preserve"> заявленных для регулирования филиалом ПАО «МРСК Сибири» - «ГАЭС»</w:t>
      </w:r>
      <w:r w:rsidR="003643C9" w:rsidRPr="00C07865">
        <w:rPr>
          <w:rFonts w:ascii="Myriad Pro" w:hAnsi="Myriad Pro"/>
          <w:bCs/>
          <w:color w:val="000000" w:themeColor="text1"/>
          <w:sz w:val="26"/>
          <w:szCs w:val="26"/>
        </w:rPr>
        <w:t>,</w:t>
      </w:r>
      <w:r w:rsidRPr="00C07865">
        <w:rPr>
          <w:rFonts w:ascii="Myriad Pro" w:hAnsi="Myriad Pro"/>
          <w:bCs/>
          <w:color w:val="000000" w:themeColor="text1"/>
          <w:sz w:val="26"/>
          <w:szCs w:val="26"/>
        </w:rPr>
        <w:t xml:space="preserve"> и показателей, принятых Комитетом по данным статьям затрат для расчета необходимой валовой выручки филиала при установлении тарифов на передачу электроэнергии на 2018 год. </w:t>
      </w:r>
    </w:p>
    <w:p w14:paraId="423E25AD" w14:textId="77777777" w:rsidR="00D1271F" w:rsidRPr="00C07865" w:rsidRDefault="00D1271F" w:rsidP="001E1EF7">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Так же </w:t>
      </w:r>
      <w:r w:rsidR="003643C9" w:rsidRPr="00C07865">
        <w:rPr>
          <w:rFonts w:ascii="Myriad Pro" w:hAnsi="Myriad Pro"/>
          <w:bCs/>
          <w:color w:val="000000" w:themeColor="text1"/>
          <w:sz w:val="26"/>
          <w:szCs w:val="26"/>
        </w:rPr>
        <w:t>И</w:t>
      </w:r>
      <w:r w:rsidRPr="00C07865">
        <w:rPr>
          <w:rFonts w:ascii="Myriad Pro" w:hAnsi="Myriad Pro"/>
          <w:bCs/>
          <w:color w:val="000000" w:themeColor="text1"/>
          <w:sz w:val="26"/>
          <w:szCs w:val="26"/>
        </w:rPr>
        <w:t>сполнитель при выполнении анализа оценивал обоснованность определения Комитетом фактических показателей деятельности филиала за 2016 год, в результате экспертизы обосновывающей документации, представленной филиалом по статьям расходов. Которые использовались Комитетом при расчете прогнозных показателей расходов по соответствующим статьям затрат.</w:t>
      </w:r>
    </w:p>
    <w:p w14:paraId="65382387" w14:textId="77777777" w:rsidR="00D1271F" w:rsidRPr="00C07865" w:rsidRDefault="00D1271F" w:rsidP="001E1EF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результате анализа документов и материалов, представленных в обоснование фактических и плановых расходов по статье затрат «Оплата услуг сторонних организаций»</w:t>
      </w:r>
      <w:r w:rsidR="003643C9" w:rsidRPr="00C07865">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Исполнитель отмечает следующее.</w:t>
      </w:r>
    </w:p>
    <w:p w14:paraId="35B7EF66" w14:textId="77777777" w:rsidR="00D1271F" w:rsidRPr="002F70C7" w:rsidRDefault="00D1271F" w:rsidP="006106C6">
      <w:pPr>
        <w:pStyle w:val="a4"/>
        <w:numPr>
          <w:ilvl w:val="0"/>
          <w:numId w:val="49"/>
        </w:numPr>
        <w:spacing w:line="360" w:lineRule="auto"/>
        <w:ind w:left="1134" w:hanging="567"/>
        <w:jc w:val="both"/>
        <w:rPr>
          <w:rFonts w:ascii="Myriad Pro" w:hAnsi="Myriad Pro"/>
          <w:bCs/>
          <w:sz w:val="26"/>
          <w:szCs w:val="26"/>
        </w:rPr>
      </w:pPr>
      <w:r w:rsidRPr="002F70C7">
        <w:rPr>
          <w:rFonts w:ascii="Myriad Pro" w:hAnsi="Myriad Pro"/>
          <w:bCs/>
          <w:sz w:val="26"/>
          <w:szCs w:val="26"/>
        </w:rPr>
        <w:t xml:space="preserve">В материалах тарифной заявки не представлены копии внутренних распорядительных документов и положений по использованию видов связи, нормативах использования связи в филиале и структурных подразделениях с закрепленным списком должностных лиц; </w:t>
      </w:r>
    </w:p>
    <w:p w14:paraId="6C67F178" w14:textId="77777777" w:rsidR="00D1271F" w:rsidRPr="00C07865" w:rsidRDefault="00D1271F" w:rsidP="006106C6">
      <w:pPr>
        <w:pStyle w:val="a4"/>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В пояснительных записках по статьям расходов на услуги связи не приведены расчеты нормативов использования услуг связи должностными лицами филиала для обеспечения производственных процессов.</w:t>
      </w:r>
    </w:p>
    <w:p w14:paraId="6AA78B7E" w14:textId="77777777" w:rsidR="00D1271F" w:rsidRPr="00C07865" w:rsidRDefault="00D1271F" w:rsidP="00552891">
      <w:pPr>
        <w:spacing w:line="360" w:lineRule="auto"/>
        <w:ind w:firstLine="709"/>
        <w:jc w:val="both"/>
        <w:rPr>
          <w:rFonts w:ascii="Myriad Pro" w:hAnsi="Myriad Pro"/>
          <w:bCs/>
          <w:color w:val="000000" w:themeColor="text1"/>
          <w:sz w:val="26"/>
          <w:szCs w:val="26"/>
        </w:rPr>
      </w:pPr>
    </w:p>
    <w:p w14:paraId="389F4734" w14:textId="77777777" w:rsidR="006106C6" w:rsidRDefault="00D1271F" w:rsidP="00404EB7">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рекомендует при подготовке обосновывающей документации </w:t>
      </w:r>
      <w:r w:rsidR="003643C9" w:rsidRPr="00C07865">
        <w:rPr>
          <w:rFonts w:ascii="Myriad Pro" w:hAnsi="Myriad Pro"/>
          <w:color w:val="000000" w:themeColor="text1"/>
          <w:sz w:val="26"/>
          <w:szCs w:val="26"/>
        </w:rPr>
        <w:t>на первый (базовый) год очередного долгосрочного периода</w:t>
      </w:r>
      <w:r w:rsidR="003643C9" w:rsidRPr="00C07865">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по статьям расходов на услуги связи, в пояснительных записках проводить соответствующие расчеты нормативов расходов на услуги связи</w:t>
      </w:r>
      <w:r w:rsidR="006B43DC" w:rsidRPr="00C07865">
        <w:rPr>
          <w:rFonts w:ascii="Myriad Pro" w:hAnsi="Myriad Pro"/>
          <w:bCs/>
          <w:color w:val="000000" w:themeColor="text1"/>
          <w:sz w:val="26"/>
          <w:szCs w:val="26"/>
        </w:rPr>
        <w:t>, основанные на</w:t>
      </w:r>
      <w:r w:rsidRPr="00C07865">
        <w:rPr>
          <w:rFonts w:ascii="Myriad Pro" w:hAnsi="Myriad Pro"/>
          <w:bCs/>
          <w:color w:val="000000" w:themeColor="text1"/>
          <w:sz w:val="26"/>
          <w:szCs w:val="26"/>
        </w:rPr>
        <w:t xml:space="preserve"> внутренних распорядительных документ</w:t>
      </w:r>
      <w:r w:rsidR="006B43DC" w:rsidRPr="00C07865">
        <w:rPr>
          <w:rFonts w:ascii="Myriad Pro" w:hAnsi="Myriad Pro"/>
          <w:bCs/>
          <w:color w:val="000000" w:themeColor="text1"/>
          <w:sz w:val="26"/>
          <w:szCs w:val="26"/>
        </w:rPr>
        <w:t>ах</w:t>
      </w:r>
      <w:r w:rsidRPr="00C07865">
        <w:rPr>
          <w:rFonts w:ascii="Myriad Pro" w:hAnsi="Myriad Pro"/>
          <w:bCs/>
          <w:color w:val="000000" w:themeColor="text1"/>
          <w:sz w:val="26"/>
          <w:szCs w:val="26"/>
        </w:rPr>
        <w:t xml:space="preserve"> филиала</w:t>
      </w:r>
      <w:r w:rsidR="006B43DC" w:rsidRPr="00C07865">
        <w:rPr>
          <w:rFonts w:ascii="Myriad Pro" w:hAnsi="Myriad Pro"/>
          <w:bCs/>
          <w:color w:val="000000" w:themeColor="text1"/>
          <w:sz w:val="26"/>
          <w:szCs w:val="26"/>
        </w:rPr>
        <w:t xml:space="preserve"> ПАО «МРСК Сибири»-«ГАЭС»</w:t>
      </w:r>
      <w:r w:rsidRPr="00C07865">
        <w:rPr>
          <w:rFonts w:ascii="Myriad Pro" w:hAnsi="Myriad Pro"/>
          <w:bCs/>
          <w:color w:val="000000" w:themeColor="text1"/>
          <w:sz w:val="26"/>
          <w:szCs w:val="26"/>
        </w:rPr>
        <w:t>, закрепляющих основные правила, нормативы и положения по использованию корпоративных видов связи, включая почтовую.</w:t>
      </w:r>
    </w:p>
    <w:p w14:paraId="517B54FB" w14:textId="77777777" w:rsidR="00D1271F" w:rsidRPr="006106C6" w:rsidRDefault="00D1271F" w:rsidP="00404EB7">
      <w:pPr>
        <w:spacing w:line="360" w:lineRule="auto"/>
        <w:ind w:firstLine="567"/>
        <w:jc w:val="both"/>
        <w:rPr>
          <w:rFonts w:ascii="Myriad Pro" w:hAnsi="Myriad Pro"/>
          <w:bCs/>
          <w:color w:val="000000" w:themeColor="text1"/>
          <w:sz w:val="26"/>
          <w:szCs w:val="26"/>
        </w:rPr>
      </w:pPr>
      <w:r w:rsidRPr="00C07865">
        <w:rPr>
          <w:rFonts w:ascii="Myriad Pro" w:hAnsi="Myriad Pro"/>
          <w:color w:val="000000" w:themeColor="text1"/>
          <w:sz w:val="26"/>
          <w:szCs w:val="26"/>
        </w:rPr>
        <w:t xml:space="preserve">Так же, </w:t>
      </w:r>
      <w:r w:rsidR="003643C9" w:rsidRPr="00C07865">
        <w:rPr>
          <w:rFonts w:ascii="Myriad Pro" w:hAnsi="Myriad Pro"/>
          <w:color w:val="000000" w:themeColor="text1"/>
          <w:sz w:val="26"/>
          <w:szCs w:val="26"/>
        </w:rPr>
        <w:t>И</w:t>
      </w:r>
      <w:r w:rsidR="006B43DC" w:rsidRPr="00C07865">
        <w:rPr>
          <w:rFonts w:ascii="Myriad Pro" w:hAnsi="Myriad Pro"/>
          <w:color w:val="000000" w:themeColor="text1"/>
          <w:sz w:val="26"/>
          <w:szCs w:val="26"/>
        </w:rPr>
        <w:t xml:space="preserve">сполнитель </w:t>
      </w:r>
      <w:r w:rsidRPr="00C07865">
        <w:rPr>
          <w:rFonts w:ascii="Myriad Pro" w:hAnsi="Myriad Pro"/>
          <w:color w:val="000000" w:themeColor="text1"/>
          <w:sz w:val="26"/>
          <w:szCs w:val="26"/>
        </w:rPr>
        <w:t>рекомендует филиалу</w:t>
      </w:r>
      <w:r w:rsidR="006B43DC" w:rsidRPr="00C07865">
        <w:rPr>
          <w:rFonts w:ascii="Myriad Pro" w:hAnsi="Myriad Pro"/>
          <w:color w:val="000000" w:themeColor="text1"/>
          <w:sz w:val="26"/>
          <w:szCs w:val="26"/>
        </w:rPr>
        <w:t xml:space="preserve"> ПАО «МРСК Сибири»-«ГАЭС»</w:t>
      </w:r>
      <w:r w:rsidRPr="00C07865">
        <w:rPr>
          <w:rFonts w:ascii="Myriad Pro" w:hAnsi="Myriad Pro"/>
          <w:color w:val="000000" w:themeColor="text1"/>
          <w:sz w:val="26"/>
          <w:szCs w:val="26"/>
        </w:rPr>
        <w:t xml:space="preserve"> представлять в составе обосновывающих документов </w:t>
      </w:r>
      <w:r w:rsidR="003643C9" w:rsidRPr="00C07865">
        <w:rPr>
          <w:rFonts w:ascii="Myriad Pro" w:hAnsi="Myriad Pro"/>
          <w:color w:val="000000" w:themeColor="text1"/>
          <w:sz w:val="26"/>
          <w:szCs w:val="26"/>
        </w:rPr>
        <w:t xml:space="preserve">на первый (базовый) год очередного долгосрочного периода </w:t>
      </w:r>
      <w:r w:rsidRPr="00C07865">
        <w:rPr>
          <w:rFonts w:ascii="Myriad Pro" w:hAnsi="Myriad Pro"/>
          <w:color w:val="000000" w:themeColor="text1"/>
          <w:sz w:val="26"/>
          <w:szCs w:val="26"/>
        </w:rPr>
        <w:t xml:space="preserve">копии договоров, заключенных по результатам </w:t>
      </w:r>
      <w:r w:rsidR="00715C08" w:rsidRPr="00C07865">
        <w:rPr>
          <w:rFonts w:ascii="Myriad Pro" w:hAnsi="Myriad Pro"/>
          <w:color w:val="000000" w:themeColor="text1"/>
          <w:sz w:val="26"/>
          <w:szCs w:val="26"/>
        </w:rPr>
        <w:t>торгов и</w:t>
      </w:r>
      <w:r w:rsidRPr="00C07865">
        <w:rPr>
          <w:rFonts w:ascii="Myriad Pro" w:hAnsi="Myriad Pro"/>
          <w:color w:val="000000" w:themeColor="text1"/>
          <w:sz w:val="26"/>
          <w:szCs w:val="26"/>
        </w:rPr>
        <w:t xml:space="preserve"> конкурсных процедур с поставщиками услуг</w:t>
      </w:r>
      <w:r w:rsidR="003643C9" w:rsidRPr="00C07865">
        <w:rPr>
          <w:rFonts w:ascii="Myriad Pro" w:hAnsi="Myriad Pro"/>
          <w:color w:val="000000" w:themeColor="text1"/>
          <w:sz w:val="26"/>
          <w:szCs w:val="26"/>
        </w:rPr>
        <w:t>,</w:t>
      </w:r>
      <w:r w:rsidR="006B43DC" w:rsidRPr="00C07865">
        <w:rPr>
          <w:rFonts w:ascii="Myriad Pro" w:hAnsi="Myriad Pro"/>
          <w:color w:val="000000" w:themeColor="text1"/>
          <w:sz w:val="26"/>
          <w:szCs w:val="26"/>
        </w:rPr>
        <w:t xml:space="preserve"> в соответствии с требованиями п. 29 Основ ценообразования </w:t>
      </w:r>
      <w:r w:rsidR="003643C9" w:rsidRPr="00C07865">
        <w:rPr>
          <w:rFonts w:ascii="Myriad Pro" w:hAnsi="Myriad Pro"/>
          <w:color w:val="000000" w:themeColor="text1"/>
          <w:sz w:val="26"/>
          <w:szCs w:val="26"/>
        </w:rPr>
        <w:t xml:space="preserve">№ </w:t>
      </w:r>
      <w:r w:rsidR="006B43DC" w:rsidRPr="00C07865">
        <w:rPr>
          <w:rFonts w:ascii="Myriad Pro" w:hAnsi="Myriad Pro"/>
          <w:color w:val="000000" w:themeColor="text1"/>
          <w:sz w:val="26"/>
          <w:szCs w:val="26"/>
        </w:rPr>
        <w:t xml:space="preserve">1178. В подтверждение фактических расходов представлять </w:t>
      </w:r>
      <w:r w:rsidRPr="00C07865">
        <w:rPr>
          <w:rFonts w:ascii="Myriad Pro" w:hAnsi="Myriad Pro"/>
          <w:color w:val="000000" w:themeColor="text1"/>
          <w:sz w:val="26"/>
          <w:szCs w:val="26"/>
        </w:rPr>
        <w:t>акты оказанных услуг к таким договорам, счета-фактуры и иные документы, подтверждающие факт затрат в отчетном периоде.</w:t>
      </w:r>
    </w:p>
    <w:p w14:paraId="0377F8C7" w14:textId="77777777" w:rsidR="00980A1C" w:rsidRPr="00C07865" w:rsidRDefault="00980A1C" w:rsidP="00D1271F">
      <w:pPr>
        <w:rPr>
          <w:rFonts w:ascii="Myriad Pro" w:hAnsi="Myriad Pro"/>
        </w:rPr>
      </w:pPr>
    </w:p>
    <w:p w14:paraId="2C8FAABC" w14:textId="77777777" w:rsidR="00432E50" w:rsidRPr="00C07865" w:rsidRDefault="00D1271F" w:rsidP="00ED45F7">
      <w:pPr>
        <w:spacing w:line="360" w:lineRule="auto"/>
        <w:rPr>
          <w:rFonts w:ascii="Myriad Pro" w:hAnsi="Myriad Pro"/>
          <w:b/>
          <w:bCs/>
          <w:sz w:val="28"/>
          <w:szCs w:val="28"/>
        </w:rPr>
      </w:pPr>
      <w:r w:rsidRPr="00C07865">
        <w:rPr>
          <w:rFonts w:ascii="Myriad Pro" w:hAnsi="Myriad Pro"/>
          <w:b/>
          <w:bCs/>
          <w:sz w:val="28"/>
          <w:szCs w:val="28"/>
        </w:rPr>
        <w:t>РАСХОДЫ НА КОМАНДИРОВКИ И ПРЕДСТАВИТЕЛЬСКИЕ</w:t>
      </w:r>
      <w:r w:rsidR="003B3DAD" w:rsidRPr="00C07865">
        <w:rPr>
          <w:rFonts w:ascii="Myriad Pro" w:hAnsi="Myriad Pro"/>
          <w:b/>
          <w:bCs/>
          <w:sz w:val="28"/>
          <w:szCs w:val="28"/>
        </w:rPr>
        <w:t xml:space="preserve"> </w:t>
      </w:r>
    </w:p>
    <w:p w14:paraId="1E95A9DE" w14:textId="77777777" w:rsidR="00D1271F" w:rsidRPr="00C07865" w:rsidRDefault="00D1271F" w:rsidP="00ED45F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EA26CA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В соответствии с пп. 8 п. 18 Основ ценообразования № 1178 расходы, связанные с производством и реализацией продукции (услуг) по регулируемым видам деятельности, включают в себя прочие расходы.</w:t>
      </w:r>
    </w:p>
    <w:p w14:paraId="682E6B86"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28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xml:space="preserve"> в состав прочих расходов, которые учитываются при определении необходимой валовой выручки, включаются расходы на служебные командировки, включая оформление виз и оплату сборов, 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57DFEA71"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пп. 22 п. 1 ст. 264 </w:t>
      </w:r>
      <w:r w:rsidR="003B3DAD" w:rsidRPr="00C07865">
        <w:rPr>
          <w:rFonts w:ascii="Myriad Pro" w:eastAsia="Calibri" w:hAnsi="Myriad Pro"/>
          <w:color w:val="000000" w:themeColor="text1"/>
          <w:sz w:val="26"/>
          <w:szCs w:val="26"/>
        </w:rPr>
        <w:t>Н</w:t>
      </w:r>
      <w:r w:rsidRPr="00C07865">
        <w:rPr>
          <w:rFonts w:ascii="Myriad Pro" w:eastAsia="Calibri" w:hAnsi="Myriad Pro"/>
          <w:color w:val="000000" w:themeColor="text1"/>
          <w:sz w:val="26"/>
          <w:szCs w:val="26"/>
        </w:rPr>
        <w:t>алогового кодекса РФ организации вправе включить представительские расходы в состав прочих расходов, связанных с производством и реализацией.</w:t>
      </w:r>
    </w:p>
    <w:p w14:paraId="4431C71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2 ст. 264 Н</w:t>
      </w:r>
      <w:r w:rsidR="003B3DAD" w:rsidRPr="00C07865">
        <w:rPr>
          <w:rFonts w:ascii="Myriad Pro" w:eastAsia="Calibri" w:hAnsi="Myriad Pro"/>
          <w:color w:val="000000" w:themeColor="text1"/>
          <w:sz w:val="26"/>
          <w:szCs w:val="26"/>
        </w:rPr>
        <w:t>алогового кодекса</w:t>
      </w:r>
      <w:r w:rsidRPr="00C07865">
        <w:rPr>
          <w:rFonts w:ascii="Myriad Pro" w:eastAsia="Calibri" w:hAnsi="Myriad Pro"/>
          <w:color w:val="000000" w:themeColor="text1"/>
          <w:sz w:val="26"/>
          <w:szCs w:val="26"/>
        </w:rPr>
        <w:t xml:space="preserve"> РФ к представительским относятся расходы налогоплательщика на официальный прием и (или) обслуживание:</w:t>
      </w:r>
    </w:p>
    <w:p w14:paraId="44AEC518" w14:textId="77777777" w:rsidR="00D1271F" w:rsidRPr="006106C6" w:rsidRDefault="00D1271F" w:rsidP="006106C6">
      <w:pPr>
        <w:pStyle w:val="a4"/>
        <w:numPr>
          <w:ilvl w:val="0"/>
          <w:numId w:val="98"/>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представителей других организаций, участвующих в переговорах в целях установления и (или) поддержания взаимного сотрудничества;</w:t>
      </w:r>
    </w:p>
    <w:p w14:paraId="7FCC1576" w14:textId="77777777" w:rsidR="00D1271F" w:rsidRPr="006106C6" w:rsidRDefault="00D1271F" w:rsidP="006106C6">
      <w:pPr>
        <w:pStyle w:val="a4"/>
        <w:numPr>
          <w:ilvl w:val="0"/>
          <w:numId w:val="98"/>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участников, прибывших на заседания совета директоров (правления) или иного руководящего органа налогоплательщика.</w:t>
      </w:r>
    </w:p>
    <w:p w14:paraId="536057B6"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данной норме приведен перечень расходов, относимых к представительским:</w:t>
      </w:r>
    </w:p>
    <w:p w14:paraId="3211C719" w14:textId="77777777" w:rsidR="00D1271F" w:rsidRPr="006106C6" w:rsidRDefault="00D1271F" w:rsidP="006106C6">
      <w:pPr>
        <w:pStyle w:val="a4"/>
        <w:numPr>
          <w:ilvl w:val="0"/>
          <w:numId w:val="99"/>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расходы на проведение официального приема (завтрака, обеда или иного аналогичного мероприятия) для указанных лиц, а также официальных лиц организации-налогоплательщика, участвующих в переговорах;</w:t>
      </w:r>
    </w:p>
    <w:p w14:paraId="6F0FC5B9" w14:textId="77777777" w:rsidR="00D1271F" w:rsidRPr="006106C6" w:rsidRDefault="00D1271F" w:rsidP="006106C6">
      <w:pPr>
        <w:pStyle w:val="a4"/>
        <w:numPr>
          <w:ilvl w:val="0"/>
          <w:numId w:val="99"/>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расходы на транспортную доставку этих лиц к месту проведения представительского мероприятия и (или) заседания руководящего органа и обратно;</w:t>
      </w:r>
    </w:p>
    <w:p w14:paraId="4B213A86" w14:textId="77777777" w:rsidR="00D1271F" w:rsidRPr="006106C6" w:rsidRDefault="00D1271F" w:rsidP="006106C6">
      <w:pPr>
        <w:pStyle w:val="a4"/>
        <w:numPr>
          <w:ilvl w:val="0"/>
          <w:numId w:val="99"/>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расходы на буфетное обслуживание во время переговоров;</w:t>
      </w:r>
    </w:p>
    <w:p w14:paraId="54CF0B4F" w14:textId="77777777" w:rsidR="00D1271F" w:rsidRPr="006106C6" w:rsidRDefault="00D1271F" w:rsidP="006106C6">
      <w:pPr>
        <w:pStyle w:val="a4"/>
        <w:numPr>
          <w:ilvl w:val="0"/>
          <w:numId w:val="99"/>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оплата услуг переводчиков, не состоящих в штате налогоплательщика, по обеспечению перевода во время проведения представительских мероприятий.</w:t>
      </w:r>
    </w:p>
    <w:p w14:paraId="25F1AD5E"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При этом конкретный состав расходов на проведение официального приема (завтрака, обеда или иного аналогичного мероприятия) положениями НК РФ не регламентирован.</w:t>
      </w:r>
    </w:p>
    <w:p w14:paraId="4394B68E"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Пунктом 2 ст. 264 Н</w:t>
      </w:r>
      <w:r w:rsidR="003B3DAD" w:rsidRPr="00C07865">
        <w:rPr>
          <w:rFonts w:ascii="Myriad Pro" w:eastAsia="Calibri" w:hAnsi="Myriad Pro"/>
          <w:color w:val="000000" w:themeColor="text1"/>
          <w:sz w:val="26"/>
          <w:szCs w:val="26"/>
        </w:rPr>
        <w:t>алогового кодекса</w:t>
      </w:r>
      <w:r w:rsidRPr="00C07865">
        <w:rPr>
          <w:rFonts w:ascii="Myriad Pro" w:eastAsia="Calibri" w:hAnsi="Myriad Pro"/>
          <w:color w:val="000000" w:themeColor="text1"/>
          <w:sz w:val="26"/>
          <w:szCs w:val="26"/>
        </w:rPr>
        <w:t xml:space="preserve"> РФ прямо предусмотрено, что не признаются представительскими расходы на организацию развлечений, отдыха, профилактики или лечения заболеваний.</w:t>
      </w:r>
    </w:p>
    <w:p w14:paraId="3B2C4366"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Представительские расходы в отчетном периоде при определении налогооблагаемой базы по налогу на прибыль не могут превышать 4% от затрат на оплату труда в соответствующем отчетном периоде.</w:t>
      </w:r>
    </w:p>
    <w:p w14:paraId="2C22636B"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статье 166 Трудового кодекса РФ, служебной командировкой является – поездка работника по распоряжению работодателя на определенный срок для выполнения служебного поручения вне места постоянной работы.</w:t>
      </w:r>
    </w:p>
    <w:p w14:paraId="3E4CBEA9"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w:t>
      </w:r>
      <w:r w:rsidR="003B3DAD" w:rsidRPr="00C07865">
        <w:rPr>
          <w:rFonts w:ascii="Myriad Pro" w:eastAsia="Calibri" w:hAnsi="Myriad Pro"/>
          <w:color w:val="000000" w:themeColor="text1"/>
          <w:sz w:val="26"/>
          <w:szCs w:val="26"/>
        </w:rPr>
        <w:t>о</w:t>
      </w:r>
      <w:r w:rsidRPr="00C07865">
        <w:rPr>
          <w:rFonts w:ascii="Myriad Pro" w:eastAsia="Calibri" w:hAnsi="Myriad Pro"/>
          <w:color w:val="000000" w:themeColor="text1"/>
          <w:sz w:val="26"/>
          <w:szCs w:val="26"/>
        </w:rPr>
        <w:t xml:space="preserve"> ст. 168 Трудового кодекса РФ в случае направления в служебную командировку работодатель обязан возмещать работнику:  расходы по проезду до места назначения и обратно; расходы по найму жилого помещения; дополнительные расходы, связанные с проживанием вне места постоянного жительства (суточные); иные расходы, произведенные работником с решения или ведома работодателя.</w:t>
      </w:r>
    </w:p>
    <w:p w14:paraId="213B3B7A"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Не облагаются НДФЛ и страховыми взносами суточные, выданные в следующих размерах:</w:t>
      </w:r>
    </w:p>
    <w:p w14:paraId="7865883D" w14:textId="77777777" w:rsidR="00D1271F" w:rsidRPr="006106C6" w:rsidRDefault="00D1271F" w:rsidP="006106C6">
      <w:pPr>
        <w:pStyle w:val="a4"/>
        <w:numPr>
          <w:ilvl w:val="0"/>
          <w:numId w:val="100"/>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700 рублей — за день поездки по стране;</w:t>
      </w:r>
    </w:p>
    <w:p w14:paraId="6A2892F4" w14:textId="77777777" w:rsidR="00D1271F" w:rsidRPr="006106C6" w:rsidRDefault="00D1271F" w:rsidP="006106C6">
      <w:pPr>
        <w:pStyle w:val="a4"/>
        <w:numPr>
          <w:ilvl w:val="0"/>
          <w:numId w:val="100"/>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2500 рублей — за день заграничной командировки</w:t>
      </w:r>
    </w:p>
    <w:p w14:paraId="319A9227"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11E5B125" w14:textId="77777777" w:rsidR="00432E50" w:rsidRPr="00C07865" w:rsidRDefault="00432E50" w:rsidP="00A63BDD">
      <w:pPr>
        <w:spacing w:line="360" w:lineRule="auto"/>
        <w:contextualSpacing/>
        <w:jc w:val="both"/>
        <w:rPr>
          <w:rFonts w:ascii="Myriad Pro" w:eastAsia="Calibri" w:hAnsi="Myriad Pro"/>
          <w:color w:val="000000" w:themeColor="text1"/>
          <w:sz w:val="26"/>
          <w:szCs w:val="26"/>
        </w:rPr>
      </w:pPr>
    </w:p>
    <w:p w14:paraId="33C99D27" w14:textId="77777777" w:rsidR="00D1271F" w:rsidRPr="00C07865" w:rsidRDefault="00D1271F" w:rsidP="00BD531C">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ТЕРРИТОРИАЛЬНОЙ СЕТЕВОЙ ОРГАНИЗАЦИИ</w:t>
      </w:r>
    </w:p>
    <w:p w14:paraId="589EAA4C"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расходов филиала по статье «Командировочные и представительские расходы» в составе тарифной заявки для установления тарифов на услуги по передаче электрической энергии на 2018 год представлены:</w:t>
      </w:r>
    </w:p>
    <w:p w14:paraId="59F80A3D"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Сводная расшифровка по статье «Представительские и командировочные расходы»;</w:t>
      </w:r>
    </w:p>
    <w:p w14:paraId="1BAD9DD4"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«Представительские расходы»;</w:t>
      </w:r>
    </w:p>
    <w:p w14:paraId="6E8C956B"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Обосновывающие документы по статье «Представительские расходы»</w:t>
      </w:r>
    </w:p>
    <w:p w14:paraId="224D2E0C"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и расчет по статье «Командировочные расходы на производство»;</w:t>
      </w:r>
    </w:p>
    <w:p w14:paraId="05EC45B9"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w:t>
      </w:r>
    </w:p>
    <w:p w14:paraId="543B88FF"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Приказ об установлении размера суточных;</w:t>
      </w:r>
    </w:p>
    <w:p w14:paraId="0B0380B9"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Авансовые отчеты (частично);</w:t>
      </w:r>
    </w:p>
    <w:p w14:paraId="206DE3C5"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Положение «Служебные командировки»;</w:t>
      </w:r>
    </w:p>
    <w:p w14:paraId="32C7B6A3"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«Командировочные расходы на обучение»;</w:t>
      </w:r>
    </w:p>
    <w:p w14:paraId="32B65C4A"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w:t>
      </w:r>
    </w:p>
    <w:p w14:paraId="18FF4AE4"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Расчет, обосновывающие </w:t>
      </w:r>
      <w:r w:rsidR="007762E4" w:rsidRPr="00C07865">
        <w:rPr>
          <w:rFonts w:ascii="Myriad Pro" w:hAnsi="Myriad Pro"/>
          <w:color w:val="000000" w:themeColor="text1"/>
          <w:sz w:val="26"/>
          <w:szCs w:val="26"/>
        </w:rPr>
        <w:t xml:space="preserve">документы </w:t>
      </w:r>
      <w:r w:rsidRPr="00C07865">
        <w:rPr>
          <w:rFonts w:ascii="Myriad Pro" w:hAnsi="Myriad Pro"/>
          <w:color w:val="000000" w:themeColor="text1"/>
          <w:sz w:val="26"/>
          <w:szCs w:val="26"/>
        </w:rPr>
        <w:t>факт 2016 год;</w:t>
      </w:r>
    </w:p>
    <w:p w14:paraId="14E8D5A9" w14:textId="77777777" w:rsidR="00D1271F" w:rsidRPr="00C07865" w:rsidRDefault="00D1271F" w:rsidP="00552891">
      <w:pPr>
        <w:pStyle w:val="a4"/>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Суммарно расходы по статьям затрат на 2018 год заявлены филиалом в размере 12</w:t>
      </w:r>
      <w:r w:rsidR="00144003">
        <w:rPr>
          <w:rFonts w:ascii="Myriad Pro" w:hAnsi="Myriad Pro"/>
          <w:bCs/>
          <w:color w:val="000000" w:themeColor="text1"/>
          <w:sz w:val="26"/>
          <w:szCs w:val="26"/>
        </w:rPr>
        <w:t> </w:t>
      </w:r>
      <w:r w:rsidRPr="00C07865">
        <w:rPr>
          <w:rFonts w:ascii="Myriad Pro" w:hAnsi="Myriad Pro"/>
          <w:bCs/>
          <w:color w:val="000000" w:themeColor="text1"/>
          <w:sz w:val="26"/>
          <w:szCs w:val="26"/>
        </w:rPr>
        <w:t>106,7 тыс. руб.</w:t>
      </w:r>
    </w:p>
    <w:p w14:paraId="43597D26" w14:textId="77777777" w:rsidR="00D1271F" w:rsidRPr="00C07865" w:rsidRDefault="00D1271F" w:rsidP="00552891">
      <w:pPr>
        <w:pStyle w:val="a4"/>
        <w:spacing w:line="360" w:lineRule="auto"/>
        <w:ind w:left="0" w:firstLine="567"/>
        <w:jc w:val="both"/>
        <w:rPr>
          <w:rFonts w:ascii="Myriad Pro" w:hAnsi="Myriad Pro"/>
          <w:bCs/>
          <w:color w:val="000000" w:themeColor="text1"/>
          <w:sz w:val="26"/>
          <w:szCs w:val="26"/>
        </w:rPr>
      </w:pPr>
    </w:p>
    <w:p w14:paraId="5B2302F4" w14:textId="77777777" w:rsidR="00D1271F" w:rsidRPr="00C07865" w:rsidRDefault="00D1271F" w:rsidP="00BE3368">
      <w:pPr>
        <w:pStyle w:val="a4"/>
        <w:spacing w:line="360" w:lineRule="auto"/>
        <w:ind w:left="0"/>
        <w:jc w:val="both"/>
        <w:rPr>
          <w:rFonts w:ascii="Myriad Pro" w:hAnsi="Myriad Pro"/>
          <w:b/>
          <w:color w:val="000000" w:themeColor="text1"/>
          <w:sz w:val="26"/>
          <w:szCs w:val="26"/>
        </w:rPr>
      </w:pPr>
      <w:r w:rsidRPr="00C07865">
        <w:rPr>
          <w:rFonts w:ascii="Myriad Pro" w:hAnsi="Myriad Pro"/>
          <w:b/>
          <w:color w:val="000000" w:themeColor="text1"/>
          <w:sz w:val="26"/>
          <w:szCs w:val="26"/>
        </w:rPr>
        <w:t xml:space="preserve">ПОЗИЦИЯ </w:t>
      </w:r>
      <w:r w:rsidR="00BE3368" w:rsidRPr="00C07865">
        <w:rPr>
          <w:rFonts w:ascii="Myriad Pro" w:hAnsi="Myriad Pro"/>
          <w:b/>
          <w:color w:val="000000" w:themeColor="text1"/>
          <w:sz w:val="26"/>
          <w:szCs w:val="26"/>
        </w:rPr>
        <w:t>ОРГАНА РЕГУЛИРОВАНИЯ</w:t>
      </w:r>
    </w:p>
    <w:p w14:paraId="693536E9"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Комитета для расчета базового уровня подконтрольных расходов филиала на 2018 год был проведен анализ фактических сложившихся затрат филиала по данной статье за 2016 год. По результатам анализа </w:t>
      </w:r>
      <w:r w:rsidR="00897E78" w:rsidRPr="00C07865">
        <w:rPr>
          <w:rFonts w:ascii="Myriad Pro" w:eastAsia="Calibri" w:hAnsi="Myriad Pro"/>
          <w:bCs/>
          <w:color w:val="000000" w:themeColor="text1"/>
          <w:sz w:val="26"/>
          <w:szCs w:val="26"/>
        </w:rPr>
        <w:t>определены расходы по данной статье в размере 6 470,60 тыс.  Э</w:t>
      </w:r>
      <w:r w:rsidRPr="00C07865">
        <w:rPr>
          <w:rFonts w:ascii="Myriad Pro" w:eastAsia="Calibri" w:hAnsi="Myriad Pro"/>
          <w:bCs/>
          <w:color w:val="000000" w:themeColor="text1"/>
          <w:sz w:val="26"/>
          <w:szCs w:val="26"/>
        </w:rPr>
        <w:t>ксперт Комитета исключил из расходов филиала по указанн</w:t>
      </w:r>
      <w:r w:rsidR="00897E78" w:rsidRPr="00C07865">
        <w:rPr>
          <w:rFonts w:ascii="Myriad Pro" w:eastAsia="Calibri" w:hAnsi="Myriad Pro"/>
          <w:bCs/>
          <w:color w:val="000000" w:themeColor="text1"/>
          <w:sz w:val="26"/>
          <w:szCs w:val="26"/>
        </w:rPr>
        <w:t>ой</w:t>
      </w:r>
      <w:r w:rsidRPr="00C07865">
        <w:rPr>
          <w:rFonts w:ascii="Myriad Pro" w:eastAsia="Calibri" w:hAnsi="Myriad Pro"/>
          <w:bCs/>
          <w:color w:val="000000" w:themeColor="text1"/>
          <w:sz w:val="26"/>
          <w:szCs w:val="26"/>
        </w:rPr>
        <w:t xml:space="preserve"> стать</w:t>
      </w:r>
      <w:r w:rsidR="00897E78" w:rsidRPr="00C07865">
        <w:rPr>
          <w:rFonts w:ascii="Myriad Pro" w:eastAsia="Calibri" w:hAnsi="Myriad Pro"/>
          <w:bCs/>
          <w:color w:val="000000" w:themeColor="text1"/>
          <w:sz w:val="26"/>
          <w:szCs w:val="26"/>
        </w:rPr>
        <w:t>е</w:t>
      </w:r>
      <w:r w:rsidRPr="00C07865">
        <w:rPr>
          <w:rFonts w:ascii="Myriad Pro" w:eastAsia="Calibri" w:hAnsi="Myriad Pro"/>
          <w:bCs/>
          <w:color w:val="000000" w:themeColor="text1"/>
          <w:sz w:val="26"/>
          <w:szCs w:val="26"/>
        </w:rPr>
        <w:t xml:space="preserve"> затраты, относящиеся к расходам исполнительного аппарата ПАО «МРСК Сибири» в размере 714,796 тыс. руб., признав их экономически не обоснованными по причине отсутствия подтверждающих документов со стороны регулируемой организации о расходовании указанных средств.</w:t>
      </w:r>
    </w:p>
    <w:p w14:paraId="3988748B"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На 2018 год расходы по указанной статье были определены Комитетом </w:t>
      </w:r>
      <w:r w:rsidR="001C36C6" w:rsidRPr="00C07865">
        <w:rPr>
          <w:rFonts w:ascii="Myriad Pro" w:eastAsia="Calibri" w:hAnsi="Myriad Pro"/>
          <w:bCs/>
          <w:color w:val="000000" w:themeColor="text1"/>
          <w:sz w:val="26"/>
          <w:szCs w:val="26"/>
        </w:rPr>
        <w:t>в размере</w:t>
      </w:r>
      <w:r w:rsidRPr="00C07865">
        <w:rPr>
          <w:rFonts w:ascii="Myriad Pro" w:eastAsia="Calibri" w:hAnsi="Myriad Pro"/>
          <w:bCs/>
          <w:color w:val="000000" w:themeColor="text1"/>
          <w:sz w:val="26"/>
          <w:szCs w:val="26"/>
        </w:rPr>
        <w:t xml:space="preserve"> 6 971,71 тыс. руб.</w:t>
      </w:r>
      <w:r w:rsidR="001C36C6" w:rsidRPr="00C07865">
        <w:rPr>
          <w:rFonts w:ascii="Myriad Pro" w:eastAsia="Calibri" w:hAnsi="Myriad Pro"/>
          <w:bCs/>
          <w:color w:val="000000" w:themeColor="text1"/>
          <w:sz w:val="26"/>
          <w:szCs w:val="26"/>
        </w:rPr>
        <w:t xml:space="preserve"> В экспертизе Комитета не приведен расчет и экспертная оценка расходов по данной статье затрат.</w:t>
      </w:r>
    </w:p>
    <w:p w14:paraId="42EBC18D" w14:textId="77777777" w:rsidR="00D1271F" w:rsidRPr="00C07865" w:rsidRDefault="00D1271F" w:rsidP="00552891">
      <w:pPr>
        <w:spacing w:line="360" w:lineRule="auto"/>
        <w:ind w:firstLine="142"/>
        <w:contextualSpacing/>
        <w:jc w:val="both"/>
        <w:rPr>
          <w:rFonts w:ascii="Myriad Pro" w:eastAsia="Calibri" w:hAnsi="Myriad Pro"/>
          <w:bCs/>
          <w:color w:val="000000" w:themeColor="text1"/>
          <w:sz w:val="26"/>
          <w:szCs w:val="26"/>
        </w:rPr>
      </w:pPr>
    </w:p>
    <w:p w14:paraId="696D1BE1" w14:textId="77777777" w:rsidR="00D1271F" w:rsidRPr="00C07865" w:rsidRDefault="00D1271F" w:rsidP="00BE3368">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ИСПОЛНИТЕЛЯ</w:t>
      </w:r>
    </w:p>
    <w:p w14:paraId="19D388E4"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Исполнителем был выполнен анализ обосновывающих документов филиала, представленных в составе тарифной заявки для установления тарифов на услуги по передаче электрической энергии на период </w:t>
      </w:r>
      <w:r w:rsidR="007762E4" w:rsidRPr="00C07865">
        <w:rPr>
          <w:rFonts w:ascii="Myriad Pro" w:eastAsia="Calibri" w:hAnsi="Myriad Pro"/>
          <w:bCs/>
          <w:color w:val="000000" w:themeColor="text1"/>
          <w:sz w:val="26"/>
          <w:szCs w:val="26"/>
        </w:rPr>
        <w:t xml:space="preserve">- </w:t>
      </w:r>
      <w:r w:rsidRPr="00C07865">
        <w:rPr>
          <w:rFonts w:ascii="Myriad Pro" w:eastAsia="Calibri" w:hAnsi="Myriad Pro"/>
          <w:bCs/>
          <w:color w:val="000000" w:themeColor="text1"/>
          <w:sz w:val="26"/>
          <w:szCs w:val="26"/>
        </w:rPr>
        <w:t>2018 год для подтверждения расходов по статьям затрат.</w:t>
      </w:r>
    </w:p>
    <w:p w14:paraId="633759DC"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необходимо отметить следующее.</w:t>
      </w:r>
    </w:p>
    <w:p w14:paraId="5D7F2E41" w14:textId="77777777" w:rsidR="00623603" w:rsidRPr="00C07865" w:rsidRDefault="00623603" w:rsidP="000E68E5">
      <w:pPr>
        <w:pStyle w:val="a4"/>
        <w:numPr>
          <w:ilvl w:val="0"/>
          <w:numId w:val="5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Заявленная филиалом величина расходов выше </w:t>
      </w:r>
      <w:r w:rsidR="00CF1156" w:rsidRPr="00C07865">
        <w:rPr>
          <w:rFonts w:ascii="Myriad Pro" w:hAnsi="Myriad Pro"/>
          <w:bCs/>
          <w:color w:val="000000" w:themeColor="text1"/>
          <w:sz w:val="26"/>
          <w:szCs w:val="26"/>
        </w:rPr>
        <w:t xml:space="preserve">на 5 134,99 тыс. руб. </w:t>
      </w:r>
      <w:r w:rsidRPr="00C07865">
        <w:rPr>
          <w:rFonts w:ascii="Myriad Pro" w:hAnsi="Myriad Pro"/>
          <w:bCs/>
          <w:color w:val="000000" w:themeColor="text1"/>
          <w:sz w:val="26"/>
          <w:szCs w:val="26"/>
        </w:rPr>
        <w:t xml:space="preserve">утвержденного </w:t>
      </w:r>
      <w:r w:rsidR="00CF1156" w:rsidRPr="00C07865">
        <w:rPr>
          <w:rFonts w:ascii="Myriad Pro" w:hAnsi="Myriad Pro"/>
          <w:bCs/>
          <w:color w:val="000000" w:themeColor="text1"/>
          <w:sz w:val="26"/>
          <w:szCs w:val="26"/>
        </w:rPr>
        <w:t>Комитетом показателя на 2018 год.</w:t>
      </w:r>
    </w:p>
    <w:p w14:paraId="731E4B94" w14:textId="77777777" w:rsidR="00D1271F" w:rsidRPr="00C07865" w:rsidRDefault="00D1271F" w:rsidP="00144003">
      <w:pPr>
        <w:pStyle w:val="a4"/>
        <w:numPr>
          <w:ilvl w:val="0"/>
          <w:numId w:val="51"/>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Гарантии работникам филиала, связанные с направлением в служебные командировки, другие служебные поездки, определяются локальным нормативным актом филиала – СО 5.044 «Служебные командировки».</w:t>
      </w:r>
    </w:p>
    <w:p w14:paraId="6C46500B" w14:textId="77777777" w:rsidR="00D1271F" w:rsidRPr="00C07865" w:rsidRDefault="00D1271F" w:rsidP="00144003">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Документы, представленные филиалом в обоснование затрат по указанным статьям расходов на 2018 год, представлены в объеме достаточном для проведения экспертизы.</w:t>
      </w:r>
    </w:p>
    <w:p w14:paraId="6079A9C2" w14:textId="77777777" w:rsidR="00D1271F" w:rsidRPr="00C07865" w:rsidRDefault="00D1271F" w:rsidP="00144003">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Минимальная норма суточных расходов персонала в командировках в переделах РФ, установленная приказом филиала, не превышает максимальный размер суточных, определенный налоговым кодексом РФ.</w:t>
      </w:r>
    </w:p>
    <w:p w14:paraId="367269BE" w14:textId="77777777" w:rsidR="00897E78" w:rsidRPr="002F70C7" w:rsidRDefault="009A7674" w:rsidP="00D1271F">
      <w:pPr>
        <w:spacing w:line="360" w:lineRule="auto"/>
        <w:ind w:firstLine="567"/>
        <w:jc w:val="both"/>
        <w:rPr>
          <w:rFonts w:ascii="Myriad Pro" w:hAnsi="Myriad Pro"/>
          <w:bCs/>
          <w:sz w:val="26"/>
          <w:szCs w:val="26"/>
        </w:rPr>
      </w:pPr>
      <w:r w:rsidRPr="002F70C7">
        <w:rPr>
          <w:rFonts w:ascii="Myriad Pro" w:hAnsi="Myriad Pro"/>
          <w:bCs/>
          <w:sz w:val="26"/>
          <w:szCs w:val="26"/>
        </w:rPr>
        <w:t xml:space="preserve">Исполнитель отмечает, что при определении расходов </w:t>
      </w:r>
      <w:r w:rsidR="008F10DE" w:rsidRPr="002F70C7">
        <w:rPr>
          <w:rFonts w:ascii="Myriad Pro" w:hAnsi="Myriad Pro"/>
          <w:bCs/>
          <w:sz w:val="26"/>
          <w:szCs w:val="26"/>
        </w:rPr>
        <w:t xml:space="preserve">Комитет </w:t>
      </w:r>
      <w:r w:rsidR="009020CE" w:rsidRPr="002F70C7">
        <w:rPr>
          <w:rFonts w:ascii="Myriad Pro" w:hAnsi="Myriad Pro"/>
          <w:bCs/>
          <w:sz w:val="26"/>
          <w:szCs w:val="26"/>
        </w:rPr>
        <w:t xml:space="preserve">должен руководствоваться </w:t>
      </w:r>
      <w:r w:rsidRPr="002F70C7">
        <w:rPr>
          <w:rFonts w:ascii="Myriad Pro" w:hAnsi="Myriad Pro"/>
          <w:bCs/>
          <w:sz w:val="26"/>
          <w:szCs w:val="26"/>
        </w:rPr>
        <w:t>положения</w:t>
      </w:r>
      <w:r w:rsidR="009020CE" w:rsidRPr="002F70C7">
        <w:rPr>
          <w:rFonts w:ascii="Myriad Pro" w:hAnsi="Myriad Pro"/>
          <w:bCs/>
          <w:sz w:val="26"/>
          <w:szCs w:val="26"/>
        </w:rPr>
        <w:t>ми</w:t>
      </w:r>
      <w:r w:rsidRPr="002F70C7">
        <w:rPr>
          <w:rFonts w:ascii="Myriad Pro" w:hAnsi="Myriad Pro"/>
          <w:bCs/>
          <w:sz w:val="26"/>
          <w:szCs w:val="26"/>
        </w:rPr>
        <w:t xml:space="preserve"> </w:t>
      </w:r>
      <w:r w:rsidR="00DB45F1" w:rsidRPr="002F70C7">
        <w:rPr>
          <w:rFonts w:ascii="Myriad Pro" w:hAnsi="Myriad Pro"/>
          <w:bCs/>
          <w:sz w:val="26"/>
          <w:szCs w:val="26"/>
        </w:rPr>
        <w:t>п.28</w:t>
      </w:r>
      <w:r w:rsidR="008F10DE" w:rsidRPr="002F70C7">
        <w:rPr>
          <w:rFonts w:ascii="Myriad Pro" w:hAnsi="Myriad Pro"/>
          <w:bCs/>
          <w:sz w:val="26"/>
          <w:szCs w:val="26"/>
        </w:rPr>
        <w:t xml:space="preserve"> Основ ценообразования</w:t>
      </w:r>
      <w:r w:rsidR="003B3DAD" w:rsidRPr="002F70C7">
        <w:rPr>
          <w:rFonts w:ascii="Myriad Pro" w:hAnsi="Myriad Pro"/>
          <w:bCs/>
          <w:sz w:val="26"/>
          <w:szCs w:val="26"/>
        </w:rPr>
        <w:t xml:space="preserve"> № 1178</w:t>
      </w:r>
      <w:r w:rsidR="00082040" w:rsidRPr="002F70C7">
        <w:rPr>
          <w:rFonts w:ascii="Myriad Pro" w:hAnsi="Myriad Pro"/>
          <w:bCs/>
          <w:sz w:val="26"/>
          <w:szCs w:val="26"/>
        </w:rPr>
        <w:t>, п. 12 М</w:t>
      </w:r>
      <w:r w:rsidR="003B3DAD" w:rsidRPr="002F70C7">
        <w:rPr>
          <w:rFonts w:ascii="Myriad Pro" w:hAnsi="Myriad Pro"/>
          <w:bCs/>
          <w:sz w:val="26"/>
          <w:szCs w:val="26"/>
        </w:rPr>
        <w:t>етодических указаний №</w:t>
      </w:r>
      <w:r w:rsidR="00082040" w:rsidRPr="002F70C7">
        <w:rPr>
          <w:rFonts w:ascii="Myriad Pro" w:hAnsi="Myriad Pro"/>
          <w:bCs/>
          <w:sz w:val="26"/>
          <w:szCs w:val="26"/>
        </w:rPr>
        <w:t xml:space="preserve"> 98-э</w:t>
      </w:r>
      <w:r w:rsidR="00DB45F1" w:rsidRPr="002F70C7">
        <w:rPr>
          <w:rFonts w:ascii="Myriad Pro" w:hAnsi="Myriad Pro"/>
          <w:bCs/>
          <w:sz w:val="26"/>
          <w:szCs w:val="26"/>
        </w:rPr>
        <w:t xml:space="preserve"> и п. 23 М</w:t>
      </w:r>
      <w:r w:rsidR="003B3DAD" w:rsidRPr="002F70C7">
        <w:rPr>
          <w:rFonts w:ascii="Myriad Pro" w:hAnsi="Myriad Pro"/>
          <w:bCs/>
          <w:sz w:val="26"/>
          <w:szCs w:val="26"/>
        </w:rPr>
        <w:t>етодических указаний №</w:t>
      </w:r>
      <w:r w:rsidR="00DB45F1" w:rsidRPr="002F70C7">
        <w:rPr>
          <w:rFonts w:ascii="Myriad Pro" w:hAnsi="Myriad Pro"/>
          <w:bCs/>
          <w:sz w:val="26"/>
          <w:szCs w:val="26"/>
        </w:rPr>
        <w:t xml:space="preserve"> 20-э/2</w:t>
      </w:r>
      <w:r w:rsidR="008F10DE" w:rsidRPr="002F70C7">
        <w:rPr>
          <w:rFonts w:ascii="Myriad Pro" w:hAnsi="Myriad Pro"/>
          <w:bCs/>
          <w:sz w:val="26"/>
          <w:szCs w:val="26"/>
        </w:rPr>
        <w:t xml:space="preserve">, </w:t>
      </w:r>
      <w:r w:rsidR="00D1271F" w:rsidRPr="002F70C7">
        <w:rPr>
          <w:rFonts w:ascii="Myriad Pro" w:hAnsi="Myriad Pro"/>
          <w:bCs/>
          <w:sz w:val="26"/>
          <w:szCs w:val="26"/>
        </w:rPr>
        <w:t xml:space="preserve"> </w:t>
      </w:r>
      <w:r w:rsidR="00DB45F1" w:rsidRPr="002F70C7">
        <w:rPr>
          <w:rFonts w:ascii="Myriad Pro" w:hAnsi="Myriad Pro"/>
          <w:bCs/>
          <w:sz w:val="26"/>
          <w:szCs w:val="26"/>
        </w:rPr>
        <w:t>и</w:t>
      </w:r>
      <w:r w:rsidRPr="002F70C7">
        <w:rPr>
          <w:rFonts w:ascii="Myriad Pro" w:hAnsi="Myriad Pro"/>
          <w:bCs/>
          <w:sz w:val="26"/>
          <w:szCs w:val="26"/>
        </w:rPr>
        <w:t xml:space="preserve">, </w:t>
      </w:r>
      <w:r w:rsidR="00DB45F1" w:rsidRPr="002F70C7">
        <w:rPr>
          <w:rFonts w:ascii="Myriad Pro" w:hAnsi="Myriad Pro"/>
          <w:bCs/>
          <w:sz w:val="26"/>
          <w:szCs w:val="26"/>
        </w:rPr>
        <w:t>в отсутствии нормативов</w:t>
      </w:r>
      <w:r w:rsidR="00436D22" w:rsidRPr="002F70C7">
        <w:rPr>
          <w:rFonts w:ascii="Myriad Pro" w:hAnsi="Myriad Pro"/>
          <w:bCs/>
          <w:sz w:val="26"/>
          <w:szCs w:val="26"/>
        </w:rPr>
        <w:t xml:space="preserve"> </w:t>
      </w:r>
      <w:r w:rsidR="009020CE" w:rsidRPr="002F70C7">
        <w:rPr>
          <w:rFonts w:ascii="Myriad Pro" w:hAnsi="Myriad Pro"/>
          <w:bCs/>
          <w:sz w:val="26"/>
          <w:szCs w:val="26"/>
        </w:rPr>
        <w:t>(</w:t>
      </w:r>
      <w:r w:rsidR="00436D22" w:rsidRPr="002F70C7">
        <w:rPr>
          <w:rFonts w:ascii="Myriad Pro" w:hAnsi="Myriad Pro"/>
          <w:bCs/>
          <w:sz w:val="26"/>
          <w:szCs w:val="26"/>
        </w:rPr>
        <w:t>кроме размеров суточных расходов</w:t>
      </w:r>
      <w:r w:rsidR="009020CE" w:rsidRPr="002F70C7">
        <w:rPr>
          <w:rFonts w:ascii="Myriad Pro" w:hAnsi="Myriad Pro"/>
          <w:bCs/>
          <w:sz w:val="26"/>
          <w:szCs w:val="26"/>
        </w:rPr>
        <w:t>)</w:t>
      </w:r>
      <w:r w:rsidR="00DB45F1" w:rsidRPr="002F70C7">
        <w:rPr>
          <w:rFonts w:ascii="Myriad Pro" w:hAnsi="Myriad Pro"/>
          <w:bCs/>
          <w:sz w:val="26"/>
          <w:szCs w:val="26"/>
        </w:rPr>
        <w:t xml:space="preserve">, утвержденных </w:t>
      </w:r>
      <w:r w:rsidR="009020CE" w:rsidRPr="002F70C7">
        <w:rPr>
          <w:rFonts w:ascii="Myriad Pro" w:hAnsi="Myriad Pro"/>
          <w:bCs/>
          <w:sz w:val="26"/>
          <w:szCs w:val="26"/>
        </w:rPr>
        <w:t xml:space="preserve">нормативными актами РФ </w:t>
      </w:r>
      <w:r w:rsidR="00DB45F1" w:rsidRPr="002F70C7">
        <w:rPr>
          <w:rFonts w:ascii="Myriad Pro" w:hAnsi="Myriad Pro"/>
          <w:bCs/>
          <w:sz w:val="26"/>
          <w:szCs w:val="26"/>
        </w:rPr>
        <w:t xml:space="preserve">организационно-распорядительными документами </w:t>
      </w:r>
      <w:r w:rsidR="001D223D" w:rsidRPr="002F70C7">
        <w:rPr>
          <w:rFonts w:ascii="Myriad Pro" w:hAnsi="Myriad Pro"/>
          <w:bCs/>
          <w:sz w:val="26"/>
          <w:szCs w:val="26"/>
        </w:rPr>
        <w:t xml:space="preserve">филиала </w:t>
      </w:r>
      <w:r w:rsidR="00DB45F1" w:rsidRPr="002F70C7">
        <w:rPr>
          <w:rFonts w:ascii="Myriad Pro" w:hAnsi="Myriad Pro"/>
          <w:bCs/>
          <w:sz w:val="26"/>
          <w:szCs w:val="26"/>
        </w:rPr>
        <w:t>или</w:t>
      </w:r>
      <w:r w:rsidR="003B0B8B" w:rsidRPr="002F70C7">
        <w:rPr>
          <w:rFonts w:ascii="Myriad Pro" w:hAnsi="Myriad Pro"/>
          <w:bCs/>
          <w:sz w:val="26"/>
          <w:szCs w:val="26"/>
        </w:rPr>
        <w:t xml:space="preserve">, </w:t>
      </w:r>
      <w:r w:rsidR="00B21D73" w:rsidRPr="002F70C7">
        <w:rPr>
          <w:rFonts w:ascii="Myriad Pro" w:hAnsi="Myriad Pro"/>
          <w:bCs/>
          <w:sz w:val="26"/>
          <w:szCs w:val="26"/>
        </w:rPr>
        <w:t>вправе</w:t>
      </w:r>
      <w:r w:rsidRPr="002F70C7">
        <w:rPr>
          <w:rFonts w:ascii="Myriad Pro" w:hAnsi="Myriad Pro"/>
          <w:bCs/>
          <w:sz w:val="26"/>
          <w:szCs w:val="26"/>
        </w:rPr>
        <w:t xml:space="preserve"> проводить</w:t>
      </w:r>
      <w:r w:rsidR="005B5249" w:rsidRPr="002F70C7">
        <w:rPr>
          <w:rFonts w:ascii="Myriad Pro" w:hAnsi="Myriad Pro"/>
          <w:bCs/>
          <w:sz w:val="26"/>
          <w:szCs w:val="26"/>
        </w:rPr>
        <w:t xml:space="preserve"> </w:t>
      </w:r>
      <w:r w:rsidR="00132ACB" w:rsidRPr="002F70C7">
        <w:rPr>
          <w:rFonts w:ascii="Myriad Pro" w:hAnsi="Myriad Pro"/>
          <w:bCs/>
          <w:sz w:val="26"/>
          <w:szCs w:val="26"/>
        </w:rPr>
        <w:t>экспертную оценку расходов по данной статье на основании фактических данных</w:t>
      </w:r>
      <w:r w:rsidR="003534B7" w:rsidRPr="002F70C7">
        <w:rPr>
          <w:rFonts w:ascii="Myriad Pro" w:hAnsi="Myriad Pro"/>
          <w:bCs/>
          <w:sz w:val="26"/>
          <w:szCs w:val="26"/>
        </w:rPr>
        <w:t xml:space="preserve"> 2016 года</w:t>
      </w:r>
      <w:r w:rsidR="00132ACB" w:rsidRPr="002F70C7">
        <w:rPr>
          <w:rFonts w:ascii="Myriad Pro" w:hAnsi="Myriad Pro"/>
          <w:bCs/>
          <w:sz w:val="26"/>
          <w:szCs w:val="26"/>
        </w:rPr>
        <w:t>, представленных филиалом ПАО «МРСК Сибири» - «ГАЭС»</w:t>
      </w:r>
      <w:r w:rsidR="003534B7" w:rsidRPr="002F70C7">
        <w:rPr>
          <w:rFonts w:ascii="Myriad Pro" w:hAnsi="Myriad Pro"/>
          <w:bCs/>
          <w:sz w:val="26"/>
          <w:szCs w:val="26"/>
        </w:rPr>
        <w:t xml:space="preserve">. </w:t>
      </w:r>
    </w:p>
    <w:p w14:paraId="5E4F77F0" w14:textId="77777777" w:rsidR="00D1271F" w:rsidRPr="00C07865" w:rsidRDefault="003C2C84" w:rsidP="00EE26EA">
      <w:pPr>
        <w:spacing w:after="240"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выполнил оценку расходов по данной статье затрат исходя из </w:t>
      </w:r>
      <w:r w:rsidR="000A2042" w:rsidRPr="00C07865">
        <w:rPr>
          <w:rFonts w:ascii="Myriad Pro" w:hAnsi="Myriad Pro"/>
          <w:bCs/>
          <w:color w:val="000000" w:themeColor="text1"/>
          <w:sz w:val="26"/>
          <w:szCs w:val="26"/>
        </w:rPr>
        <w:t xml:space="preserve">представленных документов и </w:t>
      </w:r>
      <w:r w:rsidRPr="00C07865">
        <w:rPr>
          <w:rFonts w:ascii="Myriad Pro" w:hAnsi="Myriad Pro"/>
          <w:bCs/>
          <w:color w:val="000000" w:themeColor="text1"/>
          <w:sz w:val="26"/>
          <w:szCs w:val="26"/>
        </w:rPr>
        <w:t xml:space="preserve">фактических расходов, понесенных и обоснованных филиалом за 2016 год, с учетом ИПЦ на 2017 и 2018 годы. По расчету </w:t>
      </w:r>
      <w:r w:rsidR="00B21D73" w:rsidRPr="00C07865">
        <w:rPr>
          <w:rFonts w:ascii="Myriad Pro" w:hAnsi="Myriad Pro"/>
          <w:bCs/>
          <w:color w:val="000000" w:themeColor="text1"/>
          <w:sz w:val="26"/>
          <w:szCs w:val="26"/>
        </w:rPr>
        <w:t xml:space="preserve">Исполнителя </w:t>
      </w:r>
      <w:r w:rsidRPr="00C07865">
        <w:rPr>
          <w:rFonts w:ascii="Myriad Pro" w:hAnsi="Myriad Pro"/>
          <w:bCs/>
          <w:color w:val="000000" w:themeColor="text1"/>
          <w:sz w:val="26"/>
          <w:szCs w:val="26"/>
        </w:rPr>
        <w:t>затраты по данной статье в 2018 году составят 7</w:t>
      </w:r>
      <w:r w:rsidR="00D8150D" w:rsidRPr="00C07865">
        <w:rPr>
          <w:rFonts w:ascii="Myriad Pro" w:hAnsi="Myriad Pro"/>
          <w:bCs/>
          <w:color w:val="000000" w:themeColor="text1"/>
          <w:sz w:val="26"/>
          <w:szCs w:val="26"/>
        </w:rPr>
        <w:t> </w:t>
      </w:r>
      <w:r w:rsidRPr="00C07865">
        <w:rPr>
          <w:rFonts w:ascii="Myriad Pro" w:hAnsi="Myriad Pro"/>
          <w:bCs/>
          <w:color w:val="000000" w:themeColor="text1"/>
          <w:sz w:val="26"/>
          <w:szCs w:val="26"/>
        </w:rPr>
        <w:t>852,21 тыс. руб., что выше установленного Комитета размера расходов на 880,50 тыс. руб</w:t>
      </w:r>
      <w:r w:rsidR="00B21D73" w:rsidRPr="00C07865">
        <w:rPr>
          <w:rFonts w:ascii="Myriad Pro" w:hAnsi="Myriad Pro"/>
          <w:bCs/>
          <w:color w:val="000000" w:themeColor="text1"/>
          <w:sz w:val="26"/>
          <w:szCs w:val="26"/>
        </w:rPr>
        <w:t>лей</w:t>
      </w:r>
      <w:r w:rsidRPr="00C07865">
        <w:rPr>
          <w:rFonts w:ascii="Myriad Pro" w:hAnsi="Myriad Pro"/>
          <w:bCs/>
          <w:color w:val="000000" w:themeColor="text1"/>
          <w:sz w:val="26"/>
          <w:szCs w:val="26"/>
        </w:rPr>
        <w:t>.</w:t>
      </w:r>
    </w:p>
    <w:p w14:paraId="7F99167D" w14:textId="09D06BB9" w:rsidR="00EE26EA" w:rsidRPr="00EE26EA" w:rsidRDefault="00EE26EA" w:rsidP="00552891">
      <w:pPr>
        <w:spacing w:line="360" w:lineRule="auto"/>
        <w:ind w:firstLine="567"/>
        <w:contextualSpacing/>
        <w:jc w:val="both"/>
        <w:rPr>
          <w:rFonts w:ascii="Myriad Pro" w:eastAsia="Calibri" w:hAnsi="Myriad Pro"/>
          <w:b/>
          <w:bCs/>
          <w:color w:val="000000" w:themeColor="text1"/>
          <w:sz w:val="26"/>
          <w:szCs w:val="26"/>
        </w:rPr>
      </w:pPr>
      <w:r w:rsidRPr="00EE26EA">
        <w:rPr>
          <w:rFonts w:ascii="Myriad Pro" w:eastAsia="Calibri" w:hAnsi="Myriad Pro"/>
          <w:b/>
          <w:bCs/>
          <w:color w:val="000000" w:themeColor="text1"/>
          <w:sz w:val="26"/>
          <w:szCs w:val="26"/>
        </w:rPr>
        <w:lastRenderedPageBreak/>
        <w:t>Расходы на подготовку кадров</w:t>
      </w:r>
    </w:p>
    <w:p w14:paraId="6DD28B1E" w14:textId="1F579FC5"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12FEC7E"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пп. 8 п. 18 Основ ценообразования № 1178 расходы, связанные с производством и реализацией продукции (услуг) по регулируемым видам деятельности, включают в себя прочие расходы.</w:t>
      </w:r>
    </w:p>
    <w:p w14:paraId="66907B8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w:t>
      </w:r>
      <w:r w:rsidR="00D8150D"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в состав прочих расходов, которые учитываются при определении необходимой валовой выручки, включаются расходы на обучение персонала, 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4FDF0CFB"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со ст. 196 ТК РФ работодателю дано право самостоятельно решать вопросы, связанные с профессиональной подготовкой и переподготовкой кадров.</w:t>
      </w:r>
    </w:p>
    <w:p w14:paraId="3B01E275"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Работодатель может производить профессиональную подготовку, переподготовку, повышение квалификации работников, обучение их вторым профессиям непосредственно в организации, а при необходимости – в образовательных учреждениях начального, среднего, высшего профессионального и дополнительного образования. Условия и порядок такой подготовки и переподготовки определяются коллективным договором, соглашениями, либо трудовым договором.</w:t>
      </w:r>
    </w:p>
    <w:p w14:paraId="52598436"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Повышение квалификации работника может являться условием выполнения им определенных видов деятельности. В случае, когда это прямо закреплено федеральными законами или иными нормативными актами, обучение работников является обязанностью руководителя.</w:t>
      </w:r>
    </w:p>
    <w:p w14:paraId="2B9E6DA2" w14:textId="7F094525" w:rsidR="00EE26EA" w:rsidRDefault="00D1271F" w:rsidP="00404EB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21AE935B" w14:textId="77777777" w:rsidR="00EE26EA" w:rsidRDefault="00EE26EA" w:rsidP="00404EB7">
      <w:pPr>
        <w:spacing w:line="360" w:lineRule="auto"/>
        <w:ind w:firstLine="567"/>
        <w:contextualSpacing/>
        <w:jc w:val="both"/>
        <w:rPr>
          <w:rFonts w:ascii="Myriad Pro" w:eastAsia="Calibri" w:hAnsi="Myriad Pro"/>
          <w:color w:val="000000" w:themeColor="text1"/>
          <w:sz w:val="26"/>
          <w:szCs w:val="26"/>
        </w:rPr>
      </w:pPr>
    </w:p>
    <w:p w14:paraId="51E64E9C" w14:textId="3E3C553A" w:rsidR="00D1271F" w:rsidRPr="00C07865" w:rsidRDefault="00D1271F" w:rsidP="00404EB7">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ТЕРРИТОРИАЛЬНОЙ СЕТЕВОЙ ОРГАНИЗАЦИИ</w:t>
      </w:r>
    </w:p>
    <w:p w14:paraId="0B62904A" w14:textId="77777777" w:rsidR="00D1271F" w:rsidRPr="00C07865" w:rsidRDefault="00D1271F" w:rsidP="00404EB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расходов филиала по статье «Расходы на подготовку кадров» в составе тарифной заявки для установления тарифов на услуги по передаче электрической энергии на 2018 год представлены:</w:t>
      </w:r>
    </w:p>
    <w:p w14:paraId="5F4623A6"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к статье «Расходы по подготовке кадров» на 2018 г;</w:t>
      </w:r>
    </w:p>
    <w:p w14:paraId="20D27D0F"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Копии договоров на обучение;</w:t>
      </w:r>
    </w:p>
    <w:p w14:paraId="4614758D"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Расшифровка по расходам на обучение;</w:t>
      </w:r>
    </w:p>
    <w:p w14:paraId="19EE788B"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Минтранса России от 28.09.2015 №287 «Об утверждении Профессиональных и квалификационных требований…»;</w:t>
      </w:r>
    </w:p>
    <w:p w14:paraId="6C93298F"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Ростехнадзора от 12.11.2013 №533;</w:t>
      </w:r>
    </w:p>
    <w:p w14:paraId="64AE5493"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План обучения персонала на 2018 год;</w:t>
      </w:r>
    </w:p>
    <w:p w14:paraId="0EEF6E89"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План обучения персонала во внешних учебных заведениях на 2018 год;</w:t>
      </w:r>
    </w:p>
    <w:p w14:paraId="12703D29"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Постановление Минтруда РФ от 13.01.2003 №1;</w:t>
      </w:r>
    </w:p>
    <w:p w14:paraId="76E71AFE"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Минтопэнерго от 19.02.2000 №49 «Об утверждении правил работы с персоналом</w:t>
      </w:r>
      <w:r w:rsidR="00144003">
        <w:rPr>
          <w:rFonts w:ascii="Myriad Pro" w:hAnsi="Myriad Pro"/>
          <w:color w:val="000000" w:themeColor="text1"/>
          <w:sz w:val="26"/>
          <w:szCs w:val="26"/>
        </w:rPr>
        <w:t>»;</w:t>
      </w:r>
    </w:p>
    <w:p w14:paraId="1B037EF5"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СО 5.053/0-05 Профессиональная подготовка, переподготовка и повышение квалификации персонала;</w:t>
      </w:r>
    </w:p>
    <w:p w14:paraId="702A3A11" w14:textId="77777777" w:rsidR="00D1271F" w:rsidRPr="00C07865" w:rsidRDefault="00D1271F" w:rsidP="00D52B59">
      <w:pPr>
        <w:pStyle w:val="a4"/>
        <w:numPr>
          <w:ilvl w:val="0"/>
          <w:numId w:val="48"/>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Минтруда РФ от 28.03.2014 г. №155н «Об утверждении правил по охране труда при работе на высоте»;</w:t>
      </w:r>
    </w:p>
    <w:p w14:paraId="1F029FCE" w14:textId="77777777" w:rsidR="00D1271F" w:rsidRPr="00C07865" w:rsidRDefault="00D1271F" w:rsidP="00D52B59">
      <w:pPr>
        <w:pStyle w:val="a4"/>
        <w:numPr>
          <w:ilvl w:val="0"/>
          <w:numId w:val="48"/>
        </w:numPr>
        <w:spacing w:line="360" w:lineRule="auto"/>
        <w:ind w:left="851" w:hanging="284"/>
        <w:jc w:val="both"/>
        <w:rPr>
          <w:rFonts w:ascii="Myriad Pro" w:hAnsi="Myriad Pro"/>
          <w:bCs/>
          <w:color w:val="000000" w:themeColor="text1"/>
          <w:sz w:val="26"/>
          <w:szCs w:val="26"/>
        </w:rPr>
      </w:pPr>
      <w:r w:rsidRPr="00C07865">
        <w:rPr>
          <w:rFonts w:ascii="Myriad Pro" w:hAnsi="Myriad Pro"/>
          <w:color w:val="000000" w:themeColor="text1"/>
          <w:sz w:val="26"/>
          <w:szCs w:val="26"/>
        </w:rPr>
        <w:t>Акты оказанных услуг к договорам;</w:t>
      </w:r>
    </w:p>
    <w:p w14:paraId="1A4D8229" w14:textId="77777777" w:rsidR="00EE26EA" w:rsidRDefault="00D1271F" w:rsidP="00ED45F7">
      <w:pPr>
        <w:pStyle w:val="a4"/>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Суммарно расходы по статьям затрат на 2018 год заявлены филиалом в размере 2 954,33 тыс. руб.</w:t>
      </w:r>
    </w:p>
    <w:p w14:paraId="1F286686" w14:textId="77777777" w:rsidR="00EE26EA" w:rsidRPr="00ED45F7" w:rsidRDefault="00EE26EA" w:rsidP="00ED45F7">
      <w:pPr>
        <w:spacing w:line="360" w:lineRule="auto"/>
        <w:ind w:firstLine="567"/>
        <w:contextualSpacing/>
        <w:jc w:val="both"/>
        <w:rPr>
          <w:rFonts w:ascii="Myriad Pro" w:eastAsia="Calibri" w:hAnsi="Myriad Pro"/>
          <w:color w:val="000000" w:themeColor="text1"/>
          <w:sz w:val="26"/>
          <w:szCs w:val="26"/>
        </w:rPr>
      </w:pPr>
    </w:p>
    <w:p w14:paraId="2E1FE321" w14:textId="2A872F25" w:rsidR="00D1271F" w:rsidRPr="00ED45F7" w:rsidRDefault="00D1271F" w:rsidP="00ED45F7">
      <w:pPr>
        <w:spacing w:line="360" w:lineRule="auto"/>
        <w:contextualSpacing/>
        <w:jc w:val="both"/>
        <w:rPr>
          <w:rFonts w:ascii="Myriad Pro" w:eastAsia="Calibri" w:hAnsi="Myriad Pro"/>
          <w:b/>
          <w:bCs/>
          <w:color w:val="000000" w:themeColor="text1"/>
          <w:sz w:val="26"/>
          <w:szCs w:val="26"/>
        </w:rPr>
      </w:pPr>
      <w:r w:rsidRPr="00ED45F7">
        <w:rPr>
          <w:rFonts w:ascii="Myriad Pro" w:eastAsia="Calibri" w:hAnsi="Myriad Pro"/>
          <w:b/>
          <w:bCs/>
          <w:color w:val="000000" w:themeColor="text1"/>
          <w:sz w:val="26"/>
          <w:szCs w:val="26"/>
        </w:rPr>
        <w:t xml:space="preserve">ПОЗИЦИЯ </w:t>
      </w:r>
      <w:r w:rsidR="00BE3368" w:rsidRPr="00ED45F7">
        <w:rPr>
          <w:rFonts w:ascii="Myriad Pro" w:eastAsia="Calibri" w:hAnsi="Myriad Pro"/>
          <w:b/>
          <w:bCs/>
          <w:color w:val="000000" w:themeColor="text1"/>
          <w:sz w:val="26"/>
          <w:szCs w:val="26"/>
        </w:rPr>
        <w:t>ОРГАНА РЕГУЛИРОВАНИЯ</w:t>
      </w:r>
    </w:p>
    <w:p w14:paraId="18593F4F"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на 2018 год Комитетом был проведен анализ фактических сложившихся затрат филиала по данной статье за 2016 год. По результатам анализа эксперт Комитета исключил из расходов филиала по </w:t>
      </w:r>
      <w:r w:rsidRPr="00C07865">
        <w:rPr>
          <w:rFonts w:ascii="Myriad Pro" w:eastAsia="Calibri" w:hAnsi="Myriad Pro"/>
          <w:bCs/>
          <w:color w:val="000000" w:themeColor="text1"/>
          <w:sz w:val="26"/>
          <w:szCs w:val="26"/>
        </w:rPr>
        <w:lastRenderedPageBreak/>
        <w:t>указанным статьям затраты, относящиеся к расходам исполнительного аппарата ПАО «МРСК Сибири» в размере 40,127 тыс. руб., признав их экономически не обоснованными по причине отсутствия подтверждающих документов со стороны регулируемой организации о расходовании указанных средств. Фактические расходы филиала приняты в размере 1 466,37 тыс. руб.</w:t>
      </w:r>
    </w:p>
    <w:p w14:paraId="32DE76C4" w14:textId="77777777" w:rsidR="00D1271F" w:rsidRPr="00C07865" w:rsidRDefault="00D1271F" w:rsidP="00D52B59">
      <w:pPr>
        <w:spacing w:after="24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На 2018 год расходы по указанной статье были определены </w:t>
      </w:r>
      <w:r w:rsidR="000A2042" w:rsidRPr="00C07865">
        <w:rPr>
          <w:rFonts w:ascii="Myriad Pro" w:eastAsia="Calibri" w:hAnsi="Myriad Pro"/>
          <w:bCs/>
          <w:color w:val="000000" w:themeColor="text1"/>
          <w:sz w:val="26"/>
          <w:szCs w:val="26"/>
        </w:rPr>
        <w:t xml:space="preserve">Комитетом </w:t>
      </w:r>
      <w:r w:rsidRPr="00C07865">
        <w:rPr>
          <w:rFonts w:ascii="Myriad Pro" w:eastAsia="Calibri" w:hAnsi="Myriad Pro"/>
          <w:bCs/>
          <w:color w:val="000000" w:themeColor="text1"/>
          <w:sz w:val="26"/>
          <w:szCs w:val="26"/>
        </w:rPr>
        <w:t>методом экономически обоснованных затрат с учетом ИПЦ и составили 1</w:t>
      </w:r>
      <w:r w:rsidR="00144003">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 xml:space="preserve">579,93 тыс. руб. </w:t>
      </w:r>
    </w:p>
    <w:p w14:paraId="1B7F1878"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p>
    <w:p w14:paraId="75DA7035" w14:textId="77777777" w:rsidR="00D1271F" w:rsidRPr="00C07865" w:rsidRDefault="00D1271F" w:rsidP="00BE3368">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580F9F6F"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6A643AAA" w14:textId="77777777" w:rsidR="00D1271F" w:rsidRPr="002235A4"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По результатам </w:t>
      </w:r>
      <w:r w:rsidRPr="00FF1CD1">
        <w:rPr>
          <w:rFonts w:ascii="Myriad Pro" w:eastAsia="Calibri" w:hAnsi="Myriad Pro"/>
          <w:bCs/>
          <w:color w:val="000000" w:themeColor="text1"/>
          <w:sz w:val="26"/>
          <w:szCs w:val="26"/>
        </w:rPr>
        <w:t>а</w:t>
      </w:r>
      <w:r w:rsidRPr="008568DD">
        <w:rPr>
          <w:rFonts w:ascii="Myriad Pro" w:eastAsia="Calibri" w:hAnsi="Myriad Pro"/>
          <w:bCs/>
          <w:color w:val="000000" w:themeColor="text1"/>
          <w:sz w:val="26"/>
          <w:szCs w:val="26"/>
        </w:rPr>
        <w:t>нализа материало</w:t>
      </w:r>
      <w:r w:rsidRPr="00621F02">
        <w:rPr>
          <w:rFonts w:ascii="Myriad Pro" w:eastAsia="Calibri" w:hAnsi="Myriad Pro"/>
          <w:bCs/>
          <w:color w:val="000000" w:themeColor="text1"/>
          <w:sz w:val="26"/>
          <w:szCs w:val="26"/>
        </w:rPr>
        <w:t>в и документов необходимо отметить следующее.</w:t>
      </w:r>
    </w:p>
    <w:p w14:paraId="222B87B1" w14:textId="5F6910AC" w:rsidR="00D1271F" w:rsidRPr="00FF1CD1" w:rsidRDefault="00D1271F" w:rsidP="00144003">
      <w:pPr>
        <w:pStyle w:val="a4"/>
        <w:numPr>
          <w:ilvl w:val="0"/>
          <w:numId w:val="50"/>
        </w:numPr>
        <w:spacing w:line="360" w:lineRule="auto"/>
        <w:ind w:left="1134" w:hanging="567"/>
        <w:jc w:val="both"/>
        <w:rPr>
          <w:rFonts w:ascii="Myriad Pro" w:hAnsi="Myriad Pro"/>
          <w:b/>
          <w:color w:val="000000" w:themeColor="text1"/>
          <w:sz w:val="26"/>
          <w:szCs w:val="26"/>
        </w:rPr>
      </w:pPr>
      <w:r w:rsidRPr="002235A4">
        <w:rPr>
          <w:rFonts w:ascii="Myriad Pro" w:hAnsi="Myriad Pro"/>
          <w:bCs/>
          <w:color w:val="000000" w:themeColor="text1"/>
          <w:sz w:val="26"/>
          <w:szCs w:val="26"/>
        </w:rPr>
        <w:t xml:space="preserve">В представленных материалах и документах </w:t>
      </w:r>
      <w:r w:rsidR="00FF1CD1" w:rsidRPr="002235A4">
        <w:rPr>
          <w:rFonts w:ascii="Myriad Pro" w:hAnsi="Myriad Pro"/>
          <w:bCs/>
          <w:color w:val="000000" w:themeColor="text1"/>
          <w:sz w:val="26"/>
          <w:szCs w:val="26"/>
        </w:rPr>
        <w:t xml:space="preserve">представлен проект плана обучения на 2018 год и проект </w:t>
      </w:r>
      <w:r w:rsidR="00FF1CD1" w:rsidRPr="00867F6F">
        <w:rPr>
          <w:rFonts w:ascii="Myriad Pro" w:hAnsi="Myriad Pro"/>
          <w:bCs/>
          <w:color w:val="000000" w:themeColor="text1"/>
          <w:sz w:val="26"/>
          <w:szCs w:val="26"/>
        </w:rPr>
        <w:t>План</w:t>
      </w:r>
      <w:r w:rsidR="00FF1CD1" w:rsidRPr="00FF1CD1">
        <w:rPr>
          <w:rFonts w:ascii="Myriad Pro" w:hAnsi="Myriad Pro"/>
          <w:bCs/>
          <w:color w:val="000000" w:themeColor="text1"/>
          <w:sz w:val="26"/>
          <w:szCs w:val="26"/>
        </w:rPr>
        <w:t>а</w:t>
      </w:r>
      <w:r w:rsidR="00FF1CD1" w:rsidRPr="00867F6F">
        <w:rPr>
          <w:rFonts w:ascii="Myriad Pro" w:hAnsi="Myriad Pro"/>
          <w:bCs/>
          <w:color w:val="000000" w:themeColor="text1"/>
          <w:sz w:val="26"/>
          <w:szCs w:val="26"/>
        </w:rPr>
        <w:t xml:space="preserve"> обучения персонала филиала </w:t>
      </w:r>
      <w:r w:rsidR="00FF1CD1" w:rsidRPr="00FF1CD1">
        <w:rPr>
          <w:rFonts w:ascii="Myriad Pro" w:hAnsi="Myriad Pro"/>
          <w:bCs/>
          <w:color w:val="000000" w:themeColor="text1"/>
          <w:sz w:val="26"/>
          <w:szCs w:val="26"/>
        </w:rPr>
        <w:t>П</w:t>
      </w:r>
      <w:r w:rsidR="00FF1CD1" w:rsidRPr="00867F6F">
        <w:rPr>
          <w:rFonts w:ascii="Myriad Pro" w:hAnsi="Myriad Pro"/>
          <w:bCs/>
          <w:color w:val="000000" w:themeColor="text1"/>
          <w:sz w:val="26"/>
          <w:szCs w:val="26"/>
        </w:rPr>
        <w:t>АО</w:t>
      </w:r>
      <w:r w:rsidR="00ED45F7">
        <w:rPr>
          <w:rFonts w:ascii="Myriad Pro" w:hAnsi="Myriad Pro"/>
          <w:bCs/>
          <w:color w:val="000000" w:themeColor="text1"/>
          <w:sz w:val="26"/>
          <w:szCs w:val="26"/>
        </w:rPr>
        <w:t> </w:t>
      </w:r>
      <w:r w:rsidR="00FF1CD1" w:rsidRPr="00FF1CD1">
        <w:rPr>
          <w:rFonts w:ascii="Myriad Pro" w:hAnsi="Myriad Pro"/>
          <w:bCs/>
          <w:color w:val="000000" w:themeColor="text1"/>
          <w:sz w:val="26"/>
          <w:szCs w:val="26"/>
        </w:rPr>
        <w:t>«</w:t>
      </w:r>
      <w:r w:rsidR="00FF1CD1" w:rsidRPr="00867F6F">
        <w:rPr>
          <w:rFonts w:ascii="Myriad Pro" w:hAnsi="Myriad Pro"/>
          <w:bCs/>
          <w:color w:val="000000" w:themeColor="text1"/>
          <w:sz w:val="26"/>
          <w:szCs w:val="26"/>
        </w:rPr>
        <w:t>МРСК Сибири</w:t>
      </w:r>
      <w:r w:rsidR="00FF1CD1" w:rsidRPr="00FF1CD1">
        <w:rPr>
          <w:rFonts w:ascii="Myriad Pro" w:hAnsi="Myriad Pro"/>
          <w:bCs/>
          <w:color w:val="000000" w:themeColor="text1"/>
          <w:sz w:val="26"/>
          <w:szCs w:val="26"/>
        </w:rPr>
        <w:t>»</w:t>
      </w:r>
      <w:r w:rsidR="00FF1CD1" w:rsidRPr="00867F6F">
        <w:rPr>
          <w:rFonts w:ascii="Myriad Pro" w:hAnsi="Myriad Pro"/>
          <w:bCs/>
          <w:color w:val="000000" w:themeColor="text1"/>
          <w:sz w:val="26"/>
          <w:szCs w:val="26"/>
        </w:rPr>
        <w:t xml:space="preserve"> - </w:t>
      </w:r>
      <w:r w:rsidR="00FF1CD1" w:rsidRPr="00FF1CD1">
        <w:rPr>
          <w:rFonts w:ascii="Myriad Pro" w:hAnsi="Myriad Pro"/>
          <w:bCs/>
          <w:color w:val="000000" w:themeColor="text1"/>
          <w:sz w:val="26"/>
          <w:szCs w:val="26"/>
        </w:rPr>
        <w:t>«</w:t>
      </w:r>
      <w:r w:rsidR="00FF1CD1" w:rsidRPr="00867F6F">
        <w:rPr>
          <w:rFonts w:ascii="Myriad Pro" w:hAnsi="Myriad Pro"/>
          <w:bCs/>
          <w:color w:val="000000" w:themeColor="text1"/>
          <w:sz w:val="26"/>
          <w:szCs w:val="26"/>
        </w:rPr>
        <w:t>Горно-Алтайские электрические сети</w:t>
      </w:r>
      <w:r w:rsidR="00FF1CD1" w:rsidRPr="00FF1CD1">
        <w:rPr>
          <w:rFonts w:ascii="Myriad Pro" w:hAnsi="Myriad Pro"/>
          <w:bCs/>
          <w:color w:val="000000" w:themeColor="text1"/>
          <w:sz w:val="26"/>
          <w:szCs w:val="26"/>
        </w:rPr>
        <w:t>»</w:t>
      </w:r>
      <w:r w:rsidR="00FF1CD1" w:rsidRPr="00867F6F">
        <w:rPr>
          <w:rFonts w:ascii="Myriad Pro" w:hAnsi="Myriad Pro"/>
          <w:bCs/>
          <w:color w:val="000000" w:themeColor="text1"/>
          <w:sz w:val="26"/>
          <w:szCs w:val="26"/>
        </w:rPr>
        <w:t xml:space="preserve"> во внешних учебных заведениях на 2018 го</w:t>
      </w:r>
      <w:r w:rsidR="00FF1CD1" w:rsidRPr="00FF1CD1">
        <w:rPr>
          <w:rFonts w:ascii="Myriad Pro" w:hAnsi="Myriad Pro"/>
          <w:bCs/>
          <w:color w:val="000000" w:themeColor="text1"/>
          <w:sz w:val="26"/>
          <w:szCs w:val="26"/>
        </w:rPr>
        <w:t>д, при этом</w:t>
      </w:r>
      <w:r w:rsidR="00FF1CD1" w:rsidRPr="008568DD">
        <w:rPr>
          <w:rFonts w:ascii="Myriad Pro" w:hAnsi="Myriad Pro"/>
          <w:bCs/>
          <w:color w:val="000000" w:themeColor="text1"/>
          <w:sz w:val="26"/>
          <w:szCs w:val="26"/>
        </w:rPr>
        <w:t xml:space="preserve"> </w:t>
      </w:r>
      <w:r w:rsidRPr="00621F02">
        <w:rPr>
          <w:rFonts w:ascii="Myriad Pro" w:hAnsi="Myriad Pro"/>
          <w:bCs/>
          <w:color w:val="000000" w:themeColor="text1"/>
          <w:sz w:val="26"/>
          <w:szCs w:val="26"/>
        </w:rPr>
        <w:t>копии Приказов филиала об</w:t>
      </w:r>
      <w:r w:rsidRPr="002235A4">
        <w:rPr>
          <w:rFonts w:ascii="Myriad Pro" w:hAnsi="Myriad Pro"/>
          <w:bCs/>
          <w:color w:val="000000" w:themeColor="text1"/>
          <w:sz w:val="26"/>
          <w:szCs w:val="26"/>
        </w:rPr>
        <w:t xml:space="preserve"> утверждении заявленных планов обучения и Приказов о направлении работников на обучение</w:t>
      </w:r>
      <w:r w:rsidR="00FF1CD1" w:rsidRPr="002235A4">
        <w:rPr>
          <w:rFonts w:ascii="Myriad Pro" w:hAnsi="Myriad Pro"/>
          <w:bCs/>
          <w:color w:val="000000" w:themeColor="text1"/>
          <w:sz w:val="26"/>
          <w:szCs w:val="26"/>
        </w:rPr>
        <w:t xml:space="preserve"> в орган регулирования не направлялись</w:t>
      </w:r>
      <w:r w:rsidRPr="002235A4">
        <w:rPr>
          <w:rFonts w:ascii="Myriad Pro" w:hAnsi="Myriad Pro"/>
          <w:bCs/>
          <w:color w:val="000000" w:themeColor="text1"/>
          <w:sz w:val="26"/>
          <w:szCs w:val="26"/>
        </w:rPr>
        <w:t>.</w:t>
      </w:r>
    </w:p>
    <w:p w14:paraId="7B015568" w14:textId="77777777" w:rsidR="00D1271F" w:rsidRPr="00C07865" w:rsidRDefault="00D1271F" w:rsidP="00144003">
      <w:pPr>
        <w:pStyle w:val="a4"/>
        <w:numPr>
          <w:ilvl w:val="0"/>
          <w:numId w:val="50"/>
        </w:numPr>
        <w:spacing w:line="360" w:lineRule="auto"/>
        <w:ind w:left="1134" w:hanging="567"/>
        <w:jc w:val="both"/>
        <w:rPr>
          <w:rFonts w:ascii="Myriad Pro" w:hAnsi="Myriad Pro"/>
          <w:b/>
          <w:color w:val="000000" w:themeColor="text1"/>
          <w:sz w:val="26"/>
          <w:szCs w:val="26"/>
        </w:rPr>
      </w:pPr>
      <w:r w:rsidRPr="00FF1CD1">
        <w:rPr>
          <w:rFonts w:ascii="Myriad Pro" w:hAnsi="Myriad Pro"/>
          <w:bCs/>
          <w:color w:val="000000" w:themeColor="text1"/>
          <w:sz w:val="26"/>
          <w:szCs w:val="26"/>
        </w:rPr>
        <w:t>Для подтверждения факта обучения с присвоением с</w:t>
      </w:r>
      <w:r w:rsidRPr="008568DD">
        <w:rPr>
          <w:rFonts w:ascii="Myriad Pro" w:hAnsi="Myriad Pro"/>
          <w:bCs/>
          <w:color w:val="000000" w:themeColor="text1"/>
          <w:sz w:val="26"/>
          <w:szCs w:val="26"/>
        </w:rPr>
        <w:t>оответствующей</w:t>
      </w:r>
      <w:r w:rsidRPr="00C07865">
        <w:rPr>
          <w:rFonts w:ascii="Myriad Pro" w:hAnsi="Myriad Pro"/>
          <w:bCs/>
          <w:color w:val="000000" w:themeColor="text1"/>
          <w:sz w:val="26"/>
          <w:szCs w:val="26"/>
        </w:rPr>
        <w:t xml:space="preserve"> квалификационной группы, аттестации на соответствие требованиям безопасности эксплуатации электроустановок </w:t>
      </w:r>
      <w:r w:rsidR="00D8150D" w:rsidRPr="00C07865">
        <w:rPr>
          <w:rFonts w:ascii="Myriad Pro" w:hAnsi="Myriad Pro"/>
          <w:bCs/>
          <w:color w:val="000000" w:themeColor="text1"/>
          <w:sz w:val="26"/>
          <w:szCs w:val="26"/>
        </w:rPr>
        <w:t>И</w:t>
      </w:r>
      <w:r w:rsidRPr="00C07865">
        <w:rPr>
          <w:rFonts w:ascii="Myriad Pro" w:hAnsi="Myriad Pro"/>
          <w:bCs/>
          <w:color w:val="000000" w:themeColor="text1"/>
          <w:sz w:val="26"/>
          <w:szCs w:val="26"/>
        </w:rPr>
        <w:t>сполнитель рекомендует прикладывать копии аттестационных документов, подтверждающих обучение должностного лица филиала, документов о соответствии квалификационным требованиям, сертификаты и т.п.</w:t>
      </w:r>
    </w:p>
    <w:p w14:paraId="7D367B40" w14:textId="77777777" w:rsidR="000A2042" w:rsidRPr="00C07865" w:rsidRDefault="000A2042" w:rsidP="00D52B59">
      <w:pPr>
        <w:spacing w:after="240"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выполнил оценку расходов по данной статье затрат исходя из представленных документов и фактических расходов, понесенных и </w:t>
      </w:r>
      <w:r w:rsidRPr="00C07865">
        <w:rPr>
          <w:rFonts w:ascii="Myriad Pro" w:hAnsi="Myriad Pro"/>
          <w:bCs/>
          <w:color w:val="000000" w:themeColor="text1"/>
          <w:sz w:val="26"/>
          <w:szCs w:val="26"/>
        </w:rPr>
        <w:lastRenderedPageBreak/>
        <w:t xml:space="preserve">обоснованных филиалом за 2016 год, с учетом ИПЦ на 2017 и 2018 годы. По расчету </w:t>
      </w:r>
      <w:r w:rsidR="006D2BF3">
        <w:rPr>
          <w:rFonts w:ascii="Myriad Pro" w:hAnsi="Myriad Pro"/>
          <w:bCs/>
          <w:color w:val="000000" w:themeColor="text1"/>
          <w:sz w:val="26"/>
          <w:szCs w:val="26"/>
        </w:rPr>
        <w:t>И</w:t>
      </w:r>
      <w:r w:rsidRPr="00C07865">
        <w:rPr>
          <w:rFonts w:ascii="Myriad Pro" w:hAnsi="Myriad Pro"/>
          <w:bCs/>
          <w:color w:val="000000" w:themeColor="text1"/>
          <w:sz w:val="26"/>
          <w:szCs w:val="26"/>
        </w:rPr>
        <w:t>сполнителя затраты по данной статье в 2018 году составят 1</w:t>
      </w:r>
      <w:r w:rsidR="00D8150D" w:rsidRPr="00C07865">
        <w:rPr>
          <w:rFonts w:ascii="Myriad Pro" w:hAnsi="Myriad Pro"/>
          <w:bCs/>
          <w:color w:val="000000" w:themeColor="text1"/>
          <w:sz w:val="26"/>
          <w:szCs w:val="26"/>
        </w:rPr>
        <w:t> </w:t>
      </w:r>
      <w:r w:rsidRPr="00C07865">
        <w:rPr>
          <w:rFonts w:ascii="Myriad Pro" w:hAnsi="Myriad Pro"/>
          <w:bCs/>
          <w:color w:val="000000" w:themeColor="text1"/>
          <w:sz w:val="26"/>
          <w:szCs w:val="26"/>
        </w:rPr>
        <w:t>646</w:t>
      </w:r>
      <w:r w:rsidRPr="006D2BF3">
        <w:rPr>
          <w:rFonts w:ascii="Myriad Pro" w:hAnsi="Myriad Pro"/>
          <w:bCs/>
          <w:color w:val="000000" w:themeColor="text1"/>
          <w:sz w:val="26"/>
          <w:szCs w:val="26"/>
        </w:rPr>
        <w:t xml:space="preserve">,32 тыс. руб., </w:t>
      </w:r>
      <w:r w:rsidRPr="002F70C7">
        <w:rPr>
          <w:rFonts w:ascii="Myriad Pro" w:hAnsi="Myriad Pro"/>
          <w:bCs/>
          <w:color w:val="000000" w:themeColor="text1"/>
          <w:sz w:val="26"/>
          <w:szCs w:val="26"/>
        </w:rPr>
        <w:t xml:space="preserve">что выше </w:t>
      </w:r>
      <w:r w:rsidR="006D2BF3" w:rsidRPr="002F70C7">
        <w:rPr>
          <w:rFonts w:ascii="Myriad Pro" w:hAnsi="Myriad Pro"/>
          <w:bCs/>
          <w:color w:val="000000" w:themeColor="text1"/>
          <w:sz w:val="26"/>
          <w:szCs w:val="26"/>
        </w:rPr>
        <w:t xml:space="preserve">принятого Комитетом уровня </w:t>
      </w:r>
      <w:r w:rsidRPr="002F70C7">
        <w:rPr>
          <w:rFonts w:ascii="Myriad Pro" w:hAnsi="Myriad Pro"/>
          <w:bCs/>
          <w:color w:val="000000" w:themeColor="text1"/>
          <w:sz w:val="26"/>
          <w:szCs w:val="26"/>
        </w:rPr>
        <w:t xml:space="preserve">расходов на </w:t>
      </w:r>
      <w:r w:rsidR="00BC5671" w:rsidRPr="002F70C7">
        <w:rPr>
          <w:rFonts w:ascii="Myriad Pro" w:hAnsi="Myriad Pro"/>
          <w:bCs/>
          <w:color w:val="000000" w:themeColor="text1"/>
          <w:sz w:val="26"/>
          <w:szCs w:val="26"/>
        </w:rPr>
        <w:t>66,39</w:t>
      </w:r>
      <w:r w:rsidRPr="002F70C7">
        <w:rPr>
          <w:rFonts w:ascii="Myriad Pro" w:hAnsi="Myriad Pro"/>
          <w:bCs/>
          <w:color w:val="000000" w:themeColor="text1"/>
          <w:sz w:val="26"/>
          <w:szCs w:val="26"/>
        </w:rPr>
        <w:t xml:space="preserve"> тыс. руб</w:t>
      </w:r>
      <w:r w:rsidRPr="006D2BF3">
        <w:rPr>
          <w:rFonts w:ascii="Myriad Pro" w:hAnsi="Myriad Pro"/>
          <w:bCs/>
          <w:color w:val="000000" w:themeColor="text1"/>
          <w:sz w:val="26"/>
          <w:szCs w:val="26"/>
        </w:rPr>
        <w:t>.</w:t>
      </w:r>
    </w:p>
    <w:p w14:paraId="5F95F0DA" w14:textId="6E99816A" w:rsidR="00EE26EA" w:rsidRPr="00EE26EA" w:rsidRDefault="00EE26EA" w:rsidP="00EE26EA">
      <w:pPr>
        <w:spacing w:after="240" w:line="360" w:lineRule="auto"/>
        <w:ind w:firstLine="567"/>
        <w:contextualSpacing/>
        <w:jc w:val="both"/>
        <w:rPr>
          <w:rFonts w:ascii="Myriad Pro" w:eastAsia="Calibri" w:hAnsi="Myriad Pro"/>
          <w:b/>
          <w:bCs/>
          <w:color w:val="000000" w:themeColor="text1"/>
          <w:sz w:val="26"/>
          <w:szCs w:val="26"/>
        </w:rPr>
      </w:pPr>
      <w:r w:rsidRPr="00EE26EA">
        <w:rPr>
          <w:rFonts w:ascii="Myriad Pro" w:eastAsia="Calibri" w:hAnsi="Myriad Pro"/>
          <w:b/>
          <w:bCs/>
          <w:color w:val="000000" w:themeColor="text1"/>
          <w:sz w:val="26"/>
          <w:szCs w:val="26"/>
        </w:rPr>
        <w:t>Расходы на обеспечение нормальных условий труда и мер по технике безопасности</w:t>
      </w:r>
    </w:p>
    <w:p w14:paraId="1B219894" w14:textId="4157C7BA"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2E729F3"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пп. 8 п. 18 Основ ценообразования № 1178 расходы, связанные с производством и реализацией продукции (услуг) по регулируемым видам деятельности, включают в себя прочие расходы.</w:t>
      </w:r>
    </w:p>
    <w:p w14:paraId="2941345B"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w:t>
      </w:r>
      <w:r w:rsidR="00D8150D"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4582623F"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со ст. 264 Налогового кодекса Российской Федерации расходы на обеспечение нормальных условий труда и мер по технике безопасности относятся к прочим расходам, связанным с производством и реализацией услуг.</w:t>
      </w:r>
    </w:p>
    <w:p w14:paraId="35FFE6E6"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ст. 163 ТК РФ к нормальным условиям труда относятся: исправное состояние помещений, сооружений, машин, технологической оснастки и оборудования; своевременное обеспечение технической и иной необходимой для работы документацией; надлежащее качество материалов, инструментов, иных средств и предметов, необходимых для выполнения работы, их своевременное предоставление работнику; условия труда, соответствующие требованиям охраны труда и безопасности производства.</w:t>
      </w:r>
    </w:p>
    <w:p w14:paraId="3549E17E"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Так же обязанность работодателя по обеспечению нормальных условий труда и мер по технике безопасности гарантируется коллективными договорами.</w:t>
      </w:r>
    </w:p>
    <w:p w14:paraId="6E5C73BD"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Отдельные меры, правила и нормы утверждаются внутренними распорядительными документами организации.</w:t>
      </w:r>
    </w:p>
    <w:p w14:paraId="6BD1191C"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4FBD4653"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p>
    <w:p w14:paraId="2B3FC16F" w14:textId="77777777" w:rsidR="00D1271F" w:rsidRPr="00C07865" w:rsidRDefault="00D1271F" w:rsidP="00BE3368">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ТЕРРИТОРИАЛЬНОЙ СЕТЕВОЙ ОРГАНИЗАЦИИ</w:t>
      </w:r>
    </w:p>
    <w:p w14:paraId="47EC8CA6"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расходов филиала по статье «Расходы на обеспечению нормальных условий труда и мер по технике безопасности» в составе тарифной заявки для установления тарифов на услуги по передаче электрической энергии на 2018 год представлены:</w:t>
      </w:r>
    </w:p>
    <w:p w14:paraId="58DCA787"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Сводная расшифровка по статье «Расходы на обеспечение нормальных условий труда» за 2018 год;</w:t>
      </w:r>
    </w:p>
    <w:p w14:paraId="2413BD1D"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«Лечебно-профилактическое питание»;</w:t>
      </w:r>
    </w:p>
    <w:p w14:paraId="244AB78F"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факт расходов за 2016 год;</w:t>
      </w:r>
    </w:p>
    <w:p w14:paraId="6170C15D"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«Мероприятия по предупреждению НС»;</w:t>
      </w:r>
    </w:p>
    <w:p w14:paraId="3DB6F383"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«Мероприятия по улучшению условий труда»;</w:t>
      </w:r>
    </w:p>
    <w:p w14:paraId="2EA8C38E"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 xml:space="preserve"> за 2016 год;</w:t>
      </w:r>
    </w:p>
    <w:p w14:paraId="1B62E5B2"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мероприятия по предупреждению заболеваний на производстве – профосмотры»;</w:t>
      </w:r>
    </w:p>
    <w:p w14:paraId="3C129F9A"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услуги по предрейсовому осмотру водителей»;</w:t>
      </w:r>
    </w:p>
    <w:p w14:paraId="3181AACB"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мероприятия по прохождению медосмотра при приеме на работу»;</w:t>
      </w:r>
    </w:p>
    <w:p w14:paraId="5681EB09"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обслуживание кондиционеров»;</w:t>
      </w:r>
    </w:p>
    <w:p w14:paraId="5122A870"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Пояснительная записка «Расходы по предрейсовому мед. осмотру водителей»;</w:t>
      </w:r>
    </w:p>
    <w:p w14:paraId="39A4A74E"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«Расходы на охрану труда ИА».</w:t>
      </w:r>
    </w:p>
    <w:p w14:paraId="01E95293" w14:textId="77777777" w:rsidR="00D1271F" w:rsidRPr="00C07865" w:rsidRDefault="00D1271F" w:rsidP="00552891">
      <w:pPr>
        <w:pStyle w:val="a4"/>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по данной статье затрат на 2018 год заявлены филиалом ПАО «МРСК Сибири» - «ГАЭС» в размере 1</w:t>
      </w:r>
      <w:r w:rsidR="00144003">
        <w:rPr>
          <w:rFonts w:ascii="Myriad Pro" w:hAnsi="Myriad Pro"/>
          <w:bCs/>
          <w:color w:val="000000" w:themeColor="text1"/>
          <w:sz w:val="26"/>
          <w:szCs w:val="26"/>
        </w:rPr>
        <w:t> </w:t>
      </w:r>
      <w:r w:rsidRPr="00C07865">
        <w:rPr>
          <w:rFonts w:ascii="Myriad Pro" w:hAnsi="Myriad Pro"/>
          <w:bCs/>
          <w:color w:val="000000" w:themeColor="text1"/>
          <w:sz w:val="26"/>
          <w:szCs w:val="26"/>
        </w:rPr>
        <w:t>863,38 тыс. руб. (по данным формы 2.6а Расчет НВВ методом индексации на 2018 год). По данным экспертизы Комитета, предложения филиала по данной статье расходов составили 1</w:t>
      </w:r>
      <w:r w:rsidR="00144003">
        <w:rPr>
          <w:rFonts w:ascii="Myriad Pro" w:hAnsi="Myriad Pro"/>
          <w:bCs/>
          <w:color w:val="000000" w:themeColor="text1"/>
          <w:sz w:val="26"/>
          <w:szCs w:val="26"/>
        </w:rPr>
        <w:t> </w:t>
      </w:r>
      <w:r w:rsidRPr="00C07865">
        <w:rPr>
          <w:rFonts w:ascii="Myriad Pro" w:hAnsi="Myriad Pro"/>
          <w:bCs/>
          <w:color w:val="000000" w:themeColor="text1"/>
          <w:sz w:val="26"/>
          <w:szCs w:val="26"/>
        </w:rPr>
        <w:t>276,9 тыс. руб.</w:t>
      </w:r>
    </w:p>
    <w:p w14:paraId="6F118FAA" w14:textId="77777777" w:rsidR="00D1271F" w:rsidRPr="00C07865" w:rsidRDefault="00D1271F" w:rsidP="00552891">
      <w:pPr>
        <w:pStyle w:val="a4"/>
        <w:spacing w:line="360" w:lineRule="auto"/>
        <w:ind w:left="0" w:firstLine="567"/>
        <w:jc w:val="both"/>
        <w:rPr>
          <w:rFonts w:ascii="Myriad Pro" w:hAnsi="Myriad Pro"/>
          <w:bCs/>
          <w:color w:val="000000" w:themeColor="text1"/>
          <w:sz w:val="26"/>
          <w:szCs w:val="26"/>
        </w:rPr>
      </w:pPr>
    </w:p>
    <w:p w14:paraId="0FC16ACB" w14:textId="77777777" w:rsidR="00D1271F" w:rsidRPr="00C07865" w:rsidRDefault="00D1271F" w:rsidP="00BE3368">
      <w:pPr>
        <w:pStyle w:val="a4"/>
        <w:spacing w:line="360" w:lineRule="auto"/>
        <w:ind w:left="0"/>
        <w:jc w:val="both"/>
        <w:rPr>
          <w:rFonts w:ascii="Myriad Pro" w:hAnsi="Myriad Pro"/>
          <w:b/>
          <w:color w:val="000000" w:themeColor="text1"/>
          <w:sz w:val="26"/>
          <w:szCs w:val="26"/>
        </w:rPr>
      </w:pPr>
      <w:r w:rsidRPr="00C07865">
        <w:rPr>
          <w:rFonts w:ascii="Myriad Pro" w:hAnsi="Myriad Pro"/>
          <w:b/>
          <w:color w:val="000000" w:themeColor="text1"/>
          <w:sz w:val="26"/>
          <w:szCs w:val="26"/>
        </w:rPr>
        <w:t xml:space="preserve">ПОЗИЦИЯ </w:t>
      </w:r>
      <w:r w:rsidR="00BE3368" w:rsidRPr="00C07865">
        <w:rPr>
          <w:rFonts w:ascii="Myriad Pro" w:hAnsi="Myriad Pro"/>
          <w:b/>
          <w:color w:val="000000" w:themeColor="text1"/>
          <w:sz w:val="26"/>
          <w:szCs w:val="26"/>
        </w:rPr>
        <w:t>ОРГАНА РЕГУЛИРОВАНИЯ</w:t>
      </w:r>
    </w:p>
    <w:p w14:paraId="0A2AA5DF"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экспертном заключении Комитета для расчета базового уровня подконтрольных расходов филиала на 2018 год был проведен анализ фактических сложившихся затрат филиала по данной статье за 2016 год. Фактические расходы филиала приняты в размере 1 286,4 тыс. руб.</w:t>
      </w:r>
    </w:p>
    <w:p w14:paraId="212A115D" w14:textId="77777777" w:rsidR="00D1271F" w:rsidRDefault="00D1271F" w:rsidP="00EE26EA">
      <w:pPr>
        <w:spacing w:after="24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На 2018 год расходы по указанной статье были определены экспертом методом экономически обоснованных затрат с учетом ИПЦ и составили 1 276,9 тыс. руб. </w:t>
      </w:r>
    </w:p>
    <w:p w14:paraId="65E8DCD9" w14:textId="77777777" w:rsidR="00D52B59" w:rsidRPr="00C07865" w:rsidRDefault="00D52B59" w:rsidP="00D52B59">
      <w:pPr>
        <w:spacing w:after="240" w:line="360" w:lineRule="auto"/>
        <w:ind w:firstLine="567"/>
        <w:contextualSpacing/>
        <w:jc w:val="both"/>
        <w:rPr>
          <w:rFonts w:ascii="Myriad Pro" w:eastAsia="Calibri" w:hAnsi="Myriad Pro"/>
          <w:bCs/>
          <w:color w:val="000000" w:themeColor="text1"/>
          <w:sz w:val="26"/>
          <w:szCs w:val="26"/>
        </w:rPr>
      </w:pPr>
    </w:p>
    <w:p w14:paraId="316D5649" w14:textId="77777777" w:rsidR="00D1271F" w:rsidRPr="00C07865" w:rsidRDefault="00D1271F" w:rsidP="00D52B59">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4A94061C"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w:t>
      </w:r>
      <w:r w:rsidR="00D8150D" w:rsidRPr="00C07865">
        <w:rPr>
          <w:rFonts w:ascii="Myriad Pro" w:eastAsia="Calibri" w:hAnsi="Myriad Pro"/>
          <w:bCs/>
          <w:color w:val="000000" w:themeColor="text1"/>
          <w:sz w:val="26"/>
          <w:szCs w:val="26"/>
        </w:rPr>
        <w:t xml:space="preserve"> «ГАЭС»</w:t>
      </w:r>
      <w:r w:rsidRPr="00C07865">
        <w:rPr>
          <w:rFonts w:ascii="Myriad Pro" w:eastAsia="Calibri" w:hAnsi="Myriad Pro"/>
          <w:bCs/>
          <w:color w:val="000000" w:themeColor="text1"/>
          <w:sz w:val="26"/>
          <w:szCs w:val="26"/>
        </w:rPr>
        <w:t>,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2BBB46FA" w14:textId="77777777" w:rsidR="00D1271F" w:rsidRPr="002F70C7" w:rsidRDefault="00D1271F" w:rsidP="00552891">
      <w:pPr>
        <w:spacing w:line="360" w:lineRule="auto"/>
        <w:ind w:firstLine="567"/>
        <w:contextualSpacing/>
        <w:jc w:val="both"/>
        <w:rPr>
          <w:rFonts w:ascii="Myriad Pro" w:eastAsia="Calibri" w:hAnsi="Myriad Pro"/>
          <w:bCs/>
          <w:sz w:val="26"/>
          <w:szCs w:val="26"/>
        </w:rPr>
      </w:pPr>
      <w:r w:rsidRPr="00C07865">
        <w:rPr>
          <w:rFonts w:ascii="Myriad Pro" w:eastAsia="Calibri" w:hAnsi="Myriad Pro"/>
          <w:bCs/>
          <w:color w:val="000000" w:themeColor="text1"/>
          <w:sz w:val="26"/>
          <w:szCs w:val="26"/>
        </w:rPr>
        <w:t xml:space="preserve">По результатам анализа материалов и документов необходимо отметить </w:t>
      </w:r>
      <w:r w:rsidRPr="002F70C7">
        <w:rPr>
          <w:rFonts w:ascii="Myriad Pro" w:eastAsia="Calibri" w:hAnsi="Myriad Pro"/>
          <w:bCs/>
          <w:sz w:val="26"/>
          <w:szCs w:val="26"/>
        </w:rPr>
        <w:t>следующее.</w:t>
      </w:r>
    </w:p>
    <w:p w14:paraId="4A9EA063" w14:textId="77777777" w:rsidR="00D1271F" w:rsidRPr="002F70C7" w:rsidRDefault="00D1271F" w:rsidP="00144003">
      <w:pPr>
        <w:pStyle w:val="a4"/>
        <w:numPr>
          <w:ilvl w:val="0"/>
          <w:numId w:val="50"/>
        </w:numPr>
        <w:spacing w:line="360" w:lineRule="auto"/>
        <w:ind w:left="1134" w:hanging="567"/>
        <w:jc w:val="both"/>
        <w:rPr>
          <w:rFonts w:ascii="Myriad Pro" w:hAnsi="Myriad Pro"/>
          <w:b/>
          <w:sz w:val="26"/>
          <w:szCs w:val="26"/>
        </w:rPr>
      </w:pPr>
      <w:r w:rsidRPr="002F70C7">
        <w:rPr>
          <w:rFonts w:ascii="Myriad Pro" w:hAnsi="Myriad Pro"/>
          <w:bCs/>
          <w:sz w:val="26"/>
          <w:szCs w:val="26"/>
        </w:rPr>
        <w:t>Документы, представленные филиалом</w:t>
      </w:r>
      <w:r w:rsidR="006D2BF3" w:rsidRPr="002F70C7">
        <w:rPr>
          <w:rFonts w:ascii="Myriad Pro" w:hAnsi="Myriad Pro"/>
          <w:bCs/>
          <w:sz w:val="26"/>
          <w:szCs w:val="26"/>
        </w:rPr>
        <w:t xml:space="preserve"> «ГАЭС»</w:t>
      </w:r>
      <w:r w:rsidRPr="002F70C7">
        <w:rPr>
          <w:rFonts w:ascii="Myriad Pro" w:hAnsi="Myriad Pro"/>
          <w:bCs/>
          <w:sz w:val="26"/>
          <w:szCs w:val="26"/>
        </w:rPr>
        <w:t xml:space="preserve"> в обоснование затрат по указанной статье расходов на 2018 год</w:t>
      </w:r>
      <w:r w:rsidR="006D2BF3" w:rsidRPr="002F70C7">
        <w:rPr>
          <w:rFonts w:ascii="Myriad Pro" w:hAnsi="Myriad Pro"/>
          <w:bCs/>
          <w:sz w:val="26"/>
          <w:szCs w:val="26"/>
        </w:rPr>
        <w:t>, относимые на филиал</w:t>
      </w:r>
      <w:r w:rsidRPr="002F70C7">
        <w:rPr>
          <w:rFonts w:ascii="Myriad Pro" w:hAnsi="Myriad Pro"/>
          <w:bCs/>
          <w:sz w:val="26"/>
          <w:szCs w:val="26"/>
        </w:rPr>
        <w:t>, представлены в объеме достаточном для проведения экспертизы и определения расходов по данной статье затрат на регулируемый период.</w:t>
      </w:r>
    </w:p>
    <w:p w14:paraId="427BDF50" w14:textId="77777777" w:rsidR="00D1271F" w:rsidRPr="00C07865" w:rsidRDefault="00D1271F" w:rsidP="00144003">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Позиция </w:t>
      </w:r>
      <w:r w:rsidR="00D8150D" w:rsidRPr="00C07865">
        <w:rPr>
          <w:rFonts w:ascii="Myriad Pro" w:hAnsi="Myriad Pro"/>
          <w:bCs/>
          <w:color w:val="000000" w:themeColor="text1"/>
          <w:sz w:val="26"/>
          <w:szCs w:val="26"/>
        </w:rPr>
        <w:t>И</w:t>
      </w:r>
      <w:r w:rsidRPr="00C07865">
        <w:rPr>
          <w:rFonts w:ascii="Myriad Pro" w:hAnsi="Myriad Pro"/>
          <w:bCs/>
          <w:color w:val="000000" w:themeColor="text1"/>
          <w:sz w:val="26"/>
          <w:szCs w:val="26"/>
        </w:rPr>
        <w:t xml:space="preserve">сполнителя по учету расходов ИА в составе расходов по данной статье подробно изложена в разделе отчета «расходы на </w:t>
      </w:r>
      <w:r w:rsidRPr="00C07865">
        <w:rPr>
          <w:rFonts w:ascii="Myriad Pro" w:hAnsi="Myriad Pro"/>
          <w:bCs/>
          <w:color w:val="000000" w:themeColor="text1"/>
          <w:sz w:val="26"/>
          <w:szCs w:val="26"/>
        </w:rPr>
        <w:lastRenderedPageBreak/>
        <w:t>исполнительный аппарат ПАО «МРСК Сибири». Данные расходы должны быть подтверждены документально по факту расходования средств.</w:t>
      </w:r>
    </w:p>
    <w:p w14:paraId="2532E8BD" w14:textId="77777777" w:rsidR="00D1271F" w:rsidRPr="00C07865" w:rsidRDefault="00D1271F" w:rsidP="00552891">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не находит оснований для того что бы считать позицию Комитета по определению расходов по данной статье на период </w:t>
      </w:r>
      <w:r w:rsidR="00EA3284" w:rsidRPr="00C07865">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2018 год, включаемых в состав необходимой валовой выручки и базовый уровень подконтрольных расходов, не обоснованной.</w:t>
      </w:r>
    </w:p>
    <w:p w14:paraId="2D176AFC" w14:textId="77777777" w:rsidR="00D1271F" w:rsidRPr="00C07865" w:rsidRDefault="00D1271F" w:rsidP="00552891">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В представленных документах для обоснования расходов на 2018 год отражены следующие суммы расходов по статьям:</w:t>
      </w:r>
    </w:p>
    <w:p w14:paraId="76701498" w14:textId="77777777" w:rsidR="00D1271F" w:rsidRPr="00C07865" w:rsidRDefault="00D1271F" w:rsidP="00552891">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Лечебно-профилактическое питание – 7,6 тыс. руб.;</w:t>
      </w:r>
    </w:p>
    <w:p w14:paraId="44D2FD42" w14:textId="77777777" w:rsidR="00D1271F" w:rsidRPr="00C07865" w:rsidRDefault="00D1271F" w:rsidP="00552891">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Мероприятия по предупреждению НС – 175,006 тыс. руб.;</w:t>
      </w:r>
    </w:p>
    <w:p w14:paraId="6D4AB87F" w14:textId="77777777" w:rsidR="00D1271F" w:rsidRPr="00C07865" w:rsidRDefault="00D1271F" w:rsidP="00552891">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Мероприятия по улучшению условий труда – 125,3 тыс. руб.;</w:t>
      </w:r>
    </w:p>
    <w:p w14:paraId="6694D313" w14:textId="77777777" w:rsidR="00D1271F" w:rsidRPr="00C07865" w:rsidRDefault="00D1271F" w:rsidP="00552891">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мероприятия по предупреждению заболеваний на производстве – профосмотры – 651,26 тыс. руб</w:t>
      </w:r>
      <w:r w:rsidR="00EA3284" w:rsidRPr="00C07865">
        <w:rPr>
          <w:rFonts w:ascii="Myriad Pro" w:hAnsi="Myriad Pro"/>
          <w:color w:val="000000" w:themeColor="text1"/>
          <w:sz w:val="26"/>
          <w:szCs w:val="26"/>
        </w:rPr>
        <w:t>.</w:t>
      </w:r>
      <w:r w:rsidRPr="00C07865">
        <w:rPr>
          <w:rFonts w:ascii="Myriad Pro" w:hAnsi="Myriad Pro"/>
          <w:color w:val="000000" w:themeColor="text1"/>
          <w:sz w:val="26"/>
          <w:szCs w:val="26"/>
        </w:rPr>
        <w:t>;</w:t>
      </w:r>
    </w:p>
    <w:p w14:paraId="76727251" w14:textId="77777777" w:rsidR="00D1271F" w:rsidRPr="00C07865" w:rsidRDefault="00D1271F" w:rsidP="00552891">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мероприятия по прохождению медосмотра при приеме на работу – 274,5 тыс. руб.;</w:t>
      </w:r>
    </w:p>
    <w:p w14:paraId="1F987547" w14:textId="77777777" w:rsidR="00D1271F" w:rsidRPr="00C07865" w:rsidRDefault="00D1271F" w:rsidP="00552891">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Техническое обслуживание кондиционеров – 149,205 тыс. руб.;</w:t>
      </w:r>
    </w:p>
    <w:p w14:paraId="36D7F557" w14:textId="77777777" w:rsidR="00D1271F" w:rsidRPr="00C07865" w:rsidRDefault="00D1271F" w:rsidP="00552891">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по предрейсовому мед. осмотру водителей – 616,983 тыс. руб.</w:t>
      </w:r>
    </w:p>
    <w:p w14:paraId="15EBEE90" w14:textId="77777777" w:rsidR="00D1271F" w:rsidRPr="00C07865" w:rsidRDefault="00D1271F" w:rsidP="00802445">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Итого по представленным документам – 1</w:t>
      </w:r>
      <w:r w:rsidR="00EA3284"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999,854 тыс. руб.</w:t>
      </w:r>
    </w:p>
    <w:p w14:paraId="172BC9A1" w14:textId="77777777" w:rsidR="00D1271F" w:rsidRPr="00C07865" w:rsidRDefault="00D1271F" w:rsidP="00552891">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рекомендует филиалу </w:t>
      </w:r>
      <w:r w:rsidR="00D8150D" w:rsidRPr="00C07865">
        <w:rPr>
          <w:rFonts w:ascii="Myriad Pro" w:hAnsi="Myriad Pro"/>
          <w:color w:val="000000" w:themeColor="text1"/>
          <w:sz w:val="26"/>
          <w:szCs w:val="26"/>
        </w:rPr>
        <w:t xml:space="preserve">«ГАЭС» </w:t>
      </w:r>
      <w:r w:rsidRPr="00C07865">
        <w:rPr>
          <w:rFonts w:ascii="Myriad Pro" w:hAnsi="Myriad Pro"/>
          <w:color w:val="000000" w:themeColor="text1"/>
          <w:sz w:val="26"/>
          <w:szCs w:val="26"/>
        </w:rPr>
        <w:t>формировать сводный расчет расходов по данной статье затрат в разрезе расходов, заявленных филиалом для учета при тарифном регулировании, для исключения возможности признания расходов экономически необоснованными при проведении экспертизы Комитетом.</w:t>
      </w:r>
    </w:p>
    <w:p w14:paraId="05E2EBA0" w14:textId="77777777" w:rsidR="00D1271F" w:rsidRPr="00C07865" w:rsidRDefault="00D1271F" w:rsidP="00552891">
      <w:pPr>
        <w:spacing w:line="360" w:lineRule="auto"/>
        <w:ind w:firstLine="567"/>
        <w:jc w:val="both"/>
        <w:rPr>
          <w:rFonts w:ascii="Myriad Pro" w:hAnsi="Myriad Pro"/>
          <w:color w:val="000000" w:themeColor="text1"/>
          <w:sz w:val="26"/>
          <w:szCs w:val="26"/>
        </w:rPr>
      </w:pPr>
    </w:p>
    <w:p w14:paraId="6D760D33" w14:textId="5FF003F1" w:rsidR="00432E50" w:rsidRDefault="00EE26EA" w:rsidP="00D52B59">
      <w:pPr>
        <w:spacing w:after="240"/>
        <w:rPr>
          <w:rFonts w:ascii="Myriad Pro" w:hAnsi="Myriad Pro"/>
          <w:b/>
          <w:bCs/>
          <w:sz w:val="28"/>
          <w:szCs w:val="28"/>
        </w:rPr>
      </w:pPr>
      <w:r>
        <w:rPr>
          <w:rFonts w:ascii="Myriad Pro" w:hAnsi="Myriad Pro"/>
          <w:b/>
          <w:bCs/>
          <w:sz w:val="28"/>
          <w:szCs w:val="28"/>
        </w:rPr>
        <w:t>Расходы на страхование</w:t>
      </w:r>
    </w:p>
    <w:p w14:paraId="64E54095"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C07865">
        <w:rPr>
          <w:rFonts w:ascii="Myriad Pro" w:eastAsia="Calibri" w:hAnsi="Myriad Pro"/>
          <w:color w:val="000000" w:themeColor="text1"/>
          <w:sz w:val="26"/>
          <w:szCs w:val="26"/>
        </w:rPr>
        <w:lastRenderedPageBreak/>
        <w:t>налоговой базы налога на прибыль (относимые на прибыль после налогообложения).</w:t>
      </w:r>
    </w:p>
    <w:p w14:paraId="49EB7310"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пп. 8 п. 18 Основ ценообразования № 1178 расходы, связанные с производством и реализацией продукции (услуг) по регулируемым видам деятельности, включают в себя прочие расходы.</w:t>
      </w:r>
    </w:p>
    <w:p w14:paraId="68AA0BF8"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28 Основ ценообразования</w:t>
      </w:r>
      <w:r w:rsidR="00D8150D" w:rsidRPr="00C07865">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xml:space="preserve">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5E9A1D28"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Страхование имущества организации осуществляется на основании договоров имущественного страхования, заключаемых данной организацией (страхователем) со страховыми компаниями (страховщиками).</w:t>
      </w:r>
    </w:p>
    <w:p w14:paraId="595D6F3B"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договору имущественного страхования страховщик обязуется за обусловленную договором плату (страховую премию, страховой взнос) при наступлении предусмотренного в договоре события (страхового случая) возместить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(выплатить страховое возмещение) в пределах суммы, определенной договором (страховой суммы). Такое определение приведено в пункте 1 статьи 929 ГК РФ.</w:t>
      </w:r>
    </w:p>
    <w:p w14:paraId="70811341"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Имущество может быть застраховано в пользу самого страхователя или иного лица (выгодоприобретателя) только при условии, что у страхователя или выгодоприобретателя имеется интерес в сохранении данного имущества. Этот интерес может быть основан на договоре, законе либо ином правовом акте (п. 1 ст. 930 ГК РФ).</w:t>
      </w:r>
    </w:p>
    <w:p w14:paraId="22CCA93D" w14:textId="77777777" w:rsidR="00D1271F" w:rsidRPr="00C07865" w:rsidRDefault="00D1271F" w:rsidP="006D5F8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Страхование считается обязательным, если в федеральном законе о конкретном виде страхования определены условия и порядок осуществления данного вида страхования. Перечень положений, которые должен содержать </w:t>
      </w:r>
      <w:r w:rsidRPr="00C07865">
        <w:rPr>
          <w:rFonts w:ascii="Myriad Pro" w:eastAsia="Calibri" w:hAnsi="Myriad Pro"/>
          <w:color w:val="000000" w:themeColor="text1"/>
          <w:sz w:val="26"/>
          <w:szCs w:val="26"/>
        </w:rPr>
        <w:lastRenderedPageBreak/>
        <w:t xml:space="preserve">такой закон, приведен в пункте 4 статьи 3 Закона РФ от 27.11.92 № 4015-1 «Об организации страхового дела в Российской Федерации». </w:t>
      </w:r>
    </w:p>
    <w:p w14:paraId="2085501F"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 обязательному страхованию относится обязательное страхование гражданской ответственности владельцев транспортных средств, предусмотренное Федеральным законом от 25.04.2002 № 40-ФЗ.</w:t>
      </w:r>
    </w:p>
    <w:p w14:paraId="355F6943"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добровольное имущественное страхование включаются в состав прочих расходов в размере фактических затрат (п. 3 ст. 263 НК РФ). Но признать в налоговом учете можно расходы только по тем видам добровольного страхования, которые перечислены в пункте 1 статьи 263 НК РФ:</w:t>
      </w:r>
    </w:p>
    <w:p w14:paraId="28560B6E"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собственного и арендованного автомобильного транспорта от угона и (или) ущерба (КАСКО) при условии, что затраты на содержание этого транспорта включены в расходы, связанные c производством или реализацией;</w:t>
      </w:r>
    </w:p>
    <w:p w14:paraId="08013782"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прочих видов собственного и арендованного транспорта (водного, воздушного, наземного, трубопроводного), затраты на содержание которого включены в расходы, связанные c производством или реализацией;</w:t>
      </w:r>
    </w:p>
    <w:p w14:paraId="31BB20B6"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грузов (при условии, что страхователь является собственником или перевозчиком застрахованных грузов);</w:t>
      </w:r>
    </w:p>
    <w:p w14:paraId="72E2BF94"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собственных и арендованных основных средств производственного назначения, нематериальных активов, объектов незавершенного капитального строительства;</w:t>
      </w:r>
    </w:p>
    <w:p w14:paraId="7FDC8C52"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рисков, связанных c выполнением строительно-монтажных работ;</w:t>
      </w:r>
    </w:p>
    <w:p w14:paraId="4B0013DC"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товарно-материальных запасов;</w:t>
      </w:r>
    </w:p>
    <w:p w14:paraId="5D06B251"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урожая сельскохозяйственных культур и животных (например, от засухи, вымерзания, падежа скота);</w:t>
      </w:r>
    </w:p>
    <w:p w14:paraId="64F3ADA2" w14:textId="77777777" w:rsidR="00D1271F" w:rsidRPr="00BD531C" w:rsidRDefault="00D1271F" w:rsidP="000E68E5">
      <w:pPr>
        <w:pStyle w:val="a4"/>
        <w:numPr>
          <w:ilvl w:val="0"/>
          <w:numId w:val="101"/>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иного имущества, используемого налогоплательщиком при осуществлении деятельности, направленной на получение дохода (например, имущества, которое является предметом залога либо принято на хранение).</w:t>
      </w:r>
    </w:p>
    <w:p w14:paraId="73590261"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Так же организации – работодатели могут осуществлять дополнительное страхование жизни и здоровья работников от несчастных случаев, которые по рабочим обязанностям выполняют работы связанные с риском потери здоровья на опасных производственных объектах, к которым относятся так же ЛЭП, подстанции и связанные с ними объекты электросетевого хозяйства.</w:t>
      </w:r>
    </w:p>
    <w:p w14:paraId="38BD3DF9"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Такие обязанности работодателя гарантируются коллективными договорами, трудовыми договорами и иными распорядительными документами организации.</w:t>
      </w:r>
    </w:p>
    <w:p w14:paraId="4EFF4150"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 добровольным видам страхования относится так же личное добровольное медицинское страхование.</w:t>
      </w:r>
    </w:p>
    <w:p w14:paraId="31797B5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Суммы платежей (взносов) работодателей по договорам добровольного медицинского страхования (ДМС) работников в соответствии с п.16 ст.255 НК РФ, относятся к расходам на оплату труда.</w:t>
      </w:r>
    </w:p>
    <w:p w14:paraId="1C7CC9CA"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оплату труда относятся в цели налогообложения прибыли к расходам, связанным с производством и реализацией согласно пп.2 п.2 ст.253 НК РФ.</w:t>
      </w:r>
    </w:p>
    <w:p w14:paraId="7A560B6B"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этом положениями НК РФ установлен ряд ограничений при уменьшении налоговой базы по налогу на прибыль на суммы расходов на ДМС сотрудников.</w:t>
      </w:r>
    </w:p>
    <w:p w14:paraId="5200FB2F"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 на основании п.16 ст.255 НК РФ, взносы по договорам ДМС, предусматривающим:</w:t>
      </w:r>
    </w:p>
    <w:p w14:paraId="0AB128E6" w14:textId="77777777" w:rsidR="00D1271F" w:rsidRPr="00144003" w:rsidRDefault="00D1271F" w:rsidP="00144003">
      <w:pPr>
        <w:pStyle w:val="a4"/>
        <w:numPr>
          <w:ilvl w:val="0"/>
          <w:numId w:val="102"/>
        </w:numPr>
        <w:spacing w:line="360" w:lineRule="auto"/>
        <w:ind w:left="1134" w:hanging="567"/>
        <w:jc w:val="both"/>
        <w:rPr>
          <w:rFonts w:ascii="Myriad Pro" w:hAnsi="Myriad Pro"/>
          <w:color w:val="000000" w:themeColor="text1"/>
          <w:sz w:val="26"/>
          <w:szCs w:val="26"/>
        </w:rPr>
      </w:pPr>
      <w:r w:rsidRPr="00144003">
        <w:rPr>
          <w:rFonts w:ascii="Myriad Pro" w:hAnsi="Myriad Pro"/>
          <w:color w:val="000000" w:themeColor="text1"/>
          <w:sz w:val="26"/>
          <w:szCs w:val="26"/>
        </w:rPr>
        <w:t>оплату страховщиками медицинских расходов застрахованных работников,</w:t>
      </w:r>
    </w:p>
    <w:p w14:paraId="497AA578" w14:textId="77777777" w:rsidR="00D1271F" w:rsidRPr="00144003" w:rsidRDefault="00D1271F" w:rsidP="00144003">
      <w:pPr>
        <w:pStyle w:val="a4"/>
        <w:numPr>
          <w:ilvl w:val="0"/>
          <w:numId w:val="102"/>
        </w:numPr>
        <w:spacing w:line="360" w:lineRule="auto"/>
        <w:ind w:left="1134" w:hanging="567"/>
        <w:jc w:val="both"/>
        <w:rPr>
          <w:rFonts w:ascii="Myriad Pro" w:hAnsi="Myriad Pro"/>
          <w:color w:val="000000" w:themeColor="text1"/>
          <w:sz w:val="26"/>
          <w:szCs w:val="26"/>
        </w:rPr>
      </w:pPr>
      <w:r w:rsidRPr="00144003">
        <w:rPr>
          <w:rFonts w:ascii="Myriad Pro" w:hAnsi="Myriad Pro"/>
          <w:color w:val="000000" w:themeColor="text1"/>
          <w:sz w:val="26"/>
          <w:szCs w:val="26"/>
        </w:rPr>
        <w:t>расходы работодателей по договорам на оказание медицинских услуг, заключенным в пользу работников на срок не менее одного года с медицинскими организациями, имеющими соответствующие лицензии на осуществление медицинской деятельности, выданные в соответствии с законодательством РФ,</w:t>
      </w:r>
    </w:p>
    <w:p w14:paraId="012AC2FD"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включаются в состав расходов в размере, не превышающем 6 процентов от суммы расходов на оплату труда.</w:t>
      </w:r>
    </w:p>
    <w:p w14:paraId="608727F2"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70D075E7" w14:textId="77777777" w:rsidR="00D1271F" w:rsidRPr="00C07865" w:rsidRDefault="00D1271F" w:rsidP="00BE3368">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lastRenderedPageBreak/>
        <w:t>ПОЗИЦИЯ ТЕРРИТОРИАЛЬНОЙ СЕТЕВОЙ ОРГАНИЗАЦИИ</w:t>
      </w:r>
    </w:p>
    <w:p w14:paraId="08481190" w14:textId="77777777" w:rsidR="00D1271F" w:rsidRPr="00C07865" w:rsidRDefault="00D1271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расходов филиала </w:t>
      </w:r>
      <w:r w:rsidR="00EA3284" w:rsidRPr="00C07865">
        <w:rPr>
          <w:rFonts w:ascii="Myriad Pro" w:eastAsia="Calibri" w:hAnsi="Myriad Pro"/>
          <w:color w:val="000000" w:themeColor="text1"/>
          <w:sz w:val="26"/>
          <w:szCs w:val="26"/>
        </w:rPr>
        <w:t xml:space="preserve">ПАО «МРСК Сибири» - «ГАЭС» </w:t>
      </w:r>
      <w:r w:rsidRPr="00C07865">
        <w:rPr>
          <w:rFonts w:ascii="Myriad Pro" w:eastAsia="Calibri" w:hAnsi="Myriad Pro"/>
          <w:color w:val="000000" w:themeColor="text1"/>
          <w:sz w:val="26"/>
          <w:szCs w:val="26"/>
        </w:rPr>
        <w:t>по статье «Расходы на страхование» в составе тарифной заявки для установления тарифов на услуги по передаче электрической энергии на 2018 год представлены:</w:t>
      </w:r>
    </w:p>
    <w:p w14:paraId="4FD6717E"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Сводная расшифровка по расходам на страхование;</w:t>
      </w:r>
    </w:p>
    <w:p w14:paraId="70CCC0BE"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расчеты и документы, подтверждающие факт 2016 года по расходам на страхование имущества;</w:t>
      </w:r>
    </w:p>
    <w:p w14:paraId="7A0B2E48"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расчеты и документы, подтверждающие факт 2016 года по расходам на ОСАГО;</w:t>
      </w:r>
    </w:p>
    <w:p w14:paraId="19FB8AB4" w14:textId="77777777" w:rsidR="00D1271F" w:rsidRPr="00C07865" w:rsidRDefault="00D1271F" w:rsidP="00144003">
      <w:pPr>
        <w:pStyle w:val="a4"/>
        <w:numPr>
          <w:ilvl w:val="0"/>
          <w:numId w:val="4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расчеты и документы, подтверждающие факт 2016 года по расходам на добровольное страхование работников.</w:t>
      </w:r>
    </w:p>
    <w:p w14:paraId="6204C952" w14:textId="77777777" w:rsidR="00D1271F" w:rsidRPr="00C07865" w:rsidRDefault="00D1271F" w:rsidP="00552891">
      <w:pPr>
        <w:pStyle w:val="a4"/>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по данной статье затрат заявлены филиалом на 2018 год в размере 3 189,91 тыс. руб. (по данным формы 2.6а Расчет НВВ методом индексации на 2018 год).</w:t>
      </w:r>
    </w:p>
    <w:p w14:paraId="6CAC35E3"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формой отчетности филиала 1.6. «Расшифровка расходов субъекта естественных монополи»</w:t>
      </w:r>
      <w:r w:rsidR="00EA3284" w:rsidRPr="00C07865">
        <w:rPr>
          <w:rFonts w:ascii="Myriad Pro" w:eastAsia="Calibri" w:hAnsi="Myriad Pro"/>
          <w:bCs/>
          <w:color w:val="000000" w:themeColor="text1"/>
          <w:sz w:val="26"/>
          <w:szCs w:val="26"/>
        </w:rPr>
        <w:t xml:space="preserve"> за 2017 год</w:t>
      </w:r>
      <w:r w:rsidRPr="00C07865">
        <w:rPr>
          <w:rFonts w:ascii="Myriad Pro" w:eastAsia="Calibri" w:hAnsi="Myriad Pro"/>
          <w:bCs/>
          <w:color w:val="000000" w:themeColor="text1"/>
          <w:sz w:val="26"/>
          <w:szCs w:val="26"/>
        </w:rPr>
        <w:t xml:space="preserve"> расходы на страхование филиала в 2016 году составили 2 832 тыс. руб. </w:t>
      </w:r>
    </w:p>
    <w:p w14:paraId="259C4345" w14:textId="77777777" w:rsidR="00D1271F" w:rsidRPr="00C07865" w:rsidRDefault="00D1271F" w:rsidP="00552891">
      <w:pPr>
        <w:pStyle w:val="a4"/>
        <w:spacing w:line="360" w:lineRule="auto"/>
        <w:ind w:left="0" w:firstLine="567"/>
        <w:jc w:val="both"/>
        <w:rPr>
          <w:rFonts w:ascii="Myriad Pro" w:hAnsi="Myriad Pro"/>
          <w:bCs/>
          <w:color w:val="000000" w:themeColor="text1"/>
          <w:sz w:val="26"/>
          <w:szCs w:val="26"/>
        </w:rPr>
      </w:pPr>
    </w:p>
    <w:p w14:paraId="76CD8701" w14:textId="77777777" w:rsidR="00D1271F" w:rsidRPr="00C07865" w:rsidRDefault="00D1271F" w:rsidP="00BE3368">
      <w:pPr>
        <w:pStyle w:val="a4"/>
        <w:spacing w:line="360" w:lineRule="auto"/>
        <w:ind w:left="0"/>
        <w:jc w:val="both"/>
        <w:rPr>
          <w:rFonts w:ascii="Myriad Pro" w:hAnsi="Myriad Pro"/>
          <w:b/>
          <w:color w:val="000000" w:themeColor="text1"/>
          <w:sz w:val="26"/>
          <w:szCs w:val="26"/>
        </w:rPr>
      </w:pPr>
      <w:r w:rsidRPr="00C07865">
        <w:rPr>
          <w:rFonts w:ascii="Myriad Pro" w:hAnsi="Myriad Pro"/>
          <w:b/>
          <w:color w:val="000000" w:themeColor="text1"/>
          <w:sz w:val="26"/>
          <w:szCs w:val="26"/>
        </w:rPr>
        <w:t>ПОЗИЦИЯ</w:t>
      </w:r>
      <w:r w:rsidR="00BE3368" w:rsidRPr="00BE3368">
        <w:rPr>
          <w:rFonts w:ascii="Myriad Pro" w:hAnsi="Myriad Pro"/>
          <w:b/>
          <w:color w:val="000000" w:themeColor="text1"/>
          <w:sz w:val="26"/>
          <w:szCs w:val="26"/>
        </w:rPr>
        <w:t xml:space="preserve"> </w:t>
      </w:r>
      <w:r w:rsidR="00BE3368" w:rsidRPr="00C07865">
        <w:rPr>
          <w:rFonts w:ascii="Myriad Pro" w:hAnsi="Myriad Pro"/>
          <w:b/>
          <w:color w:val="000000" w:themeColor="text1"/>
          <w:sz w:val="26"/>
          <w:szCs w:val="26"/>
        </w:rPr>
        <w:t>ОРГАНА РЕГУЛИРОВАНИЯ</w:t>
      </w:r>
    </w:p>
    <w:p w14:paraId="45C12281"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экспертном заключении Комитета для расчета базового уровня подконтрольных расходов филиала на 2018 год не проведен подробный анализ фактических сложившихся затрат филиала по данной статье за 2016 год. Фактические расходы филиала приняты в размере 2 771,77 тыс. руб. за исключением 59,329 тыс. руб. расходов, отнесенных на расходы исполнительного аппарата ПАО «МРСК Сибири», в связи с тем, что филиалом не представлены документы, подтверждающие факт расходования указанных средств.</w:t>
      </w:r>
    </w:p>
    <w:p w14:paraId="1D55937F"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На 2018 год расходы по указанной статье были определены экспертом методом экономически обоснованных затрат с учетом ИПЦ и составили 2 986,43 тыс. руб. </w:t>
      </w:r>
    </w:p>
    <w:p w14:paraId="77082070" w14:textId="2C8525FE" w:rsidR="00D1271F" w:rsidRDefault="00D1271F" w:rsidP="00552891">
      <w:pPr>
        <w:spacing w:line="360" w:lineRule="auto"/>
        <w:ind w:firstLine="567"/>
        <w:contextualSpacing/>
        <w:jc w:val="both"/>
        <w:rPr>
          <w:rFonts w:ascii="Myriad Pro" w:eastAsia="Calibri" w:hAnsi="Myriad Pro"/>
          <w:bCs/>
          <w:color w:val="000000" w:themeColor="text1"/>
          <w:sz w:val="26"/>
          <w:szCs w:val="26"/>
        </w:rPr>
      </w:pPr>
    </w:p>
    <w:p w14:paraId="0B0F4144" w14:textId="77777777" w:rsidR="00404EB7" w:rsidRPr="00C07865" w:rsidRDefault="00404EB7" w:rsidP="00552891">
      <w:pPr>
        <w:spacing w:line="360" w:lineRule="auto"/>
        <w:ind w:firstLine="567"/>
        <w:contextualSpacing/>
        <w:jc w:val="both"/>
        <w:rPr>
          <w:rFonts w:ascii="Myriad Pro" w:eastAsia="Calibri" w:hAnsi="Myriad Pro"/>
          <w:bCs/>
          <w:color w:val="000000" w:themeColor="text1"/>
          <w:sz w:val="26"/>
          <w:szCs w:val="26"/>
        </w:rPr>
      </w:pPr>
    </w:p>
    <w:p w14:paraId="0DD15676" w14:textId="77777777" w:rsidR="00D1271F" w:rsidRPr="00C07865" w:rsidRDefault="00D1271F" w:rsidP="00BD531C">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ИСПОЛНИТЕЛЯ</w:t>
      </w:r>
    </w:p>
    <w:p w14:paraId="32EEA464"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w:t>
      </w:r>
      <w:r w:rsidR="00EA3284" w:rsidRPr="00C07865">
        <w:rPr>
          <w:rFonts w:ascii="Myriad Pro" w:eastAsia="Calibri" w:hAnsi="Myriad Pro"/>
          <w:bCs/>
          <w:color w:val="000000" w:themeColor="text1"/>
          <w:sz w:val="26"/>
          <w:szCs w:val="26"/>
        </w:rPr>
        <w:t xml:space="preserve"> ПАО «МРСК Сибири» - «ГАЭС»</w:t>
      </w:r>
      <w:r w:rsidRPr="00C07865">
        <w:rPr>
          <w:rFonts w:ascii="Myriad Pro" w:eastAsia="Calibri" w:hAnsi="Myriad Pro"/>
          <w:bCs/>
          <w:color w:val="000000" w:themeColor="text1"/>
          <w:sz w:val="26"/>
          <w:szCs w:val="26"/>
        </w:rPr>
        <w:t>,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08255AA9" w14:textId="77777777" w:rsidR="00D1271F" w:rsidRPr="00C07865" w:rsidRDefault="00D1271F"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материалов и документов необходимо отметить следующее.</w:t>
      </w:r>
    </w:p>
    <w:p w14:paraId="1C13C011" w14:textId="77777777" w:rsidR="00D1271F" w:rsidRPr="00C07865" w:rsidRDefault="00D1271F" w:rsidP="00424741">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Позиция </w:t>
      </w:r>
      <w:r w:rsidR="00D8150D" w:rsidRPr="00C07865">
        <w:rPr>
          <w:rFonts w:ascii="Myriad Pro" w:hAnsi="Myriad Pro"/>
          <w:bCs/>
          <w:color w:val="000000" w:themeColor="text1"/>
          <w:sz w:val="26"/>
          <w:szCs w:val="26"/>
        </w:rPr>
        <w:t>И</w:t>
      </w:r>
      <w:r w:rsidRPr="00C07865">
        <w:rPr>
          <w:rFonts w:ascii="Myriad Pro" w:hAnsi="Myriad Pro"/>
          <w:bCs/>
          <w:color w:val="000000" w:themeColor="text1"/>
          <w:sz w:val="26"/>
          <w:szCs w:val="26"/>
        </w:rPr>
        <w:t xml:space="preserve">сполнителя по учету расходов </w:t>
      </w:r>
      <w:r w:rsidR="00EA3284" w:rsidRPr="00C07865">
        <w:rPr>
          <w:rFonts w:ascii="Myriad Pro" w:hAnsi="Myriad Pro"/>
          <w:bCs/>
          <w:color w:val="000000" w:themeColor="text1"/>
          <w:sz w:val="26"/>
          <w:szCs w:val="26"/>
        </w:rPr>
        <w:t>исполнительного аппарата</w:t>
      </w:r>
      <w:r w:rsidRPr="00C07865">
        <w:rPr>
          <w:rFonts w:ascii="Myriad Pro" w:hAnsi="Myriad Pro"/>
          <w:bCs/>
          <w:color w:val="000000" w:themeColor="text1"/>
          <w:sz w:val="26"/>
          <w:szCs w:val="26"/>
        </w:rPr>
        <w:t xml:space="preserve"> в составе расходов по данной статье подробно изложена в разделе отчета «расходы на исполнительный аппарат ПАО «МРСК Сибири». Данные расходы должны быть подтверждены документально по факту расходования средств и подлежат исключению из расходов филиала как неподтвержденные.</w:t>
      </w:r>
    </w:p>
    <w:p w14:paraId="3CBC0845" w14:textId="77777777" w:rsidR="0031776C" w:rsidRDefault="00D1271F" w:rsidP="00424741">
      <w:pPr>
        <w:pStyle w:val="a4"/>
        <w:numPr>
          <w:ilvl w:val="0"/>
          <w:numId w:val="50"/>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Исходя из практики тарифного регулирования, сложившейся в том числе из фактов рассмотрения спорных вопросов и вопросов о нарушении законодательства органами тарифного регулирования субъектов Российской Федерации при осуществлении расчетов и установлении цен (тарифов) на услуги естественных монополий, в том числе, на услуги по передаче электрической энергии по сетям территориальных сетевых организации, позиции ФАС России, </w:t>
      </w:r>
      <w:r w:rsidR="0031776C">
        <w:rPr>
          <w:rFonts w:ascii="Myriad Pro" w:hAnsi="Myriad Pro"/>
          <w:bCs/>
          <w:color w:val="000000" w:themeColor="text1"/>
          <w:sz w:val="26"/>
          <w:szCs w:val="26"/>
        </w:rPr>
        <w:t>р</w:t>
      </w:r>
      <w:r w:rsidR="0031776C" w:rsidRPr="00C07865">
        <w:rPr>
          <w:rFonts w:ascii="Myriad Pro" w:hAnsi="Myriad Pro"/>
          <w:bCs/>
          <w:color w:val="000000" w:themeColor="text1"/>
          <w:sz w:val="26"/>
          <w:szCs w:val="26"/>
        </w:rPr>
        <w:t>асходы на ДМС не являются обязательными, так же, как и расходы на добровольное страхование от несчастных случаев на производстве, страхование производственных объектов.</w:t>
      </w:r>
    </w:p>
    <w:p w14:paraId="14960C78" w14:textId="77777777" w:rsidR="00D1271F" w:rsidRDefault="00D1271F" w:rsidP="00424741">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 п. 1.4. Предписания </w:t>
      </w:r>
      <w:r w:rsidR="0031776C" w:rsidRPr="00C07865">
        <w:rPr>
          <w:rFonts w:ascii="Myriad Pro" w:hAnsi="Myriad Pro"/>
          <w:bCs/>
          <w:color w:val="000000" w:themeColor="text1"/>
          <w:sz w:val="26"/>
          <w:szCs w:val="26"/>
        </w:rPr>
        <w:t>от 02.08.2017 № АГ/52859/17 (повторное Предписание от 04.09.2018 г.)</w:t>
      </w:r>
      <w:r w:rsidR="0031776C">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рассмотрены нарушения регулирующего органа, допущенные при установлении расходов по статье затрат «Страхование» в отношении ТСО. Из мотивировочной части Предписания ФАС России следует, что экономически обоснованными расходами должны признаваться расходы на виды страхования, которые являются обязательными в соответствии с действующим законодательством РФ.</w:t>
      </w:r>
    </w:p>
    <w:p w14:paraId="5B69236B" w14:textId="77777777" w:rsidR="008568DD" w:rsidRPr="00F203AB" w:rsidRDefault="008568DD" w:rsidP="008568DD">
      <w:pPr>
        <w:pStyle w:val="a4"/>
        <w:spacing w:line="360" w:lineRule="auto"/>
        <w:ind w:left="0" w:firstLine="540"/>
        <w:jc w:val="both"/>
        <w:rPr>
          <w:rFonts w:ascii="Myriad Pro" w:hAnsi="Myriad Pro"/>
          <w:sz w:val="26"/>
          <w:szCs w:val="26"/>
        </w:rPr>
      </w:pPr>
      <w:r w:rsidRPr="00F203AB">
        <w:rPr>
          <w:rFonts w:ascii="Myriad Pro" w:hAnsi="Myriad Pro"/>
          <w:sz w:val="26"/>
          <w:szCs w:val="26"/>
        </w:rPr>
        <w:lastRenderedPageBreak/>
        <w:t>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w:t>
      </w:r>
      <w:r>
        <w:rPr>
          <w:rFonts w:ascii="Myriad Pro" w:hAnsi="Myriad Pro"/>
          <w:sz w:val="26"/>
          <w:szCs w:val="26"/>
        </w:rPr>
        <w:t>.07.1997</w:t>
      </w:r>
      <w:r w:rsidRPr="00F203AB">
        <w:rPr>
          <w:rFonts w:ascii="Myriad Pro" w:hAnsi="Myriad Pro"/>
          <w:sz w:val="26"/>
          <w:szCs w:val="26"/>
        </w:rPr>
        <w:t xml:space="preserve"> №</w:t>
      </w:r>
      <w:r>
        <w:rPr>
          <w:rFonts w:ascii="Myriad Pro" w:hAnsi="Myriad Pro"/>
          <w:sz w:val="26"/>
          <w:szCs w:val="26"/>
        </w:rPr>
        <w:t xml:space="preserve"> 116-ФЗ «</w:t>
      </w:r>
      <w:r w:rsidRPr="00F203AB">
        <w:rPr>
          <w:rFonts w:ascii="Myriad Pro" w:hAnsi="Myriad Pro"/>
          <w:sz w:val="26"/>
          <w:szCs w:val="26"/>
        </w:rPr>
        <w:t>О промышленной безопасности оп</w:t>
      </w:r>
      <w:r>
        <w:rPr>
          <w:rFonts w:ascii="Myriad Pro" w:hAnsi="Myriad Pro"/>
          <w:sz w:val="26"/>
          <w:szCs w:val="26"/>
        </w:rPr>
        <w:t>асных производственных объектов»</w:t>
      </w:r>
      <w:r w:rsidRPr="00F203AB">
        <w:rPr>
          <w:rFonts w:ascii="Myriad Pro" w:hAnsi="Myriad Pro"/>
          <w:sz w:val="26"/>
          <w:szCs w:val="26"/>
        </w:rPr>
        <w:t xml:space="preserve"> и </w:t>
      </w:r>
      <w:r>
        <w:rPr>
          <w:rFonts w:ascii="Myriad Pro" w:hAnsi="Myriad Pro"/>
          <w:sz w:val="26"/>
          <w:szCs w:val="26"/>
        </w:rPr>
        <w:t xml:space="preserve">от 27.07.2010 </w:t>
      </w:r>
      <w:r w:rsidRPr="00F203AB">
        <w:rPr>
          <w:rFonts w:ascii="Myriad Pro" w:hAnsi="Myriad Pro"/>
          <w:sz w:val="26"/>
          <w:szCs w:val="26"/>
        </w:rPr>
        <w:t>№</w:t>
      </w:r>
      <w:r>
        <w:rPr>
          <w:rFonts w:ascii="Myriad Pro" w:hAnsi="Myriad Pro"/>
          <w:sz w:val="26"/>
          <w:szCs w:val="26"/>
        </w:rPr>
        <w:t xml:space="preserve"> </w:t>
      </w:r>
      <w:r w:rsidRPr="00F203AB">
        <w:rPr>
          <w:rFonts w:ascii="Myriad Pro" w:hAnsi="Myriad Pro"/>
          <w:sz w:val="26"/>
          <w:szCs w:val="26"/>
        </w:rPr>
        <w:t xml:space="preserve">225-ФЗ </w:t>
      </w:r>
      <w:r>
        <w:rPr>
          <w:rFonts w:ascii="Myriad Pro" w:hAnsi="Myriad Pro"/>
          <w:sz w:val="26"/>
          <w:szCs w:val="26"/>
        </w:rPr>
        <w:t>«</w:t>
      </w:r>
      <w:r w:rsidRPr="00F203AB">
        <w:rPr>
          <w:rFonts w:ascii="Myriad Pro" w:hAnsi="Myriad Pro"/>
          <w:sz w:val="26"/>
          <w:szCs w:val="26"/>
        </w:rPr>
        <w:t>Об обязательном страховании гражданской ответственности владельца опасного объекта за причинение вреда в результате аварии на опа</w:t>
      </w:r>
      <w:r>
        <w:rPr>
          <w:rFonts w:ascii="Myriad Pro" w:hAnsi="Myriad Pro"/>
          <w:sz w:val="26"/>
          <w:szCs w:val="26"/>
        </w:rPr>
        <w:t>сном объекте»</w:t>
      </w:r>
      <w:r w:rsidRPr="00F203AB">
        <w:rPr>
          <w:rFonts w:ascii="Myriad Pro" w:hAnsi="Myriad Pro"/>
          <w:sz w:val="26"/>
          <w:szCs w:val="26"/>
        </w:rPr>
        <w:t xml:space="preserve">.  </w:t>
      </w:r>
    </w:p>
    <w:p w14:paraId="6B80B92D" w14:textId="77777777" w:rsidR="008568DD" w:rsidRPr="00F203AB" w:rsidRDefault="008568DD" w:rsidP="008568DD">
      <w:pPr>
        <w:autoSpaceDE w:val="0"/>
        <w:autoSpaceDN w:val="0"/>
        <w:adjustRightInd w:val="0"/>
        <w:spacing w:line="360" w:lineRule="auto"/>
        <w:ind w:firstLine="567"/>
        <w:jc w:val="both"/>
        <w:rPr>
          <w:rFonts w:ascii="Myriad Pro" w:eastAsia="Calibri" w:hAnsi="Myriad Pro"/>
          <w:sz w:val="26"/>
          <w:szCs w:val="26"/>
        </w:rPr>
      </w:pPr>
      <w:r w:rsidRPr="00F203AB">
        <w:rPr>
          <w:rFonts w:ascii="Myriad Pro" w:eastAsia="Calibri" w:hAnsi="Myriad Pro"/>
          <w:sz w:val="26"/>
          <w:szCs w:val="26"/>
        </w:rPr>
        <w:t>Обязательное страхование гражданской ответственности владельцев тран</w:t>
      </w:r>
      <w:r>
        <w:rPr>
          <w:rFonts w:ascii="Myriad Pro" w:eastAsia="Calibri" w:hAnsi="Myriad Pro"/>
          <w:sz w:val="26"/>
          <w:szCs w:val="26"/>
        </w:rPr>
        <w:t>спортных средств предусмотрено Ф</w:t>
      </w:r>
      <w:r w:rsidRPr="00F203AB">
        <w:rPr>
          <w:rFonts w:ascii="Myriad Pro" w:eastAsia="Calibri" w:hAnsi="Myriad Pro"/>
          <w:sz w:val="26"/>
          <w:szCs w:val="26"/>
        </w:rPr>
        <w:t xml:space="preserve">едеральным законом </w:t>
      </w:r>
      <w:r>
        <w:rPr>
          <w:rFonts w:ascii="Myriad Pro" w:eastAsia="Calibri" w:hAnsi="Myriad Pro"/>
          <w:sz w:val="26"/>
          <w:szCs w:val="26"/>
        </w:rPr>
        <w:t>от 25.04.2002</w:t>
      </w:r>
      <w:r w:rsidRPr="00F203AB">
        <w:rPr>
          <w:rFonts w:ascii="Myriad Pro" w:eastAsia="Calibri" w:hAnsi="Myriad Pro"/>
          <w:sz w:val="26"/>
          <w:szCs w:val="26"/>
        </w:rPr>
        <w:t xml:space="preserve"> </w:t>
      </w:r>
      <w:r>
        <w:rPr>
          <w:rFonts w:ascii="Myriad Pro" w:eastAsia="Calibri" w:hAnsi="Myriad Pro"/>
          <w:sz w:val="26"/>
          <w:szCs w:val="26"/>
        </w:rPr>
        <w:br/>
      </w:r>
      <w:r w:rsidRPr="00F203AB">
        <w:rPr>
          <w:rFonts w:ascii="Myriad Pro" w:eastAsia="Calibri" w:hAnsi="Myriad Pro"/>
          <w:sz w:val="26"/>
          <w:szCs w:val="26"/>
        </w:rPr>
        <w:t>№</w:t>
      </w:r>
      <w:r>
        <w:rPr>
          <w:rFonts w:ascii="Myriad Pro" w:eastAsia="Calibri" w:hAnsi="Myriad Pro"/>
          <w:sz w:val="26"/>
          <w:szCs w:val="26"/>
        </w:rPr>
        <w:t xml:space="preserve"> </w:t>
      </w:r>
      <w:r w:rsidRPr="00F203AB">
        <w:rPr>
          <w:rFonts w:ascii="Myriad Pro" w:eastAsia="Calibri" w:hAnsi="Myriad Pro"/>
          <w:sz w:val="26"/>
          <w:szCs w:val="26"/>
        </w:rPr>
        <w:t>40-ФЗ.</w:t>
      </w:r>
    </w:p>
    <w:p w14:paraId="444CF679" w14:textId="77777777" w:rsidR="008568DD" w:rsidRPr="00F203AB" w:rsidRDefault="008568DD" w:rsidP="008568DD">
      <w:pPr>
        <w:autoSpaceDE w:val="0"/>
        <w:autoSpaceDN w:val="0"/>
        <w:adjustRightInd w:val="0"/>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Дополнительное медицинское страхование работников электроэнергетики предусмотрено пунктом 6.1.5. </w:t>
      </w:r>
      <w:r w:rsidRPr="00F203AB">
        <w:rPr>
          <w:rFonts w:ascii="Myriad Pro" w:hAnsi="Myriad Pro"/>
          <w:sz w:val="26"/>
          <w:szCs w:val="26"/>
        </w:rPr>
        <w:t>Отраслевого тарифного соглашения в электроэнергетике РФ на 2013-2015 (продление на 2016-2018)</w:t>
      </w:r>
      <w:r w:rsidRPr="00F203AB">
        <w:rPr>
          <w:rFonts w:ascii="Myriad Pro" w:eastAsia="Calibri" w:hAnsi="Myriad Pro"/>
          <w:sz w:val="26"/>
          <w:szCs w:val="26"/>
        </w:rPr>
        <w:t>.</w:t>
      </w:r>
    </w:p>
    <w:p w14:paraId="57985500" w14:textId="77777777" w:rsidR="008568DD" w:rsidRPr="00F203AB" w:rsidRDefault="008568DD" w:rsidP="008568DD">
      <w:pPr>
        <w:autoSpaceDE w:val="0"/>
        <w:autoSpaceDN w:val="0"/>
        <w:adjustRightInd w:val="0"/>
        <w:spacing w:line="360" w:lineRule="auto"/>
        <w:ind w:firstLine="540"/>
        <w:jc w:val="both"/>
        <w:rPr>
          <w:rFonts w:ascii="Myriad Pro" w:hAnsi="Myriad Pro" w:cs="Myriad Pro"/>
          <w:sz w:val="26"/>
          <w:szCs w:val="26"/>
        </w:rPr>
      </w:pPr>
      <w:r w:rsidRPr="00F203AB">
        <w:rPr>
          <w:rFonts w:ascii="Myriad Pro" w:eastAsia="Calibri" w:hAnsi="Myriad Pro"/>
          <w:sz w:val="26"/>
          <w:szCs w:val="26"/>
        </w:rPr>
        <w:t xml:space="preserve">Согласно положениям статьи 929 </w:t>
      </w:r>
      <w:r w:rsidRPr="00F203AB">
        <w:rPr>
          <w:rFonts w:ascii="Myriad Pro" w:hAnsi="Myriad Pro" w:cs="Myriad Pro"/>
          <w:sz w:val="26"/>
          <w:szCs w:val="26"/>
        </w:rPr>
        <w:t xml:space="preserve">Гражданского кодекса Российской Федерации (далее </w:t>
      </w:r>
      <w:r>
        <w:rPr>
          <w:rFonts w:ascii="Myriad Pro" w:hAnsi="Myriad Pro" w:cs="Myriad Pro"/>
          <w:sz w:val="26"/>
          <w:szCs w:val="26"/>
        </w:rPr>
        <w:t>–</w:t>
      </w:r>
      <w:r w:rsidRPr="00F203AB">
        <w:rPr>
          <w:rFonts w:ascii="Myriad Pro" w:hAnsi="Myriad Pro" w:cs="Myriad Pro"/>
          <w:sz w:val="26"/>
          <w:szCs w:val="26"/>
        </w:rPr>
        <w:t xml:space="preserve">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9" w:history="1">
        <w:r w:rsidRPr="00F203AB">
          <w:rPr>
            <w:rFonts w:ascii="Myriad Pro" w:hAnsi="Myriad Pro" w:cs="Myriad Pro"/>
            <w:sz w:val="26"/>
            <w:szCs w:val="26"/>
          </w:rPr>
          <w:t>(пункт 1)</w:t>
        </w:r>
      </w:hyperlink>
      <w:r w:rsidRPr="00F203AB">
        <w:rPr>
          <w:rFonts w:ascii="Myriad Pro" w:hAnsi="Myriad Pro" w:cs="Myriad Pro"/>
          <w:sz w:val="26"/>
          <w:szCs w:val="26"/>
        </w:rPr>
        <w:t>.</w:t>
      </w:r>
    </w:p>
    <w:p w14:paraId="0A01C110" w14:textId="77777777" w:rsidR="008568DD" w:rsidRPr="00F203AB" w:rsidRDefault="008568DD" w:rsidP="008568DD">
      <w:pPr>
        <w:autoSpaceDE w:val="0"/>
        <w:autoSpaceDN w:val="0"/>
        <w:adjustRightInd w:val="0"/>
        <w:spacing w:line="360" w:lineRule="auto"/>
        <w:ind w:firstLine="540"/>
        <w:jc w:val="both"/>
        <w:rPr>
          <w:rFonts w:ascii="Myriad Pro" w:hAnsi="Myriad Pro" w:cs="Myriad Pro"/>
          <w:sz w:val="26"/>
          <w:szCs w:val="26"/>
        </w:rPr>
      </w:pPr>
      <w:r w:rsidRPr="00F203AB">
        <w:rPr>
          <w:rFonts w:ascii="Myriad Pro"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20" w:history="1">
        <w:r w:rsidRPr="00F203AB">
          <w:rPr>
            <w:rFonts w:ascii="Myriad Pro" w:hAnsi="Myriad Pro" w:cs="Myriad Pro"/>
            <w:sz w:val="26"/>
            <w:szCs w:val="26"/>
          </w:rPr>
          <w:t>(подпункт 1 пункта 2)</w:t>
        </w:r>
      </w:hyperlink>
      <w:r w:rsidRPr="00F203AB">
        <w:rPr>
          <w:rFonts w:ascii="Myriad Pro" w:hAnsi="Myriad Pro" w:cs="Myriad Pro"/>
          <w:sz w:val="26"/>
          <w:szCs w:val="26"/>
        </w:rPr>
        <w:t xml:space="preserve">. </w:t>
      </w:r>
    </w:p>
    <w:p w14:paraId="0058310C" w14:textId="77777777" w:rsidR="008568DD" w:rsidRPr="00C07865" w:rsidRDefault="008568DD" w:rsidP="008568DD">
      <w:pPr>
        <w:spacing w:line="360" w:lineRule="auto"/>
        <w:ind w:firstLine="567"/>
        <w:jc w:val="both"/>
        <w:rPr>
          <w:rFonts w:ascii="Myriad Pro" w:hAnsi="Myriad Pro"/>
          <w:bCs/>
          <w:color w:val="000000" w:themeColor="text1"/>
          <w:sz w:val="26"/>
          <w:szCs w:val="26"/>
        </w:rPr>
      </w:pPr>
      <w:r w:rsidRPr="00F203AB">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21" w:history="1">
        <w:r w:rsidRPr="00F203AB">
          <w:rPr>
            <w:rFonts w:ascii="Myriad Pro" w:hAnsi="Myriad Pro" w:cs="Myriad Pro"/>
            <w:sz w:val="26"/>
            <w:szCs w:val="26"/>
          </w:rPr>
          <w:t>пункт 1 статьи 930</w:t>
        </w:r>
      </w:hyperlink>
      <w:r w:rsidRPr="00F203AB">
        <w:rPr>
          <w:rFonts w:ascii="Myriad Pro" w:hAnsi="Myriad Pro" w:cs="Myriad Pro"/>
          <w:sz w:val="26"/>
          <w:szCs w:val="26"/>
        </w:rPr>
        <w:t xml:space="preserve"> ГК РФ).</w:t>
      </w:r>
    </w:p>
    <w:p w14:paraId="525E4F9B" w14:textId="77777777" w:rsidR="00D1271F" w:rsidRPr="00C07865" w:rsidRDefault="008568DD" w:rsidP="00424741">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Также, э</w:t>
      </w:r>
      <w:r w:rsidR="00D1271F" w:rsidRPr="00C07865">
        <w:rPr>
          <w:rFonts w:ascii="Myriad Pro" w:hAnsi="Myriad Pro"/>
          <w:bCs/>
          <w:color w:val="000000" w:themeColor="text1"/>
          <w:sz w:val="26"/>
          <w:szCs w:val="26"/>
        </w:rPr>
        <w:t xml:space="preserve">кономическая целесообразность страхования производственных объектов подтверждается существующими рисками утраты объектов электросетевого хозяйства целиком или частичной потерей работоспособности </w:t>
      </w:r>
      <w:r w:rsidR="00D1271F" w:rsidRPr="00C07865">
        <w:rPr>
          <w:rFonts w:ascii="Myriad Pro" w:hAnsi="Myriad Pro"/>
          <w:bCs/>
          <w:color w:val="000000" w:themeColor="text1"/>
          <w:sz w:val="26"/>
          <w:szCs w:val="26"/>
        </w:rPr>
        <w:lastRenderedPageBreak/>
        <w:t xml:space="preserve">объекта в виду действия обстоятельств непреодолимой силы, погодных явлений и катаклизмов, непредумышленных или умышленных действий третьих лиц. </w:t>
      </w:r>
      <w:r w:rsidR="0031776C">
        <w:rPr>
          <w:rFonts w:ascii="Myriad Pro" w:hAnsi="Myriad Pro"/>
          <w:bCs/>
          <w:color w:val="000000" w:themeColor="text1"/>
          <w:sz w:val="26"/>
          <w:szCs w:val="26"/>
        </w:rPr>
        <w:t>Ф</w:t>
      </w:r>
      <w:r w:rsidR="00D1271F" w:rsidRPr="00C07865">
        <w:rPr>
          <w:rFonts w:ascii="Myriad Pro" w:hAnsi="Myriad Pro"/>
          <w:bCs/>
          <w:color w:val="000000" w:themeColor="text1"/>
          <w:sz w:val="26"/>
          <w:szCs w:val="26"/>
        </w:rPr>
        <w:t xml:space="preserve">ормирование соответствующих фондов на устранение таких обстоятельств в составе НВВ организации от оказании услуг по передаче электрической энергии повлечет дополнительную финансовую нагрузку на потребителей услуг, </w:t>
      </w:r>
      <w:r w:rsidR="00EA3284" w:rsidRPr="00C07865">
        <w:rPr>
          <w:rFonts w:ascii="Myriad Pro" w:hAnsi="Myriad Pro"/>
          <w:bCs/>
          <w:color w:val="000000" w:themeColor="text1"/>
          <w:sz w:val="26"/>
          <w:szCs w:val="26"/>
        </w:rPr>
        <w:t>но</w:t>
      </w:r>
      <w:r w:rsidR="00D1271F" w:rsidRPr="00C07865">
        <w:rPr>
          <w:rFonts w:ascii="Myriad Pro" w:hAnsi="Myriad Pro"/>
          <w:bCs/>
          <w:color w:val="000000" w:themeColor="text1"/>
          <w:sz w:val="26"/>
          <w:szCs w:val="26"/>
        </w:rPr>
        <w:t xml:space="preserve"> при этом, ТСО должна обеспечить оказание услуг в соответствии с требованиями по качеству и надежности.</w:t>
      </w:r>
    </w:p>
    <w:p w14:paraId="0720DAA2" w14:textId="77777777" w:rsidR="00D1271F" w:rsidRPr="002F70C7" w:rsidRDefault="00D1271F" w:rsidP="00404EB7">
      <w:pPr>
        <w:spacing w:line="360" w:lineRule="auto"/>
        <w:ind w:firstLine="567"/>
        <w:jc w:val="both"/>
        <w:rPr>
          <w:rFonts w:ascii="Myriad Pro" w:hAnsi="Myriad Pro"/>
          <w:bCs/>
          <w:sz w:val="26"/>
          <w:szCs w:val="26"/>
        </w:rPr>
      </w:pPr>
      <w:r w:rsidRPr="00C07865">
        <w:rPr>
          <w:rFonts w:ascii="Myriad Pro" w:hAnsi="Myriad Pro"/>
          <w:bCs/>
          <w:color w:val="000000" w:themeColor="text1"/>
          <w:sz w:val="26"/>
          <w:szCs w:val="26"/>
        </w:rPr>
        <w:t xml:space="preserve">Учет расходов на дополнительное медицинское страхование личности (работников филиала) за счет денежных средств филиала, получаемых от осуществления услуг по передаче электроэнергии, по мнению Исполнителя, </w:t>
      </w:r>
      <w:r w:rsidRPr="002F70C7">
        <w:rPr>
          <w:rFonts w:ascii="Myriad Pro" w:hAnsi="Myriad Pro"/>
          <w:bCs/>
          <w:sz w:val="26"/>
          <w:szCs w:val="26"/>
        </w:rPr>
        <w:t xml:space="preserve">является экономически не обоснованным. </w:t>
      </w:r>
    </w:p>
    <w:p w14:paraId="12703B3E" w14:textId="77777777" w:rsidR="00D1271F" w:rsidRPr="002F70C7" w:rsidRDefault="00D1271F" w:rsidP="00404EB7">
      <w:pPr>
        <w:spacing w:line="360" w:lineRule="auto"/>
        <w:ind w:firstLine="567"/>
        <w:jc w:val="both"/>
        <w:rPr>
          <w:rFonts w:ascii="Myriad Pro" w:hAnsi="Myriad Pro"/>
          <w:sz w:val="26"/>
          <w:szCs w:val="26"/>
        </w:rPr>
      </w:pPr>
      <w:r w:rsidRPr="002F70C7">
        <w:rPr>
          <w:rFonts w:ascii="Myriad Pro" w:hAnsi="Myriad Pro"/>
          <w:sz w:val="26"/>
          <w:szCs w:val="26"/>
        </w:rPr>
        <w:t xml:space="preserve">Таким образом, </w:t>
      </w:r>
      <w:r w:rsidR="00582EE9" w:rsidRPr="002F70C7">
        <w:rPr>
          <w:rFonts w:ascii="Myriad Pro" w:hAnsi="Myriad Pro"/>
          <w:sz w:val="26"/>
          <w:szCs w:val="26"/>
        </w:rPr>
        <w:t>И</w:t>
      </w:r>
      <w:r w:rsidRPr="002F70C7">
        <w:rPr>
          <w:rFonts w:ascii="Myriad Pro" w:hAnsi="Myriad Pro"/>
          <w:sz w:val="26"/>
          <w:szCs w:val="26"/>
        </w:rPr>
        <w:t>сполнитель считает</w:t>
      </w:r>
      <w:r w:rsidR="00621F02" w:rsidRPr="002F70C7">
        <w:rPr>
          <w:rFonts w:ascii="Myriad Pro" w:hAnsi="Myriad Pro"/>
          <w:sz w:val="26"/>
          <w:szCs w:val="26"/>
        </w:rPr>
        <w:t xml:space="preserve"> экономически</w:t>
      </w:r>
      <w:r w:rsidRPr="002F70C7">
        <w:rPr>
          <w:rFonts w:ascii="Myriad Pro" w:hAnsi="Myriad Pro"/>
          <w:sz w:val="26"/>
          <w:szCs w:val="26"/>
        </w:rPr>
        <w:t xml:space="preserve"> обоснованным</w:t>
      </w:r>
      <w:r w:rsidR="00621F02" w:rsidRPr="002F70C7">
        <w:rPr>
          <w:rFonts w:ascii="Myriad Pro" w:hAnsi="Myriad Pro"/>
          <w:sz w:val="26"/>
          <w:szCs w:val="26"/>
        </w:rPr>
        <w:t>и</w:t>
      </w:r>
      <w:r w:rsidRPr="002F70C7">
        <w:rPr>
          <w:rFonts w:ascii="Myriad Pro" w:hAnsi="Myriad Pro"/>
          <w:sz w:val="26"/>
          <w:szCs w:val="26"/>
        </w:rPr>
        <w:t xml:space="preserve"> расход</w:t>
      </w:r>
      <w:r w:rsidR="00621F02" w:rsidRPr="002F70C7">
        <w:rPr>
          <w:rFonts w:ascii="Myriad Pro" w:hAnsi="Myriad Pro"/>
          <w:sz w:val="26"/>
          <w:szCs w:val="26"/>
        </w:rPr>
        <w:t>ы</w:t>
      </w:r>
      <w:r w:rsidRPr="002F70C7">
        <w:rPr>
          <w:rFonts w:ascii="Myriad Pro" w:hAnsi="Myriad Pro"/>
          <w:sz w:val="26"/>
          <w:szCs w:val="26"/>
        </w:rPr>
        <w:t xml:space="preserve">, подлежащих к учету в составе НВВ на 2018 год в размере расходов на страхование производственных объектов, страхования от несчастных случаев и ОСАГО. </w:t>
      </w:r>
    </w:p>
    <w:p w14:paraId="769D6A73" w14:textId="77777777" w:rsidR="00D1271F" w:rsidRPr="00C07865" w:rsidRDefault="00D1271F" w:rsidP="00404EB7">
      <w:pPr>
        <w:spacing w:line="360" w:lineRule="auto"/>
        <w:ind w:firstLine="567"/>
        <w:jc w:val="both"/>
        <w:rPr>
          <w:rFonts w:ascii="Myriad Pro" w:hAnsi="Myriad Pro"/>
          <w:color w:val="000000" w:themeColor="text1"/>
          <w:sz w:val="26"/>
          <w:szCs w:val="26"/>
        </w:rPr>
      </w:pPr>
      <w:r w:rsidRPr="002F70C7">
        <w:rPr>
          <w:rFonts w:ascii="Myriad Pro" w:hAnsi="Myriad Pro"/>
          <w:sz w:val="26"/>
          <w:szCs w:val="26"/>
        </w:rPr>
        <w:t xml:space="preserve">При этом, расходы на ОСАГО должны </w:t>
      </w:r>
      <w:r w:rsidRPr="00C07865">
        <w:rPr>
          <w:rFonts w:ascii="Myriad Pro" w:hAnsi="Myriad Pro"/>
          <w:color w:val="000000" w:themeColor="text1"/>
          <w:sz w:val="26"/>
          <w:szCs w:val="26"/>
        </w:rPr>
        <w:t>формироваться на основании положения об использовании транспорта в филиале, по объектам основным средств (автомобилям и специальной технике), которые закреплены за подразделениями филиала, отвечающими за эксплуатацию, ремонт и содержание электросетевого имущества, задействованы при выполнении строительных работ при выполнении ремонтных программ филиала или используются для реализации инвестиционных – производственных программ филиала. К таким автотранспортным средствам, на пример, не относятся автомобили премиальных марок.</w:t>
      </w:r>
    </w:p>
    <w:p w14:paraId="1009AF12" w14:textId="77777777" w:rsidR="00621F02" w:rsidRPr="00340589" w:rsidRDefault="00621F02" w:rsidP="00404EB7">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Pr="00C07865">
        <w:rPr>
          <w:rFonts w:ascii="Myriad Pro" w:hAnsi="Myriad Pro"/>
          <w:color w:val="000000" w:themeColor="text1"/>
          <w:sz w:val="26"/>
          <w:szCs w:val="26"/>
        </w:rPr>
        <w:t xml:space="preserve">ПАО «МРСК Сибири» - «ГАЭС» </w:t>
      </w:r>
      <w:r w:rsidRPr="00340589">
        <w:rPr>
          <w:rFonts w:ascii="Myriad Pro" w:eastAsia="Calibri" w:hAnsi="Myriad Pro"/>
          <w:sz w:val="26"/>
          <w:szCs w:val="26"/>
        </w:rPr>
        <w:t>дополнительно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5E8E1197" w14:textId="77777777" w:rsidR="00621F02" w:rsidRPr="00340589" w:rsidRDefault="00621F02" w:rsidP="00621F02">
      <w:pPr>
        <w:pStyle w:val="3"/>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0B45B5B6" w14:textId="77777777" w:rsidR="00621F02" w:rsidRPr="00340589" w:rsidRDefault="00621F02" w:rsidP="00621F02">
      <w:pPr>
        <w:pStyle w:val="3"/>
      </w:pPr>
      <w:r w:rsidRPr="00340589">
        <w:lastRenderedPageBreak/>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0C58B128" w14:textId="77777777" w:rsidR="00621F02" w:rsidRPr="00340589" w:rsidRDefault="00621F02" w:rsidP="00621F02">
      <w:pPr>
        <w:pStyle w:val="3"/>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4190FB30" w14:textId="77777777" w:rsidR="00621F02" w:rsidRDefault="00621F02" w:rsidP="00621F02">
      <w:pPr>
        <w:pStyle w:val="3"/>
      </w:pPr>
      <w:r w:rsidRPr="00340589">
        <w:t>реестр и копии страховых полисов на истекший год, предшествующий первому (базовому) году долгосрочного периода регулирования;</w:t>
      </w:r>
    </w:p>
    <w:p w14:paraId="720127FE" w14:textId="77777777" w:rsidR="00621F02" w:rsidRPr="00340589" w:rsidRDefault="00621F02" w:rsidP="00621F02">
      <w:pPr>
        <w:pStyle w:val="3"/>
      </w:pPr>
      <w:r w:rsidRPr="00340589">
        <w:t>в пояснительной записке приводить позиции судов по учету в составе необходимой валовой выручки соответствующих расходов.</w:t>
      </w:r>
    </w:p>
    <w:p w14:paraId="31682706" w14:textId="77777777" w:rsidR="00E802F6" w:rsidRPr="00C07865" w:rsidRDefault="00E802F6" w:rsidP="00552891">
      <w:pPr>
        <w:spacing w:line="360" w:lineRule="auto"/>
        <w:contextualSpacing/>
        <w:jc w:val="both"/>
        <w:rPr>
          <w:rFonts w:ascii="Myriad Pro" w:eastAsia="Calibri" w:hAnsi="Myriad Pro"/>
          <w:b/>
          <w:color w:val="000000" w:themeColor="text1"/>
          <w:sz w:val="26"/>
          <w:szCs w:val="26"/>
        </w:rPr>
      </w:pPr>
    </w:p>
    <w:p w14:paraId="03ADCC74" w14:textId="5822AAFF" w:rsidR="007E5441" w:rsidRPr="00C07865" w:rsidRDefault="00EE26EA" w:rsidP="00552891">
      <w:pPr>
        <w:spacing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Другие прочие расходы</w:t>
      </w:r>
    </w:p>
    <w:p w14:paraId="3D892541" w14:textId="77777777" w:rsidR="00424741" w:rsidRDefault="005D1B8A" w:rsidP="0042474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соответствии с подпунктом 8 пункта 18 Основ ценообразования </w:t>
      </w:r>
      <w:r w:rsidR="00582EE9" w:rsidRPr="00C07865">
        <w:rPr>
          <w:rFonts w:ascii="Myriad Pro" w:eastAsia="Calibri" w:hAnsi="Myriad Pro"/>
          <w:bCs/>
          <w:color w:val="000000" w:themeColor="text1"/>
          <w:sz w:val="26"/>
          <w:szCs w:val="26"/>
        </w:rPr>
        <w:t xml:space="preserve">№ 1178 </w:t>
      </w:r>
      <w:r w:rsidRPr="00C07865">
        <w:rPr>
          <w:rFonts w:ascii="Myriad Pro" w:eastAsia="Calibri" w:hAnsi="Myriad Pro"/>
          <w:bCs/>
          <w:color w:val="000000" w:themeColor="text1"/>
          <w:sz w:val="26"/>
          <w:szCs w:val="26"/>
        </w:rPr>
        <w:t>расходы, связанные с производством и реализацией продукции (услуг) по регулируемым видам деятельности, включают в себя прочие расходы.</w:t>
      </w:r>
    </w:p>
    <w:p w14:paraId="51670169" w14:textId="77777777" w:rsidR="00FB52B8" w:rsidRPr="00424741" w:rsidRDefault="00FB52B8" w:rsidP="0042474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7ADE7F7" w14:textId="77777777" w:rsidR="00FB52B8" w:rsidRPr="00C07865" w:rsidRDefault="00FB52B8" w:rsidP="00424741">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5A8F23A" w14:textId="77777777" w:rsidR="00FB52B8" w:rsidRPr="00C07865" w:rsidRDefault="00FB52B8" w:rsidP="00424741">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1D6192E2" w14:textId="77777777" w:rsidR="00FB52B8" w:rsidRPr="00C07865" w:rsidRDefault="00FB52B8" w:rsidP="00424741">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434CAC96" w14:textId="77777777" w:rsidR="00FB52B8" w:rsidRPr="00C07865" w:rsidRDefault="00FB52B8" w:rsidP="00424741">
      <w:pPr>
        <w:pStyle w:val="a4"/>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рыночные цены, предоставляемые организациями, осуществляющими сбор информации о рыночных ценах, разработку и внедрение </w:t>
      </w:r>
      <w:r w:rsidRPr="00C07865">
        <w:rPr>
          <w:rFonts w:ascii="Myriad Pro" w:hAnsi="Myriad Pro"/>
          <w:color w:val="000000" w:themeColor="text1"/>
          <w:sz w:val="26"/>
          <w:szCs w:val="26"/>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F85D114" w14:textId="77777777" w:rsidR="00FB52B8" w:rsidRPr="00C07865" w:rsidRDefault="00FB52B8"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7BB2DD41" w14:textId="77777777" w:rsidR="005D1B8A" w:rsidRPr="00C07865" w:rsidRDefault="005D1B8A" w:rsidP="00552891">
      <w:pPr>
        <w:spacing w:line="360" w:lineRule="auto"/>
        <w:contextualSpacing/>
        <w:jc w:val="both"/>
        <w:rPr>
          <w:rFonts w:ascii="Myriad Pro" w:eastAsia="Calibri" w:hAnsi="Myriad Pro"/>
          <w:bCs/>
          <w:color w:val="000000" w:themeColor="text1"/>
          <w:sz w:val="26"/>
          <w:szCs w:val="26"/>
        </w:rPr>
      </w:pPr>
    </w:p>
    <w:p w14:paraId="17DF0386" w14:textId="77777777" w:rsidR="007E5441" w:rsidRPr="00C07865" w:rsidRDefault="008B70EE" w:rsidP="0048217C">
      <w:pPr>
        <w:spacing w:line="360" w:lineRule="auto"/>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данной статье учтены расходы на</w:t>
      </w:r>
      <w:r w:rsidR="00097804" w:rsidRPr="00C07865">
        <w:rPr>
          <w:rFonts w:ascii="Myriad Pro" w:eastAsia="Calibri" w:hAnsi="Myriad Pro"/>
          <w:bCs/>
          <w:color w:val="000000" w:themeColor="text1"/>
          <w:sz w:val="26"/>
          <w:szCs w:val="26"/>
        </w:rPr>
        <w:t>:</w:t>
      </w:r>
    </w:p>
    <w:p w14:paraId="6196D75C" w14:textId="77777777" w:rsidR="00097804" w:rsidRPr="00C07865" w:rsidRDefault="00097804" w:rsidP="00424741">
      <w:pPr>
        <w:pStyle w:val="a4"/>
        <w:numPr>
          <w:ilvl w:val="0"/>
          <w:numId w:val="103"/>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Услуги по организации функционирования ЕЭС России;</w:t>
      </w:r>
    </w:p>
    <w:p w14:paraId="72D0E0A6" w14:textId="77777777" w:rsidR="00097804" w:rsidRPr="00C07865" w:rsidRDefault="00097804" w:rsidP="00424741">
      <w:pPr>
        <w:pStyle w:val="a4"/>
        <w:numPr>
          <w:ilvl w:val="0"/>
          <w:numId w:val="103"/>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Выплаты членам Совета Директоров, расходы на управление капиталом</w:t>
      </w:r>
      <w:r w:rsidR="0010267C" w:rsidRPr="00C07865">
        <w:rPr>
          <w:rFonts w:ascii="Myriad Pro" w:hAnsi="Myriad Pro"/>
          <w:bCs/>
          <w:color w:val="000000" w:themeColor="text1"/>
          <w:sz w:val="26"/>
          <w:szCs w:val="26"/>
        </w:rPr>
        <w:t>;</w:t>
      </w:r>
    </w:p>
    <w:p w14:paraId="524746A6" w14:textId="77777777" w:rsidR="00097804" w:rsidRPr="00C07865" w:rsidRDefault="00097804" w:rsidP="00424741">
      <w:pPr>
        <w:pStyle w:val="a4"/>
        <w:numPr>
          <w:ilvl w:val="0"/>
          <w:numId w:val="103"/>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Землеустро</w:t>
      </w:r>
      <w:r w:rsidR="005D1B8A" w:rsidRPr="00C07865">
        <w:rPr>
          <w:rFonts w:ascii="Myriad Pro" w:hAnsi="Myriad Pro"/>
          <w:bCs/>
          <w:color w:val="000000" w:themeColor="text1"/>
          <w:sz w:val="26"/>
          <w:szCs w:val="26"/>
        </w:rPr>
        <w:t>ительные работы, межевание</w:t>
      </w:r>
      <w:r w:rsidR="0010267C" w:rsidRPr="00C07865">
        <w:rPr>
          <w:rFonts w:ascii="Myriad Pro" w:hAnsi="Myriad Pro"/>
          <w:bCs/>
          <w:color w:val="000000" w:themeColor="text1"/>
          <w:sz w:val="26"/>
          <w:szCs w:val="26"/>
        </w:rPr>
        <w:t>;</w:t>
      </w:r>
    </w:p>
    <w:p w14:paraId="136E425F" w14:textId="77777777" w:rsidR="00097804" w:rsidRPr="00C07865" w:rsidRDefault="00097804" w:rsidP="00424741">
      <w:pPr>
        <w:pStyle w:val="a4"/>
        <w:numPr>
          <w:ilvl w:val="0"/>
          <w:numId w:val="103"/>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рекламу (</w:t>
      </w:r>
      <w:r w:rsidRPr="00C07865">
        <w:rPr>
          <w:rFonts w:ascii="Myriad Pro" w:hAnsi="Myriad Pro"/>
          <w:bCs/>
          <w:color w:val="000000" w:themeColor="text1"/>
          <w:sz w:val="26"/>
          <w:szCs w:val="26"/>
          <w:lang w:val="en-US"/>
        </w:rPr>
        <w:t>PR</w:t>
      </w:r>
      <w:r w:rsidRPr="00C07865">
        <w:rPr>
          <w:rFonts w:ascii="Myriad Pro" w:hAnsi="Myriad Pro"/>
          <w:bCs/>
          <w:color w:val="000000" w:themeColor="text1"/>
          <w:sz w:val="26"/>
          <w:szCs w:val="26"/>
        </w:rPr>
        <w:t>)</w:t>
      </w:r>
      <w:r w:rsidR="0010267C" w:rsidRPr="00C07865">
        <w:rPr>
          <w:rFonts w:ascii="Myriad Pro" w:hAnsi="Myriad Pro"/>
          <w:bCs/>
          <w:color w:val="000000" w:themeColor="text1"/>
          <w:sz w:val="26"/>
          <w:szCs w:val="26"/>
        </w:rPr>
        <w:t>;</w:t>
      </w:r>
    </w:p>
    <w:p w14:paraId="07F4F7DA" w14:textId="77777777" w:rsidR="005D1B8A" w:rsidRPr="00C07865" w:rsidRDefault="00097804" w:rsidP="00424741">
      <w:pPr>
        <w:pStyle w:val="a4"/>
        <w:numPr>
          <w:ilvl w:val="0"/>
          <w:numId w:val="103"/>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содержание автотранспорта, расходы на получение крупногабаритных грузов</w:t>
      </w:r>
      <w:r w:rsidR="0010267C" w:rsidRPr="00C07865">
        <w:rPr>
          <w:rFonts w:ascii="Myriad Pro" w:hAnsi="Myriad Pro"/>
          <w:bCs/>
          <w:color w:val="000000" w:themeColor="text1"/>
          <w:sz w:val="26"/>
          <w:szCs w:val="26"/>
        </w:rPr>
        <w:t>.</w:t>
      </w:r>
    </w:p>
    <w:p w14:paraId="5BD528A8" w14:textId="77777777" w:rsidR="00097804" w:rsidRPr="00C07865" w:rsidRDefault="00FB52B8"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виду </w:t>
      </w:r>
      <w:r w:rsidR="00E802F6" w:rsidRPr="00C07865">
        <w:rPr>
          <w:rFonts w:ascii="Myriad Pro" w:eastAsia="Calibri" w:hAnsi="Myriad Pro"/>
          <w:bCs/>
          <w:color w:val="000000" w:themeColor="text1"/>
          <w:sz w:val="26"/>
          <w:szCs w:val="26"/>
        </w:rPr>
        <w:t>отсутствия расшифровки</w:t>
      </w:r>
      <w:r w:rsidRPr="00C07865">
        <w:rPr>
          <w:rFonts w:ascii="Myriad Pro" w:eastAsia="Calibri" w:hAnsi="Myriad Pro"/>
          <w:bCs/>
          <w:color w:val="000000" w:themeColor="text1"/>
          <w:sz w:val="26"/>
          <w:szCs w:val="26"/>
        </w:rPr>
        <w:t>, принятой Комитетом в расчет НВВ на 201</w:t>
      </w:r>
      <w:r w:rsidR="00EA3284" w:rsidRPr="00C07865">
        <w:rPr>
          <w:rFonts w:ascii="Myriad Pro" w:eastAsia="Calibri" w:hAnsi="Myriad Pro"/>
          <w:bCs/>
          <w:color w:val="000000" w:themeColor="text1"/>
          <w:sz w:val="26"/>
          <w:szCs w:val="26"/>
        </w:rPr>
        <w:t>8</w:t>
      </w:r>
      <w:r w:rsidRPr="00C07865">
        <w:rPr>
          <w:rFonts w:ascii="Myriad Pro" w:eastAsia="Calibri" w:hAnsi="Myriad Pro"/>
          <w:bCs/>
          <w:color w:val="000000" w:themeColor="text1"/>
          <w:sz w:val="26"/>
          <w:szCs w:val="26"/>
        </w:rPr>
        <w:t xml:space="preserve"> год по статье «Другие прочие расходы»,</w:t>
      </w:r>
      <w:r w:rsidR="00E802F6" w:rsidRPr="00C07865">
        <w:rPr>
          <w:rFonts w:ascii="Myriad Pro" w:eastAsia="Calibri" w:hAnsi="Myriad Pro"/>
          <w:bCs/>
          <w:color w:val="000000" w:themeColor="text1"/>
          <w:sz w:val="26"/>
          <w:szCs w:val="26"/>
        </w:rPr>
        <w:t xml:space="preserve"> </w:t>
      </w:r>
      <w:r w:rsidRPr="00C07865">
        <w:rPr>
          <w:rFonts w:ascii="Myriad Pro" w:eastAsia="Calibri" w:hAnsi="Myriad Pro"/>
          <w:bCs/>
          <w:color w:val="000000" w:themeColor="text1"/>
          <w:sz w:val="26"/>
          <w:szCs w:val="26"/>
        </w:rPr>
        <w:t>Исполнителем был проведен анализ по подстатье</w:t>
      </w:r>
      <w:r w:rsidR="007863EA" w:rsidRPr="00C07865">
        <w:rPr>
          <w:rFonts w:ascii="Myriad Pro" w:eastAsia="Calibri" w:hAnsi="Myriad Pro"/>
          <w:bCs/>
          <w:color w:val="000000" w:themeColor="text1"/>
          <w:sz w:val="26"/>
          <w:szCs w:val="26"/>
        </w:rPr>
        <w:t xml:space="preserve"> «Услуги по организации функционирования ЕЭС России (услуги </w:t>
      </w:r>
      <w:r w:rsidR="00582EE9" w:rsidRPr="00C07865">
        <w:rPr>
          <w:rFonts w:ascii="Myriad Pro" w:eastAsia="Calibri" w:hAnsi="Myriad Pro"/>
          <w:bCs/>
          <w:color w:val="000000" w:themeColor="text1"/>
          <w:sz w:val="26"/>
          <w:szCs w:val="26"/>
        </w:rPr>
        <w:br/>
      </w:r>
      <w:r w:rsidR="007863EA" w:rsidRPr="00C07865">
        <w:rPr>
          <w:rFonts w:ascii="Myriad Pro" w:eastAsia="Calibri" w:hAnsi="Myriad Pro"/>
          <w:bCs/>
          <w:color w:val="000000" w:themeColor="text1"/>
          <w:sz w:val="26"/>
          <w:szCs w:val="26"/>
        </w:rPr>
        <w:t>ПАО «Россети»).</w:t>
      </w:r>
    </w:p>
    <w:p w14:paraId="1B85934B" w14:textId="77777777" w:rsidR="00097804" w:rsidRPr="00C07865" w:rsidRDefault="00097804" w:rsidP="00552891">
      <w:pPr>
        <w:spacing w:line="360" w:lineRule="auto"/>
        <w:contextualSpacing/>
        <w:jc w:val="both"/>
        <w:rPr>
          <w:rFonts w:ascii="Myriad Pro" w:eastAsia="Calibri" w:hAnsi="Myriad Pro"/>
          <w:bCs/>
          <w:color w:val="000000" w:themeColor="text1"/>
          <w:sz w:val="26"/>
          <w:szCs w:val="26"/>
        </w:rPr>
      </w:pPr>
    </w:p>
    <w:p w14:paraId="383138A4" w14:textId="41525388" w:rsidR="005428B1" w:rsidRPr="005428B1" w:rsidRDefault="005428B1" w:rsidP="00552891">
      <w:pPr>
        <w:spacing w:line="360" w:lineRule="auto"/>
        <w:ind w:firstLine="567"/>
        <w:contextualSpacing/>
        <w:jc w:val="both"/>
        <w:rPr>
          <w:rFonts w:ascii="Myriad Pro" w:eastAsia="Calibri" w:hAnsi="Myriad Pro"/>
          <w:b/>
          <w:bCs/>
          <w:color w:val="000000" w:themeColor="text1"/>
          <w:sz w:val="26"/>
          <w:szCs w:val="26"/>
        </w:rPr>
      </w:pPr>
      <w:r w:rsidRPr="005428B1">
        <w:rPr>
          <w:rFonts w:ascii="Myriad Pro" w:eastAsia="Calibri" w:hAnsi="Myriad Pro"/>
          <w:b/>
          <w:bCs/>
          <w:color w:val="000000" w:themeColor="text1"/>
          <w:sz w:val="26"/>
          <w:szCs w:val="26"/>
        </w:rPr>
        <w:t xml:space="preserve">Услуги по организации функционирования ЕЭС России (Услуги </w:t>
      </w:r>
      <w:r>
        <w:rPr>
          <w:rFonts w:ascii="Myriad Pro" w:eastAsia="Calibri" w:hAnsi="Myriad Pro"/>
          <w:b/>
          <w:bCs/>
          <w:color w:val="000000" w:themeColor="text1"/>
          <w:sz w:val="26"/>
          <w:szCs w:val="26"/>
        </w:rPr>
        <w:br/>
      </w:r>
      <w:r w:rsidRPr="005428B1">
        <w:rPr>
          <w:rFonts w:ascii="Myriad Pro" w:eastAsia="Calibri" w:hAnsi="Myriad Pro"/>
          <w:b/>
          <w:bCs/>
          <w:color w:val="000000" w:themeColor="text1"/>
          <w:sz w:val="26"/>
          <w:szCs w:val="26"/>
        </w:rPr>
        <w:t>ПАО «Россети»)</w:t>
      </w:r>
    </w:p>
    <w:p w14:paraId="69C7C483" w14:textId="6CC40CF0" w:rsidR="00886BD8" w:rsidRPr="00C07865" w:rsidRDefault="00886B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w:t>
      </w:r>
      <w:r w:rsidR="005D1B8A" w:rsidRPr="00C07865">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Основ ценообразования </w:t>
      </w:r>
      <w:r w:rsidR="00CA2B21"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FCAB9EC" w14:textId="77777777" w:rsidR="00886BD8" w:rsidRPr="00C07865" w:rsidRDefault="00886B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пп. 8 п. 18 Основ ценообразования </w:t>
      </w:r>
      <w:r w:rsidR="00CA2B21" w:rsidRPr="00C07865">
        <w:rPr>
          <w:rFonts w:ascii="Myriad Pro" w:eastAsia="Calibri" w:hAnsi="Myriad Pro"/>
          <w:color w:val="000000" w:themeColor="text1"/>
          <w:sz w:val="26"/>
          <w:szCs w:val="26"/>
        </w:rPr>
        <w:t>№ 1178</w:t>
      </w:r>
      <w:r w:rsidR="00582EE9" w:rsidRPr="00C07865">
        <w:rPr>
          <w:rFonts w:ascii="Myriad Pro" w:eastAsia="Calibri" w:hAnsi="Myriad Pro"/>
          <w:color w:val="000000" w:themeColor="text1"/>
          <w:sz w:val="26"/>
          <w:szCs w:val="26"/>
        </w:rPr>
        <w:t xml:space="preserve"> расходы</w:t>
      </w:r>
      <w:r w:rsidRPr="00C07865">
        <w:rPr>
          <w:rFonts w:ascii="Myriad Pro" w:eastAsia="Calibri" w:hAnsi="Myriad Pro"/>
          <w:color w:val="000000" w:themeColor="text1"/>
          <w:sz w:val="26"/>
          <w:szCs w:val="26"/>
        </w:rPr>
        <w:t>, связанные с производством и реализацией продукции (услуг) по регулируемым видам деятельности, включают в себя прочие расходы.</w:t>
      </w:r>
    </w:p>
    <w:p w14:paraId="0F4B4E88" w14:textId="77777777" w:rsidR="00886BD8" w:rsidRPr="00C07865" w:rsidRDefault="00886B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571068EF" w14:textId="77777777" w:rsidR="00886BD8" w:rsidRPr="00C07865" w:rsidRDefault="00886B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B967523" w14:textId="77777777" w:rsidR="00886BD8" w:rsidRPr="00C07865" w:rsidRDefault="00886B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46189129" w14:textId="77777777" w:rsidR="00424741" w:rsidRDefault="00886BD8" w:rsidP="0042474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3785BCBE" w14:textId="77777777" w:rsidR="00CD5287" w:rsidRPr="00C07865" w:rsidRDefault="00CD5287" w:rsidP="0042474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Функции по организации функционирования и развитию электросетевого комплекса (услуги системного характера) выполняются ПАО «Россети» в соответствии с</w:t>
      </w:r>
      <w:r w:rsidR="00B21D73"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договорами, заключаемыми с дочерними и зависимыми обществами.</w:t>
      </w:r>
    </w:p>
    <w:p w14:paraId="20A69F9D" w14:textId="77777777" w:rsidR="001963EF" w:rsidRPr="00C07865" w:rsidRDefault="001963EF" w:rsidP="00404EB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В частности, ПАО «Россети»:</w:t>
      </w:r>
    </w:p>
    <w:p w14:paraId="334614AA" w14:textId="77777777" w:rsidR="001963EF" w:rsidRPr="00C07865" w:rsidRDefault="001963EF" w:rsidP="00404EB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В рамках услуг по организации функционирования и развитию электросетевого комплекса:</w:t>
      </w:r>
    </w:p>
    <w:p w14:paraId="2293944D"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координацию по организации и осуществлению технического контроля в электросетевом комплексе;</w:t>
      </w:r>
    </w:p>
    <w:p w14:paraId="12AD1FF3"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16AF55D1"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организует проведение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5F7BF0AA"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30CC9D60"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34BE29C4"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 xml:space="preserve">осуществляет координацию взаимодействия Общества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w:t>
      </w:r>
      <w:r w:rsidRPr="00424741">
        <w:rPr>
          <w:rFonts w:ascii="Myriad Pro" w:hAnsi="Myriad Pro"/>
          <w:color w:val="000000" w:themeColor="text1"/>
          <w:sz w:val="26"/>
          <w:szCs w:val="26"/>
        </w:rPr>
        <w:lastRenderedPageBreak/>
        <w:t>организует и контролирует процесс формирования аварийного запаса оборудования и материалов;</w:t>
      </w:r>
    </w:p>
    <w:p w14:paraId="7E551F63"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координацию инвестиционной политики, контроль за финансированием строительства важнейших объектов;</w:t>
      </w:r>
    </w:p>
    <w:p w14:paraId="22A21B58"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3FFFB48B"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 xml:space="preserve">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4FBE0D77"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49176752"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21E38D82"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31B86A1A" w14:textId="77777777" w:rsidR="001963EF" w:rsidRPr="00424741" w:rsidRDefault="001963EF" w:rsidP="00424741">
      <w:pPr>
        <w:pStyle w:val="a4"/>
        <w:numPr>
          <w:ilvl w:val="0"/>
          <w:numId w:val="104"/>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 xml:space="preserve">оказывает методологическую и организационную поддержку Обществу в части оптимизации системы управления, укомплектования </w:t>
      </w:r>
      <w:r w:rsidRPr="00424741">
        <w:rPr>
          <w:rFonts w:ascii="Myriad Pro" w:hAnsi="Myriad Pro"/>
          <w:color w:val="000000" w:themeColor="text1"/>
          <w:sz w:val="26"/>
          <w:szCs w:val="26"/>
        </w:rPr>
        <w:lastRenderedPageBreak/>
        <w:t>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0ACB31ED" w14:textId="77777777" w:rsidR="001963EF" w:rsidRPr="00C07865" w:rsidRDefault="001963EF" w:rsidP="00552891">
      <w:pPr>
        <w:spacing w:line="360" w:lineRule="auto"/>
        <w:ind w:firstLine="709"/>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В рамках услуг по техническому надзору</w:t>
      </w:r>
      <w:r w:rsidR="007863EA"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осуществляет технический надзор за состоянием объектов электросетевого хозяйства ПАО «МРСК Сибири».</w:t>
      </w:r>
    </w:p>
    <w:p w14:paraId="304719B4" w14:textId="77777777" w:rsidR="00895294" w:rsidRDefault="00895294" w:rsidP="00552891">
      <w:pPr>
        <w:spacing w:line="360" w:lineRule="auto"/>
        <w:contextualSpacing/>
        <w:jc w:val="both"/>
        <w:rPr>
          <w:rFonts w:ascii="Myriad Pro" w:eastAsia="Calibri" w:hAnsi="Myriad Pro"/>
          <w:b/>
          <w:color w:val="000000" w:themeColor="text1"/>
          <w:sz w:val="26"/>
          <w:szCs w:val="26"/>
        </w:rPr>
      </w:pPr>
    </w:p>
    <w:p w14:paraId="32B1E89B" w14:textId="77777777" w:rsidR="00C52447" w:rsidRPr="00C07865" w:rsidRDefault="00C52447"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6E355075" w14:textId="77777777" w:rsidR="00C52447" w:rsidRPr="00C07865" w:rsidRDefault="00D82223" w:rsidP="0042474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bCs/>
          <w:color w:val="000000" w:themeColor="text1"/>
          <w:sz w:val="26"/>
          <w:szCs w:val="26"/>
        </w:rPr>
        <w:t xml:space="preserve">На 2018 год расходы по данной статье по филиалу ПАО «МРСК Сибири» - «ГАЭС» планировались в размере 8 252,8 тыс. рублей, из которых 5 472,5 тыс. руб. – на услуги по организации </w:t>
      </w:r>
      <w:r w:rsidRPr="00C07865">
        <w:rPr>
          <w:rFonts w:ascii="Myriad Pro" w:eastAsia="Calibri" w:hAnsi="Myriad Pro"/>
          <w:color w:val="000000" w:themeColor="text1"/>
          <w:sz w:val="26"/>
          <w:szCs w:val="26"/>
        </w:rPr>
        <w:t>функционирования и развитию электросетевого комплекса; 2 780,3 тыс. руб. – на услуги по техническому надзору.</w:t>
      </w:r>
    </w:p>
    <w:p w14:paraId="0E5C83A8" w14:textId="77777777" w:rsidR="00D82223" w:rsidRPr="00C07865" w:rsidRDefault="00D82223" w:rsidP="0042474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Стоимость услуг определена на основании договора от 07.08.2015 №18.4000.253.15 со сроком оказания услуг с 01.01.2015 по 31.12.2017 с учетом распределения общей суммы по договору на филиал пропорционально необходимой валовой выручке.</w:t>
      </w:r>
    </w:p>
    <w:p w14:paraId="0E336DEB" w14:textId="77777777" w:rsidR="00736441" w:rsidRPr="00C07865" w:rsidRDefault="00736441" w:rsidP="0042474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данной статьи филиалом ПАО «МРСК Сибири» - «ГАЭС» представлены следующие материалы:</w:t>
      </w:r>
    </w:p>
    <w:p w14:paraId="660C9873" w14:textId="77777777" w:rsidR="00736441" w:rsidRPr="00F408CA" w:rsidRDefault="00736441" w:rsidP="00424741">
      <w:pPr>
        <w:pStyle w:val="a4"/>
        <w:numPr>
          <w:ilvl w:val="0"/>
          <w:numId w:val="105"/>
        </w:numPr>
        <w:spacing w:line="360" w:lineRule="auto"/>
        <w:ind w:left="1134" w:hanging="567"/>
        <w:jc w:val="both"/>
        <w:rPr>
          <w:rFonts w:ascii="Myriad Pro" w:hAnsi="Myriad Pro"/>
          <w:sz w:val="26"/>
          <w:szCs w:val="26"/>
        </w:rPr>
      </w:pPr>
      <w:r w:rsidRPr="00F408CA">
        <w:rPr>
          <w:rFonts w:ascii="Myriad Pro" w:hAnsi="Myriad Pro"/>
          <w:sz w:val="26"/>
          <w:szCs w:val="26"/>
        </w:rPr>
        <w:t>Пояснительная записка</w:t>
      </w:r>
      <w:r w:rsidR="00912D90" w:rsidRPr="00F408CA">
        <w:rPr>
          <w:rFonts w:ascii="Myriad Pro" w:hAnsi="Myriad Pro"/>
          <w:sz w:val="26"/>
          <w:szCs w:val="26"/>
        </w:rPr>
        <w:t>;</w:t>
      </w:r>
    </w:p>
    <w:p w14:paraId="0C4169F1" w14:textId="77777777" w:rsidR="00736441" w:rsidRPr="00F408CA" w:rsidRDefault="00736441" w:rsidP="00424741">
      <w:pPr>
        <w:pStyle w:val="a4"/>
        <w:numPr>
          <w:ilvl w:val="0"/>
          <w:numId w:val="105"/>
        </w:numPr>
        <w:spacing w:line="360" w:lineRule="auto"/>
        <w:ind w:left="1134" w:hanging="567"/>
        <w:jc w:val="both"/>
        <w:rPr>
          <w:rFonts w:ascii="Myriad Pro" w:hAnsi="Myriad Pro"/>
          <w:sz w:val="26"/>
          <w:szCs w:val="26"/>
        </w:rPr>
      </w:pPr>
      <w:r w:rsidRPr="00F408CA">
        <w:rPr>
          <w:rFonts w:ascii="Myriad Pro" w:hAnsi="Myriad Pro"/>
          <w:sz w:val="26"/>
          <w:szCs w:val="26"/>
        </w:rPr>
        <w:t>Копия договора от 07.08.2015 №18.4000.253.15</w:t>
      </w:r>
      <w:r w:rsidR="00912D90" w:rsidRPr="00F408CA">
        <w:rPr>
          <w:rFonts w:ascii="Myriad Pro" w:hAnsi="Myriad Pro"/>
          <w:sz w:val="26"/>
          <w:szCs w:val="26"/>
        </w:rPr>
        <w:t>;</w:t>
      </w:r>
    </w:p>
    <w:p w14:paraId="448A072F" w14:textId="77777777" w:rsidR="00736441" w:rsidRPr="00F408CA" w:rsidRDefault="00736441" w:rsidP="00424741">
      <w:pPr>
        <w:pStyle w:val="a4"/>
        <w:numPr>
          <w:ilvl w:val="0"/>
          <w:numId w:val="105"/>
        </w:numPr>
        <w:spacing w:line="360" w:lineRule="auto"/>
        <w:ind w:left="1134" w:hanging="567"/>
        <w:jc w:val="both"/>
        <w:rPr>
          <w:rFonts w:ascii="Myriad Pro" w:hAnsi="Myriad Pro"/>
          <w:sz w:val="26"/>
          <w:szCs w:val="26"/>
        </w:rPr>
      </w:pPr>
      <w:r w:rsidRPr="00F408CA">
        <w:rPr>
          <w:rFonts w:ascii="Myriad Pro" w:hAnsi="Myriad Pro"/>
          <w:sz w:val="26"/>
          <w:szCs w:val="26"/>
        </w:rPr>
        <w:t>Копии Актов оказания услуг за 2016 год</w:t>
      </w:r>
      <w:r w:rsidR="00BC030B" w:rsidRPr="00F408CA">
        <w:rPr>
          <w:rFonts w:ascii="Myriad Pro" w:hAnsi="Myriad Pro"/>
          <w:sz w:val="26"/>
          <w:szCs w:val="26"/>
        </w:rPr>
        <w:t xml:space="preserve"> (помесячно, в целом по </w:t>
      </w:r>
      <w:r w:rsidR="00582EE9" w:rsidRPr="00F408CA">
        <w:rPr>
          <w:rFonts w:ascii="Myriad Pro" w:hAnsi="Myriad Pro"/>
          <w:sz w:val="26"/>
          <w:szCs w:val="26"/>
        </w:rPr>
        <w:br/>
      </w:r>
      <w:r w:rsidR="00BC030B" w:rsidRPr="00F408CA">
        <w:rPr>
          <w:rFonts w:ascii="Myriad Pro" w:hAnsi="Myriad Pro"/>
          <w:sz w:val="26"/>
          <w:szCs w:val="26"/>
        </w:rPr>
        <w:t>ПАО «МРСК Сибири»)</w:t>
      </w:r>
      <w:r w:rsidR="00912D90" w:rsidRPr="00F408CA">
        <w:rPr>
          <w:rFonts w:ascii="Myriad Pro" w:hAnsi="Myriad Pro"/>
          <w:sz w:val="26"/>
          <w:szCs w:val="26"/>
        </w:rPr>
        <w:t>.</w:t>
      </w:r>
    </w:p>
    <w:p w14:paraId="7E427E99" w14:textId="77777777" w:rsidR="00D82223" w:rsidRPr="00F408CA" w:rsidRDefault="00D82223" w:rsidP="00552891">
      <w:pPr>
        <w:spacing w:line="360" w:lineRule="auto"/>
        <w:contextualSpacing/>
        <w:jc w:val="both"/>
        <w:rPr>
          <w:rFonts w:ascii="Myriad Pro" w:eastAsia="Calibri" w:hAnsi="Myriad Pro"/>
          <w:bCs/>
          <w:sz w:val="26"/>
          <w:szCs w:val="26"/>
        </w:rPr>
      </w:pPr>
    </w:p>
    <w:p w14:paraId="57FF9C55" w14:textId="77777777" w:rsidR="00C52447" w:rsidRPr="00F408CA" w:rsidRDefault="00C52447" w:rsidP="00552891">
      <w:pPr>
        <w:spacing w:line="360" w:lineRule="auto"/>
        <w:contextualSpacing/>
        <w:jc w:val="both"/>
        <w:rPr>
          <w:rFonts w:ascii="Myriad Pro" w:eastAsia="Calibri" w:hAnsi="Myriad Pro"/>
          <w:b/>
          <w:sz w:val="26"/>
          <w:szCs w:val="26"/>
        </w:rPr>
      </w:pPr>
      <w:r w:rsidRPr="00F408CA">
        <w:rPr>
          <w:rFonts w:ascii="Myriad Pro" w:eastAsia="Calibri" w:hAnsi="Myriad Pro"/>
          <w:b/>
          <w:sz w:val="26"/>
          <w:szCs w:val="26"/>
        </w:rPr>
        <w:t>ПОЗИЦИЯ ОРГАНА РЕГУЛИРОВАНИЯ</w:t>
      </w:r>
    </w:p>
    <w:p w14:paraId="041D4053" w14:textId="77777777" w:rsidR="00C52447" w:rsidRPr="00F408CA" w:rsidRDefault="00736441" w:rsidP="00424741">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В экспертном заключении позиция Комитета по данной статье не представлена.</w:t>
      </w:r>
    </w:p>
    <w:p w14:paraId="713962A7" w14:textId="77777777" w:rsidR="00736441" w:rsidRPr="00F408CA" w:rsidRDefault="00736441" w:rsidP="00424741">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 xml:space="preserve">Исполнитель отмечает тот факт, что согласно сводной таблице 6 на стр. 16 Экспертного заключения, другие прочие расходы, внутри которых были заявлены филиалом расходы по данной статье, приняты Комитетом с несущественным отклонением </w:t>
      </w:r>
      <w:r w:rsidR="00FB52B8" w:rsidRPr="00F408CA">
        <w:rPr>
          <w:rFonts w:ascii="Myriad Pro" w:eastAsia="Calibri" w:hAnsi="Myriad Pro"/>
          <w:bCs/>
          <w:sz w:val="26"/>
          <w:szCs w:val="26"/>
        </w:rPr>
        <w:t xml:space="preserve">от предложения организации </w:t>
      </w:r>
      <w:r w:rsidRPr="00F408CA">
        <w:rPr>
          <w:rFonts w:ascii="Myriad Pro" w:eastAsia="Calibri" w:hAnsi="Myriad Pro"/>
          <w:bCs/>
          <w:sz w:val="26"/>
          <w:szCs w:val="26"/>
        </w:rPr>
        <w:t>(-</w:t>
      </w:r>
      <w:r w:rsidR="00FB52B8" w:rsidRPr="00F408CA">
        <w:rPr>
          <w:rFonts w:ascii="Myriad Pro" w:eastAsia="Calibri" w:hAnsi="Myriad Pro"/>
          <w:bCs/>
          <w:sz w:val="26"/>
          <w:szCs w:val="26"/>
        </w:rPr>
        <w:t>211,88 тыс. рублей)</w:t>
      </w:r>
    </w:p>
    <w:p w14:paraId="418A8AD7" w14:textId="77777777" w:rsidR="00FB52B8" w:rsidRPr="00F408CA" w:rsidRDefault="00FB52B8" w:rsidP="00424741">
      <w:pPr>
        <w:spacing w:line="360" w:lineRule="auto"/>
        <w:ind w:firstLine="567"/>
        <w:contextualSpacing/>
        <w:jc w:val="both"/>
        <w:rPr>
          <w:rFonts w:ascii="Myriad Pro" w:eastAsia="Calibri" w:hAnsi="Myriad Pro"/>
          <w:sz w:val="26"/>
          <w:szCs w:val="26"/>
        </w:rPr>
      </w:pPr>
      <w:r w:rsidRPr="00F408CA">
        <w:rPr>
          <w:rFonts w:ascii="Myriad Pro" w:eastAsia="Calibri" w:hAnsi="Myriad Pro"/>
          <w:bCs/>
          <w:sz w:val="26"/>
          <w:szCs w:val="26"/>
        </w:rPr>
        <w:lastRenderedPageBreak/>
        <w:t xml:space="preserve">Соответственно, можно сделать вывод о том, что Комитетом приняты в расчет тарифов на услуги по передаче электроэнергии на 2019 год расходы на услуги по организации </w:t>
      </w:r>
      <w:r w:rsidRPr="00F408CA">
        <w:rPr>
          <w:rFonts w:ascii="Myriad Pro" w:eastAsia="Calibri" w:hAnsi="Myriad Pro"/>
          <w:sz w:val="26"/>
          <w:szCs w:val="26"/>
        </w:rPr>
        <w:t>функционирования и развитию электросетевого комплекса и на услуги  по техническому надзору в составе статьи «Другие прочие расходы»</w:t>
      </w:r>
      <w:r w:rsidR="00912D90" w:rsidRPr="00F408CA">
        <w:rPr>
          <w:rFonts w:ascii="Myriad Pro" w:eastAsia="Calibri" w:hAnsi="Myriad Pro"/>
          <w:sz w:val="26"/>
          <w:szCs w:val="26"/>
        </w:rPr>
        <w:t>.</w:t>
      </w:r>
    </w:p>
    <w:p w14:paraId="7AFD42C7" w14:textId="77777777" w:rsidR="00FB52B8" w:rsidRPr="00F408CA" w:rsidRDefault="00FB52B8" w:rsidP="00552891">
      <w:pPr>
        <w:spacing w:line="360" w:lineRule="auto"/>
        <w:contextualSpacing/>
        <w:jc w:val="both"/>
        <w:rPr>
          <w:rFonts w:ascii="Myriad Pro" w:eastAsia="Calibri" w:hAnsi="Myriad Pro"/>
          <w:bCs/>
          <w:sz w:val="26"/>
          <w:szCs w:val="26"/>
        </w:rPr>
      </w:pPr>
    </w:p>
    <w:p w14:paraId="60F7C2FA" w14:textId="77777777" w:rsidR="00C52447" w:rsidRPr="00F408CA" w:rsidRDefault="00C52447" w:rsidP="00552891">
      <w:pPr>
        <w:spacing w:line="360" w:lineRule="auto"/>
        <w:contextualSpacing/>
        <w:jc w:val="both"/>
        <w:rPr>
          <w:rFonts w:ascii="Myriad Pro" w:eastAsia="Calibri" w:hAnsi="Myriad Pro"/>
          <w:b/>
          <w:sz w:val="26"/>
          <w:szCs w:val="26"/>
        </w:rPr>
      </w:pPr>
      <w:r w:rsidRPr="00F408CA">
        <w:rPr>
          <w:rFonts w:ascii="Myriad Pro" w:eastAsia="Calibri" w:hAnsi="Myriad Pro"/>
          <w:b/>
          <w:sz w:val="26"/>
          <w:szCs w:val="26"/>
        </w:rPr>
        <w:t>ПОЗИЦИЯ ИСПОЛНИТЕЛЯ</w:t>
      </w:r>
    </w:p>
    <w:p w14:paraId="1BFFE63C" w14:textId="77777777" w:rsidR="00BC030B" w:rsidRPr="00F408CA" w:rsidRDefault="00BC030B"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По результатам анализа материалов, представленных филиалом ПАО «МРСК Сибири» - </w:t>
      </w:r>
      <w:r w:rsidR="00A7312C" w:rsidRPr="00F408CA">
        <w:rPr>
          <w:rFonts w:ascii="Myriad Pro" w:eastAsia="Calibri" w:hAnsi="Myriad Pro"/>
          <w:sz w:val="26"/>
          <w:szCs w:val="26"/>
        </w:rPr>
        <w:t>«ГАЭС</w:t>
      </w:r>
      <w:r w:rsidRPr="00F408CA">
        <w:rPr>
          <w:rFonts w:ascii="Myriad Pro" w:eastAsia="Calibri" w:hAnsi="Myriad Pro"/>
          <w:sz w:val="26"/>
          <w:szCs w:val="26"/>
        </w:rPr>
        <w:t>» для обоснования заявляемых расходов, Исполнитель отмечает следующее.</w:t>
      </w:r>
    </w:p>
    <w:p w14:paraId="43305779" w14:textId="77777777" w:rsidR="00C52447" w:rsidRPr="00F408CA" w:rsidRDefault="00BC030B"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Во обоснование филиалом ПАО «МРСК Сибири» </w:t>
      </w:r>
      <w:r w:rsidR="00424741" w:rsidRPr="00F408CA">
        <w:rPr>
          <w:rFonts w:ascii="Myriad Pro" w:eastAsia="Calibri" w:hAnsi="Myriad Pro"/>
          <w:sz w:val="26"/>
          <w:szCs w:val="26"/>
        </w:rPr>
        <w:t>–</w:t>
      </w:r>
      <w:r w:rsidRPr="00F408CA">
        <w:rPr>
          <w:rFonts w:ascii="Myriad Pro" w:eastAsia="Calibri" w:hAnsi="Myriad Pro"/>
          <w:sz w:val="26"/>
          <w:szCs w:val="26"/>
        </w:rPr>
        <w:t xml:space="preserve"> «ГАЭС» представлен  Договор оказания услуг по организации </w:t>
      </w:r>
      <w:r w:rsidRPr="00F408CA">
        <w:rPr>
          <w:rFonts w:ascii="Myriad Pro" w:eastAsia="Calibri" w:hAnsi="Myriad Pro"/>
          <w:bCs/>
          <w:sz w:val="26"/>
          <w:szCs w:val="26"/>
        </w:rPr>
        <w:t xml:space="preserve">по организации </w:t>
      </w:r>
      <w:r w:rsidRPr="00F408CA">
        <w:rPr>
          <w:rFonts w:ascii="Myriad Pro" w:eastAsia="Calibri" w:hAnsi="Myriad Pro"/>
          <w:sz w:val="26"/>
          <w:szCs w:val="26"/>
        </w:rPr>
        <w:t>функционирования и развитию электросетевого комплекса от 07.08.2015 №18.4000.253.15 с истекшим сроком действия (по 31.12.2017), без дополнительных соглашений о пролонгации  данного договора на период регулирования.</w:t>
      </w:r>
    </w:p>
    <w:p w14:paraId="3098A855" w14:textId="77777777" w:rsidR="00BC030B" w:rsidRPr="00F408CA" w:rsidRDefault="00BC030B"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Филиалом в пояснительной записке указано, что распределение общей стоимости услуг по данному договору по филиалам ПАО «МРСК Сибири» </w:t>
      </w:r>
      <w:r w:rsidR="00AC66E4" w:rsidRPr="00F408CA">
        <w:rPr>
          <w:rFonts w:ascii="Myriad Pro" w:eastAsia="Calibri" w:hAnsi="Myriad Pro"/>
          <w:sz w:val="26"/>
          <w:szCs w:val="26"/>
        </w:rPr>
        <w:t>происходит пропорционально необходимой валовой выручке.</w:t>
      </w:r>
    </w:p>
    <w:p w14:paraId="6B7E8384" w14:textId="77777777" w:rsidR="00AC66E4" w:rsidRPr="00F408CA" w:rsidRDefault="00AC66E4"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Одновременно с этим, из таблиц по распределению стоимости услуг по указанному договору по</w:t>
      </w:r>
      <w:r w:rsidR="00912D90" w:rsidRPr="00F408CA">
        <w:rPr>
          <w:rFonts w:ascii="Myriad Pro" w:eastAsia="Calibri" w:hAnsi="Myriad Pro"/>
          <w:sz w:val="26"/>
          <w:szCs w:val="26"/>
        </w:rPr>
        <w:t xml:space="preserve"> </w:t>
      </w:r>
      <w:r w:rsidRPr="00F408CA">
        <w:rPr>
          <w:rFonts w:ascii="Myriad Pro" w:eastAsia="Calibri" w:hAnsi="Myriad Pro"/>
          <w:sz w:val="26"/>
          <w:szCs w:val="26"/>
        </w:rPr>
        <w:t>филиал</w:t>
      </w:r>
      <w:r w:rsidR="00912D90" w:rsidRPr="00F408CA">
        <w:rPr>
          <w:rFonts w:ascii="Myriad Pro" w:eastAsia="Calibri" w:hAnsi="Myriad Pro"/>
          <w:sz w:val="26"/>
          <w:szCs w:val="26"/>
        </w:rPr>
        <w:t>ам ПАО «МРСК Сибири»</w:t>
      </w:r>
      <w:r w:rsidRPr="00F408CA">
        <w:rPr>
          <w:rFonts w:ascii="Myriad Pro" w:eastAsia="Calibri" w:hAnsi="Myriad Pro"/>
          <w:sz w:val="26"/>
          <w:szCs w:val="26"/>
        </w:rPr>
        <w:t xml:space="preserve">, следует, что пропорционально НВВ определены доли на услугу по </w:t>
      </w:r>
      <w:r w:rsidRPr="00F408CA">
        <w:rPr>
          <w:rFonts w:ascii="Myriad Pro" w:eastAsia="Calibri" w:hAnsi="Myriad Pro"/>
          <w:bCs/>
          <w:sz w:val="26"/>
          <w:szCs w:val="26"/>
        </w:rPr>
        <w:t xml:space="preserve">организации </w:t>
      </w:r>
      <w:r w:rsidRPr="00F408CA">
        <w:rPr>
          <w:rFonts w:ascii="Myriad Pro" w:eastAsia="Calibri" w:hAnsi="Myriad Pro"/>
          <w:sz w:val="26"/>
          <w:szCs w:val="26"/>
        </w:rPr>
        <w:t>функционирования и развитию электросетевого комплекса, а стоимость услуг по техническому надзору распределена равными долями на все филиалы ПАО «МРСК Сибири».</w:t>
      </w:r>
    </w:p>
    <w:p w14:paraId="6F885975" w14:textId="77777777" w:rsidR="00AC66E4" w:rsidRPr="00F408CA" w:rsidRDefault="00AC66E4"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На основании изложенного Исполнитель делает вывод о недостаточном </w:t>
      </w:r>
      <w:r w:rsidR="00290FA7" w:rsidRPr="00F408CA">
        <w:rPr>
          <w:rFonts w:ascii="Myriad Pro" w:eastAsia="Calibri" w:hAnsi="Myriad Pro"/>
          <w:sz w:val="26"/>
          <w:szCs w:val="26"/>
        </w:rPr>
        <w:t xml:space="preserve">документальном </w:t>
      </w:r>
      <w:r w:rsidRPr="00F408CA">
        <w:rPr>
          <w:rFonts w:ascii="Myriad Pro" w:eastAsia="Calibri" w:hAnsi="Myriad Pro"/>
          <w:sz w:val="26"/>
          <w:szCs w:val="26"/>
        </w:rPr>
        <w:t xml:space="preserve">обосновании расходов, заявленных ПАО </w:t>
      </w:r>
      <w:r w:rsidR="006241AC" w:rsidRPr="00F408CA">
        <w:rPr>
          <w:rFonts w:ascii="Myriad Pro" w:eastAsia="Calibri" w:hAnsi="Myriad Pro"/>
          <w:sz w:val="26"/>
          <w:szCs w:val="26"/>
        </w:rPr>
        <w:t>«МРСК Сибири» по данной статье, и рекомендует обратить внимание на подготовку качественн</w:t>
      </w:r>
      <w:r w:rsidR="00895294" w:rsidRPr="00F408CA">
        <w:rPr>
          <w:rFonts w:ascii="Myriad Pro" w:eastAsia="Calibri" w:hAnsi="Myriad Pro"/>
          <w:sz w:val="26"/>
          <w:szCs w:val="26"/>
        </w:rPr>
        <w:t>ого</w:t>
      </w:r>
      <w:r w:rsidR="006241AC" w:rsidRPr="00F408CA">
        <w:rPr>
          <w:rFonts w:ascii="Myriad Pro" w:eastAsia="Calibri" w:hAnsi="Myriad Pro"/>
          <w:sz w:val="26"/>
          <w:szCs w:val="26"/>
        </w:rPr>
        <w:t xml:space="preserve"> обосновани</w:t>
      </w:r>
      <w:r w:rsidR="00895294" w:rsidRPr="00F408CA">
        <w:rPr>
          <w:rFonts w:ascii="Myriad Pro" w:eastAsia="Calibri" w:hAnsi="Myriad Pro"/>
          <w:sz w:val="26"/>
          <w:szCs w:val="26"/>
        </w:rPr>
        <w:t>я</w:t>
      </w:r>
      <w:r w:rsidR="006241AC" w:rsidRPr="00F408CA">
        <w:rPr>
          <w:rFonts w:ascii="Myriad Pro" w:eastAsia="Calibri" w:hAnsi="Myriad Pro"/>
          <w:sz w:val="26"/>
          <w:szCs w:val="26"/>
        </w:rPr>
        <w:t xml:space="preserve"> по данной статье в следующие периоды регулирования с приложением отчетов об оказанных услугах, перечнем объектов ПАО «МРСК Сибири», в отношении которых планируется осуществлять технический надзор, графиком проверки, а также протоколов заседаний конкурсного комитета по выбору исполнителей работ, услуг и поставке товаров, сметных расчетов, счетов-</w:t>
      </w:r>
      <w:r w:rsidR="006241AC" w:rsidRPr="00F408CA">
        <w:rPr>
          <w:rFonts w:ascii="Myriad Pro" w:eastAsia="Calibri" w:hAnsi="Myriad Pro"/>
          <w:sz w:val="26"/>
          <w:szCs w:val="26"/>
        </w:rPr>
        <w:lastRenderedPageBreak/>
        <w:t xml:space="preserve">фактур, выписок из штатного расписания и </w:t>
      </w:r>
      <w:r w:rsidR="005F4AFC" w:rsidRPr="00F408CA">
        <w:rPr>
          <w:rFonts w:ascii="Myriad Pro" w:eastAsia="Calibri" w:hAnsi="Myriad Pro"/>
          <w:sz w:val="26"/>
          <w:szCs w:val="26"/>
        </w:rPr>
        <w:t xml:space="preserve">иных </w:t>
      </w:r>
      <w:r w:rsidR="006241AC" w:rsidRPr="00F408CA">
        <w:rPr>
          <w:rFonts w:ascii="Myriad Pro" w:eastAsia="Calibri" w:hAnsi="Myriad Pro"/>
          <w:sz w:val="26"/>
          <w:szCs w:val="26"/>
        </w:rPr>
        <w:t>первичных документов бухгалтерского учета.</w:t>
      </w:r>
    </w:p>
    <w:p w14:paraId="5CDCDD1B" w14:textId="77777777" w:rsidR="00424741" w:rsidRPr="00F408CA" w:rsidRDefault="00424741" w:rsidP="00552891">
      <w:pPr>
        <w:spacing w:line="360" w:lineRule="auto"/>
        <w:contextualSpacing/>
        <w:jc w:val="both"/>
        <w:rPr>
          <w:rFonts w:ascii="Myriad Pro" w:eastAsia="Calibri" w:hAnsi="Myriad Pro"/>
          <w:sz w:val="26"/>
          <w:szCs w:val="26"/>
        </w:rPr>
      </w:pPr>
    </w:p>
    <w:p w14:paraId="201B3B8A" w14:textId="640727B0" w:rsidR="009E02B3" w:rsidRPr="00F408CA" w:rsidRDefault="005428B1" w:rsidP="00D52B59">
      <w:pPr>
        <w:spacing w:after="240"/>
        <w:rPr>
          <w:rFonts w:ascii="Myriad Pro" w:hAnsi="Myriad Pro"/>
          <w:b/>
          <w:bCs/>
          <w:sz w:val="28"/>
          <w:szCs w:val="28"/>
        </w:rPr>
      </w:pPr>
      <w:r>
        <w:rPr>
          <w:rFonts w:ascii="Myriad Pro" w:hAnsi="Myriad Pro"/>
          <w:b/>
          <w:bCs/>
          <w:sz w:val="28"/>
          <w:szCs w:val="28"/>
        </w:rPr>
        <w:t>Электроэнергия на хозяйственные нужды</w:t>
      </w:r>
    </w:p>
    <w:p w14:paraId="4FC7D1BB" w14:textId="77777777" w:rsidR="009E02B3" w:rsidRPr="00F408CA" w:rsidRDefault="009E02B3"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Согласно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FC5E067" w14:textId="77777777" w:rsidR="009E02B3" w:rsidRPr="00F408CA" w:rsidRDefault="009E02B3"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В соответствии с пп. 2 п. 18 Основ ценообразования № 1178, расходы, связанные с производством и реализацией продукции (услуг) по регулируемым видам деятельности, включают в себя расходы на покупку электрической энергии и тепловой энергии (мощности).</w:t>
      </w:r>
    </w:p>
    <w:p w14:paraId="253EB7B8" w14:textId="77777777" w:rsidR="009E02B3" w:rsidRPr="00F408CA" w:rsidRDefault="009E02B3"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Расходы на покупку электрической и тепловой энергии, как указано в п. 22 Основ ценообразования </w:t>
      </w:r>
      <w:r w:rsidR="00582EE9" w:rsidRPr="00F408CA">
        <w:rPr>
          <w:rFonts w:ascii="Myriad Pro" w:eastAsia="Calibri" w:hAnsi="Myriad Pro"/>
          <w:sz w:val="26"/>
          <w:szCs w:val="26"/>
        </w:rPr>
        <w:t xml:space="preserve">№ </w:t>
      </w:r>
      <w:r w:rsidRPr="00F408CA">
        <w:rPr>
          <w:rFonts w:ascii="Myriad Pro" w:eastAsia="Calibri" w:hAnsi="Myriad Pro"/>
          <w:sz w:val="26"/>
          <w:szCs w:val="26"/>
        </w:rPr>
        <w:t>1178 определяются в соответствии с пунктом 29 Основ</w:t>
      </w:r>
      <w:r w:rsidR="00582EE9" w:rsidRPr="00F408CA">
        <w:rPr>
          <w:rFonts w:ascii="Myriad Pro" w:eastAsia="Calibri" w:hAnsi="Myriad Pro"/>
          <w:sz w:val="26"/>
          <w:szCs w:val="26"/>
        </w:rPr>
        <w:t xml:space="preserve"> ценообразования № 1178</w:t>
      </w:r>
      <w:r w:rsidRPr="00F408CA">
        <w:rPr>
          <w:rFonts w:ascii="Myriad Pro" w:eastAsia="Calibri" w:hAnsi="Myriad Pro"/>
          <w:sz w:val="26"/>
          <w:szCs w:val="26"/>
        </w:rPr>
        <w:t>.</w:t>
      </w:r>
    </w:p>
    <w:p w14:paraId="721AE1B0" w14:textId="77777777" w:rsidR="009E02B3" w:rsidRPr="00F408CA" w:rsidRDefault="009E02B3"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В пункте 29 Основ ценообразования </w:t>
      </w:r>
      <w:r w:rsidR="00582EE9" w:rsidRPr="00F408CA">
        <w:rPr>
          <w:rFonts w:ascii="Myriad Pro" w:eastAsia="Calibri" w:hAnsi="Myriad Pro"/>
          <w:sz w:val="26"/>
          <w:szCs w:val="26"/>
        </w:rPr>
        <w:t xml:space="preserve">№ 1178 </w:t>
      </w:r>
      <w:r w:rsidRPr="00F408CA">
        <w:rPr>
          <w:rFonts w:ascii="Myriad Pro" w:eastAsia="Calibri" w:hAnsi="Myriad Pro"/>
          <w:sz w:val="26"/>
          <w:szCs w:val="26"/>
        </w:rPr>
        <w:t>указано, что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C510098" w14:textId="77777777" w:rsidR="009E02B3" w:rsidRPr="00F408CA" w:rsidRDefault="009E02B3" w:rsidP="00424741">
      <w:pPr>
        <w:pStyle w:val="a4"/>
        <w:numPr>
          <w:ilvl w:val="0"/>
          <w:numId w:val="106"/>
        </w:numPr>
        <w:spacing w:line="360" w:lineRule="auto"/>
        <w:ind w:left="1134" w:hanging="567"/>
        <w:jc w:val="both"/>
        <w:rPr>
          <w:rFonts w:ascii="Myriad Pro" w:hAnsi="Myriad Pro"/>
          <w:sz w:val="26"/>
          <w:szCs w:val="26"/>
        </w:rPr>
      </w:pPr>
      <w:r w:rsidRPr="00F408CA">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A90912D" w14:textId="77777777" w:rsidR="009E02B3" w:rsidRPr="00F408CA" w:rsidRDefault="009E02B3" w:rsidP="00424741">
      <w:pPr>
        <w:pStyle w:val="a4"/>
        <w:numPr>
          <w:ilvl w:val="0"/>
          <w:numId w:val="106"/>
        </w:numPr>
        <w:spacing w:line="360" w:lineRule="auto"/>
        <w:ind w:left="1134" w:hanging="567"/>
        <w:jc w:val="both"/>
        <w:rPr>
          <w:rFonts w:ascii="Myriad Pro" w:hAnsi="Myriad Pro"/>
          <w:sz w:val="26"/>
          <w:szCs w:val="26"/>
        </w:rPr>
      </w:pPr>
      <w:r w:rsidRPr="00F408CA">
        <w:rPr>
          <w:rFonts w:ascii="Myriad Pro" w:hAnsi="Myriad Pro"/>
          <w:sz w:val="26"/>
          <w:szCs w:val="26"/>
        </w:rPr>
        <w:t>расходы (цены), установленные в договорах, заключенных в результате проведения торгов;</w:t>
      </w:r>
    </w:p>
    <w:p w14:paraId="371E298A" w14:textId="77777777" w:rsidR="009E02B3" w:rsidRPr="00F408CA" w:rsidRDefault="009E02B3" w:rsidP="00424741">
      <w:pPr>
        <w:pStyle w:val="a4"/>
        <w:numPr>
          <w:ilvl w:val="0"/>
          <w:numId w:val="106"/>
        </w:numPr>
        <w:spacing w:line="360" w:lineRule="auto"/>
        <w:ind w:left="1134" w:hanging="567"/>
        <w:jc w:val="both"/>
        <w:rPr>
          <w:rFonts w:ascii="Myriad Pro" w:hAnsi="Myriad Pro"/>
          <w:sz w:val="26"/>
          <w:szCs w:val="26"/>
        </w:rPr>
      </w:pPr>
      <w:r w:rsidRPr="00F408CA">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B2C63D5" w14:textId="77777777" w:rsidR="009E02B3" w:rsidRPr="00F408CA" w:rsidRDefault="009E02B3" w:rsidP="00424741">
      <w:pPr>
        <w:pStyle w:val="a4"/>
        <w:numPr>
          <w:ilvl w:val="0"/>
          <w:numId w:val="106"/>
        </w:numPr>
        <w:spacing w:line="360" w:lineRule="auto"/>
        <w:ind w:left="1134" w:hanging="567"/>
        <w:jc w:val="both"/>
        <w:rPr>
          <w:rFonts w:ascii="Myriad Pro" w:hAnsi="Myriad Pro"/>
          <w:sz w:val="26"/>
          <w:szCs w:val="26"/>
        </w:rPr>
      </w:pPr>
      <w:r w:rsidRPr="00F408CA">
        <w:rPr>
          <w:rFonts w:ascii="Myriad Pro" w:hAnsi="Myriad Pro"/>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0FEADE9" w14:textId="77777777" w:rsidR="009E02B3" w:rsidRDefault="009E02B3" w:rsidP="00D52B59">
      <w:pPr>
        <w:spacing w:after="240"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5627AB8" w14:textId="77777777" w:rsidR="00D52B59" w:rsidRPr="00F408CA" w:rsidRDefault="00D52B59" w:rsidP="00D52B59">
      <w:pPr>
        <w:spacing w:after="240" w:line="360" w:lineRule="auto"/>
        <w:ind w:firstLine="567"/>
        <w:contextualSpacing/>
        <w:jc w:val="both"/>
        <w:rPr>
          <w:rFonts w:ascii="Myriad Pro" w:eastAsia="Calibri" w:hAnsi="Myriad Pro"/>
          <w:sz w:val="26"/>
          <w:szCs w:val="26"/>
        </w:rPr>
      </w:pPr>
    </w:p>
    <w:p w14:paraId="7E0AABB9" w14:textId="77777777" w:rsidR="009E02B3" w:rsidRPr="00F408CA" w:rsidRDefault="009E02B3" w:rsidP="00404EB7">
      <w:pPr>
        <w:spacing w:before="240" w:line="360" w:lineRule="auto"/>
        <w:contextualSpacing/>
        <w:jc w:val="both"/>
        <w:rPr>
          <w:rFonts w:ascii="Myriad Pro" w:eastAsia="Calibri" w:hAnsi="Myriad Pro"/>
          <w:b/>
          <w:bCs/>
          <w:sz w:val="26"/>
          <w:szCs w:val="26"/>
        </w:rPr>
      </w:pPr>
      <w:r w:rsidRPr="00F408CA">
        <w:rPr>
          <w:rFonts w:ascii="Myriad Pro" w:eastAsia="Calibri" w:hAnsi="Myriad Pro"/>
          <w:b/>
          <w:bCs/>
          <w:sz w:val="26"/>
          <w:szCs w:val="26"/>
        </w:rPr>
        <w:t>ПОЗИЦИЯ ТЕРРИТОРИАЛЬНОЙ СЕТЕВОЙ ОРГАНИЗАЦИИ</w:t>
      </w:r>
    </w:p>
    <w:p w14:paraId="7A6AD1F6" w14:textId="77777777" w:rsidR="009E02B3" w:rsidRPr="00F408CA" w:rsidRDefault="009E02B3" w:rsidP="00552891">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В обоснование расходов филиала по статье «Электроэнергия на хозяйственные нужды» в составе тарифной заявки для установления тарифов на услуги по передаче электрической энергии на 2018 год представлены:</w:t>
      </w:r>
    </w:p>
    <w:p w14:paraId="6F05D103" w14:textId="77777777" w:rsidR="009E02B3" w:rsidRPr="00F408CA" w:rsidRDefault="009E02B3" w:rsidP="00424741">
      <w:pPr>
        <w:pStyle w:val="a4"/>
        <w:numPr>
          <w:ilvl w:val="0"/>
          <w:numId w:val="48"/>
        </w:numPr>
        <w:spacing w:line="360" w:lineRule="auto"/>
        <w:ind w:left="1134" w:hanging="567"/>
        <w:jc w:val="both"/>
        <w:rPr>
          <w:rFonts w:ascii="Myriad Pro" w:hAnsi="Myriad Pro"/>
          <w:sz w:val="26"/>
          <w:szCs w:val="26"/>
        </w:rPr>
      </w:pPr>
      <w:r w:rsidRPr="00F408CA">
        <w:rPr>
          <w:rFonts w:ascii="Myriad Pro" w:hAnsi="Myriad Pro"/>
          <w:sz w:val="26"/>
          <w:szCs w:val="26"/>
        </w:rPr>
        <w:t>Расшифровка по статье «Электроэнергия на хозяйственные нужды»;</w:t>
      </w:r>
    </w:p>
    <w:p w14:paraId="4D3049AA" w14:textId="77777777" w:rsidR="009E02B3" w:rsidRPr="00F408CA" w:rsidRDefault="009E02B3" w:rsidP="00424741">
      <w:pPr>
        <w:pStyle w:val="a4"/>
        <w:numPr>
          <w:ilvl w:val="0"/>
          <w:numId w:val="48"/>
        </w:numPr>
        <w:spacing w:line="360" w:lineRule="auto"/>
        <w:ind w:left="1134" w:hanging="567"/>
        <w:jc w:val="both"/>
        <w:rPr>
          <w:rFonts w:ascii="Myriad Pro" w:hAnsi="Myriad Pro"/>
          <w:sz w:val="26"/>
          <w:szCs w:val="26"/>
        </w:rPr>
      </w:pPr>
      <w:r w:rsidRPr="00F408CA">
        <w:rPr>
          <w:rFonts w:ascii="Myriad Pro" w:hAnsi="Myriad Pro"/>
          <w:sz w:val="26"/>
          <w:szCs w:val="26"/>
        </w:rPr>
        <w:t>Пояснительная записка и расчет;</w:t>
      </w:r>
    </w:p>
    <w:p w14:paraId="5086D60C" w14:textId="77777777" w:rsidR="009E02B3" w:rsidRPr="00F408CA" w:rsidRDefault="009E02B3" w:rsidP="00424741">
      <w:pPr>
        <w:pStyle w:val="a4"/>
        <w:numPr>
          <w:ilvl w:val="0"/>
          <w:numId w:val="48"/>
        </w:numPr>
        <w:spacing w:line="360" w:lineRule="auto"/>
        <w:ind w:left="1134" w:hanging="567"/>
        <w:jc w:val="both"/>
        <w:rPr>
          <w:rFonts w:ascii="Myriad Pro" w:hAnsi="Myriad Pro"/>
          <w:sz w:val="26"/>
          <w:szCs w:val="26"/>
        </w:rPr>
      </w:pPr>
      <w:r w:rsidRPr="00F408CA">
        <w:rPr>
          <w:rFonts w:ascii="Myriad Pro" w:hAnsi="Myriad Pro"/>
          <w:sz w:val="26"/>
          <w:szCs w:val="26"/>
        </w:rPr>
        <w:t>Документы, подтверждающие факт 2016 года (копия договора и акты оказанных услуг).</w:t>
      </w:r>
    </w:p>
    <w:p w14:paraId="5FCE7BA6" w14:textId="77777777" w:rsidR="009E02B3" w:rsidRPr="00F408CA" w:rsidRDefault="009E02B3" w:rsidP="00552891">
      <w:pPr>
        <w:pStyle w:val="a4"/>
        <w:spacing w:line="360" w:lineRule="auto"/>
        <w:ind w:left="0" w:firstLine="567"/>
        <w:jc w:val="both"/>
        <w:rPr>
          <w:rFonts w:ascii="Myriad Pro" w:hAnsi="Myriad Pro"/>
          <w:bCs/>
          <w:sz w:val="26"/>
          <w:szCs w:val="26"/>
        </w:rPr>
      </w:pPr>
      <w:r w:rsidRPr="00F408CA">
        <w:rPr>
          <w:rFonts w:ascii="Myriad Pro" w:hAnsi="Myriad Pro"/>
          <w:bCs/>
          <w:sz w:val="26"/>
          <w:szCs w:val="26"/>
        </w:rPr>
        <w:t xml:space="preserve">Расходы по данной статье затрат на 2018 год заявлены филиалом </w:t>
      </w:r>
      <w:r w:rsidR="00582EE9" w:rsidRPr="00F408CA">
        <w:rPr>
          <w:rFonts w:ascii="Myriad Pro" w:hAnsi="Myriad Pro"/>
          <w:bCs/>
          <w:sz w:val="26"/>
          <w:szCs w:val="26"/>
        </w:rPr>
        <w:t xml:space="preserve">«ГАЭС» </w:t>
      </w:r>
      <w:r w:rsidRPr="00F408CA">
        <w:rPr>
          <w:rFonts w:ascii="Myriad Pro" w:hAnsi="Myriad Pro"/>
          <w:bCs/>
          <w:sz w:val="26"/>
          <w:szCs w:val="26"/>
        </w:rPr>
        <w:t xml:space="preserve">в размере 25 449,24 тыс. руб. </w:t>
      </w:r>
    </w:p>
    <w:p w14:paraId="0F6A81B9" w14:textId="77777777" w:rsidR="009E02B3" w:rsidRPr="00F408CA" w:rsidRDefault="009E02B3" w:rsidP="00552891">
      <w:pPr>
        <w:pStyle w:val="a4"/>
        <w:spacing w:line="360" w:lineRule="auto"/>
        <w:ind w:left="0" w:firstLine="567"/>
        <w:jc w:val="both"/>
        <w:rPr>
          <w:rFonts w:ascii="Myriad Pro" w:hAnsi="Myriad Pro"/>
          <w:bCs/>
          <w:sz w:val="26"/>
          <w:szCs w:val="26"/>
        </w:rPr>
      </w:pPr>
      <w:r w:rsidRPr="00F408CA">
        <w:rPr>
          <w:rFonts w:ascii="Myriad Pro" w:hAnsi="Myriad Pro"/>
          <w:bCs/>
          <w:sz w:val="26"/>
          <w:szCs w:val="26"/>
        </w:rPr>
        <w:t>Фактические расходы за 2016 год по данной статье составили 24 815 тыс. руб. (отчет филиала по форме 1.6 за 2017 год).</w:t>
      </w:r>
    </w:p>
    <w:p w14:paraId="03FF57B3" w14:textId="77777777" w:rsidR="009E02B3" w:rsidRPr="00F408CA" w:rsidRDefault="009E02B3" w:rsidP="00552891">
      <w:pPr>
        <w:pStyle w:val="a4"/>
        <w:spacing w:line="360" w:lineRule="auto"/>
        <w:ind w:left="0" w:firstLine="567"/>
        <w:jc w:val="both"/>
        <w:rPr>
          <w:rFonts w:ascii="Myriad Pro" w:hAnsi="Myriad Pro"/>
          <w:bCs/>
          <w:sz w:val="26"/>
          <w:szCs w:val="26"/>
        </w:rPr>
      </w:pPr>
    </w:p>
    <w:p w14:paraId="75D4180F" w14:textId="77777777" w:rsidR="009E02B3" w:rsidRPr="00404EB7" w:rsidRDefault="009E02B3" w:rsidP="00404EB7">
      <w:pPr>
        <w:spacing w:line="360" w:lineRule="auto"/>
        <w:jc w:val="both"/>
        <w:rPr>
          <w:rFonts w:ascii="Myriad Pro" w:hAnsi="Myriad Pro"/>
          <w:b/>
          <w:sz w:val="26"/>
          <w:szCs w:val="26"/>
        </w:rPr>
      </w:pPr>
      <w:r w:rsidRPr="00404EB7">
        <w:rPr>
          <w:rFonts w:ascii="Myriad Pro" w:hAnsi="Myriad Pro"/>
          <w:b/>
          <w:sz w:val="26"/>
          <w:szCs w:val="26"/>
        </w:rPr>
        <w:t xml:space="preserve">ПОЗИЦИЯ </w:t>
      </w:r>
      <w:r w:rsidR="007033B8" w:rsidRPr="00404EB7">
        <w:rPr>
          <w:rFonts w:ascii="Myriad Pro" w:hAnsi="Myriad Pro"/>
          <w:b/>
          <w:sz w:val="26"/>
          <w:szCs w:val="26"/>
        </w:rPr>
        <w:t>ОРГАНА РЕГУЛИРОВАНИЯ</w:t>
      </w:r>
    </w:p>
    <w:p w14:paraId="64ABF3D4" w14:textId="77777777" w:rsidR="009E02B3" w:rsidRPr="00F408CA" w:rsidRDefault="009E02B3" w:rsidP="00552891">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 xml:space="preserve">В экспертном заключении Комитета для расчета базового уровня подконтрольных расходов филиала </w:t>
      </w:r>
      <w:r w:rsidR="00912D90" w:rsidRPr="00F408CA">
        <w:rPr>
          <w:rFonts w:ascii="Myriad Pro" w:eastAsia="Calibri" w:hAnsi="Myriad Pro"/>
          <w:bCs/>
          <w:sz w:val="26"/>
          <w:szCs w:val="26"/>
        </w:rPr>
        <w:t xml:space="preserve">ПАО «МРСК Сибири» - «ГАЭС» </w:t>
      </w:r>
      <w:r w:rsidRPr="00F408CA">
        <w:rPr>
          <w:rFonts w:ascii="Myriad Pro" w:eastAsia="Calibri" w:hAnsi="Myriad Pro"/>
          <w:bCs/>
          <w:sz w:val="26"/>
          <w:szCs w:val="26"/>
        </w:rPr>
        <w:t>на 2018 год не проведен подробный анализ фактических сложившихся затрат филиала по данной статье за 2016 год. Фактические расходы филиала приняты в размере 22 235,63 тыс. руб. за исключением 2 589,87 тыс. руб.  – суммы расходов, относящихся к расходам исполнительного аппарата ПАО «МРСК Сибири», в связи с тем, что филиалом не представлены документы, подтверждающие факт расходования указанных средств.</w:t>
      </w:r>
    </w:p>
    <w:p w14:paraId="33B5F9F0" w14:textId="77777777" w:rsidR="009E02B3" w:rsidRPr="00F408CA" w:rsidRDefault="009E02B3" w:rsidP="00552891">
      <w:pPr>
        <w:pStyle w:val="a4"/>
        <w:spacing w:line="360" w:lineRule="auto"/>
        <w:ind w:left="0" w:firstLine="567"/>
        <w:jc w:val="both"/>
        <w:rPr>
          <w:rFonts w:ascii="Myriad Pro" w:hAnsi="Myriad Pro"/>
          <w:bCs/>
          <w:sz w:val="26"/>
          <w:szCs w:val="26"/>
        </w:rPr>
      </w:pPr>
      <w:r w:rsidRPr="00F408CA">
        <w:rPr>
          <w:rFonts w:ascii="Myriad Pro" w:hAnsi="Myriad Pro"/>
          <w:bCs/>
          <w:sz w:val="26"/>
          <w:szCs w:val="26"/>
        </w:rPr>
        <w:lastRenderedPageBreak/>
        <w:t xml:space="preserve">На 2018 год расходы по указанной статье были определены Комитетом методом экономически обоснованных затрат с учетом ИПЦ и составили 25 392,25 тыс. руб. </w:t>
      </w:r>
    </w:p>
    <w:p w14:paraId="67423192" w14:textId="77777777" w:rsidR="00895294" w:rsidRPr="00F408CA" w:rsidRDefault="00895294" w:rsidP="00552891">
      <w:pPr>
        <w:spacing w:line="360" w:lineRule="auto"/>
        <w:ind w:firstLine="567"/>
        <w:contextualSpacing/>
        <w:jc w:val="both"/>
        <w:rPr>
          <w:rFonts w:ascii="Myriad Pro" w:eastAsia="Calibri" w:hAnsi="Myriad Pro"/>
          <w:b/>
          <w:sz w:val="26"/>
          <w:szCs w:val="26"/>
        </w:rPr>
      </w:pPr>
    </w:p>
    <w:p w14:paraId="71748F85" w14:textId="77777777" w:rsidR="009E02B3" w:rsidRPr="00F408CA" w:rsidRDefault="009E02B3" w:rsidP="00404EB7">
      <w:pPr>
        <w:spacing w:line="360" w:lineRule="auto"/>
        <w:contextualSpacing/>
        <w:jc w:val="both"/>
        <w:rPr>
          <w:rFonts w:ascii="Myriad Pro" w:eastAsia="Calibri" w:hAnsi="Myriad Pro"/>
          <w:b/>
          <w:sz w:val="26"/>
          <w:szCs w:val="26"/>
        </w:rPr>
      </w:pPr>
      <w:r w:rsidRPr="00F408CA">
        <w:rPr>
          <w:rFonts w:ascii="Myriad Pro" w:eastAsia="Calibri" w:hAnsi="Myriad Pro"/>
          <w:b/>
          <w:sz w:val="26"/>
          <w:szCs w:val="26"/>
        </w:rPr>
        <w:t>ПОЗИЦИЯ ИСПОЛНИТЕЛЯ</w:t>
      </w:r>
    </w:p>
    <w:p w14:paraId="1FB2C739" w14:textId="77777777" w:rsidR="009E02B3" w:rsidRPr="00F408CA" w:rsidRDefault="009E02B3" w:rsidP="00552891">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 xml:space="preserve">Исполнителем был выполнен анализ обосновывающих документов филиала, представленных в составе </w:t>
      </w:r>
      <w:r w:rsidR="00447DED" w:rsidRPr="00F408CA">
        <w:rPr>
          <w:rFonts w:ascii="Myriad Pro" w:eastAsia="Calibri" w:hAnsi="Myriad Pro"/>
          <w:bCs/>
          <w:sz w:val="26"/>
          <w:szCs w:val="26"/>
        </w:rPr>
        <w:t xml:space="preserve">предложения </w:t>
      </w:r>
      <w:r w:rsidRPr="00F408CA">
        <w:rPr>
          <w:rFonts w:ascii="Myriad Pro" w:eastAsia="Calibri" w:hAnsi="Myriad Pro"/>
          <w:bCs/>
          <w:sz w:val="26"/>
          <w:szCs w:val="26"/>
        </w:rPr>
        <w:t>для установления тарифов на услуги по передаче электрической энергии на 2018 год для подтверждения заявленных расходов по статье.</w:t>
      </w:r>
    </w:p>
    <w:p w14:paraId="28918A62" w14:textId="77777777" w:rsidR="009E02B3" w:rsidRPr="00F408CA" w:rsidRDefault="009E02B3" w:rsidP="00552891">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По результатам анализа материалов и документов необходимо отметить следующее.</w:t>
      </w:r>
    </w:p>
    <w:p w14:paraId="72769FAD" w14:textId="77777777" w:rsidR="009E02B3" w:rsidRPr="00C07865" w:rsidRDefault="009E02B3" w:rsidP="007033B8">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Сводная расшифровка расходов по статье «Электроэнергия на хозяйственные нужды» на 2018 год содержит таблицу, в которой указана величина в размере 25 512,24 тыс. руб., что отличается от данных, представленных филиалом в составе заявки на 2018 год. Исполнитель рекомендует филиалу при подготовке поясняющих и обосновывающих документов к </w:t>
      </w:r>
      <w:r w:rsidR="00CE78E8">
        <w:rPr>
          <w:rFonts w:ascii="Myriad Pro" w:hAnsi="Myriad Pro"/>
          <w:bCs/>
          <w:color w:val="000000" w:themeColor="text1"/>
          <w:sz w:val="26"/>
          <w:szCs w:val="26"/>
        </w:rPr>
        <w:t>Предложение</w:t>
      </w:r>
      <w:r w:rsidRPr="00C07865">
        <w:rPr>
          <w:rFonts w:ascii="Myriad Pro" w:hAnsi="Myriad Pro"/>
          <w:bCs/>
          <w:color w:val="000000" w:themeColor="text1"/>
          <w:sz w:val="26"/>
          <w:szCs w:val="26"/>
        </w:rPr>
        <w:t>м филиала производить более качественную проверку расчетов и их описания ответственными лицами филиала для исключения неоднозначности заявленных параметров.</w:t>
      </w:r>
    </w:p>
    <w:p w14:paraId="4BD89407" w14:textId="77777777" w:rsidR="009E02B3" w:rsidRPr="00C07865" w:rsidRDefault="009E02B3" w:rsidP="007033B8">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При расчетах затрат по статье выполнять их по адресам потребления, для установления сооружений, строений, помещений в отношении которых производится расчет потребляемого ресурса.</w:t>
      </w:r>
    </w:p>
    <w:p w14:paraId="4EB3A4D6" w14:textId="45C27C48" w:rsidR="009E02B3" w:rsidRPr="00C07865" w:rsidRDefault="009E02B3" w:rsidP="007033B8">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Необходимо отметить, что Договор энергоснабжения от 01.01.2009 г. заключен между ОАО «МРСК Сибири» и ОАО «Алтайэнергосбыт», в приложении к договору представлен перечень объектов филиала ОАО</w:t>
      </w:r>
      <w:r w:rsidR="00ED45F7">
        <w:rPr>
          <w:rFonts w:ascii="Myriad Pro" w:hAnsi="Myriad Pro"/>
          <w:bCs/>
          <w:color w:val="000000" w:themeColor="text1"/>
          <w:sz w:val="26"/>
          <w:szCs w:val="26"/>
        </w:rPr>
        <w:t> </w:t>
      </w:r>
      <w:r w:rsidRPr="00C07865">
        <w:rPr>
          <w:rFonts w:ascii="Myriad Pro" w:hAnsi="Myriad Pro"/>
          <w:bCs/>
          <w:color w:val="000000" w:themeColor="text1"/>
          <w:sz w:val="26"/>
          <w:szCs w:val="26"/>
        </w:rPr>
        <w:t xml:space="preserve">«МРСК Сибири» - «Алтайэнерго», далее 01.08.2009 г. к договору заключено дополнительное соглашение №1 с филиалом ОАО «МРСК Сибири» - «ГАЭС». Указанный договор был представлен филиалом в составе обосновывающих документов к тарифной заявке 2018 года. Рекомендуем предприятию проверить указанные обстоятельства и </w:t>
      </w:r>
      <w:r w:rsidRPr="00C07865">
        <w:rPr>
          <w:rFonts w:ascii="Myriad Pro" w:hAnsi="Myriad Pro"/>
          <w:bCs/>
          <w:color w:val="000000" w:themeColor="text1"/>
          <w:sz w:val="26"/>
          <w:szCs w:val="26"/>
        </w:rPr>
        <w:lastRenderedPageBreak/>
        <w:t>исключить их в дальнейшем для устранения неоднозначности в заявленных параметрах.</w:t>
      </w:r>
    </w:p>
    <w:p w14:paraId="5CC78CD8" w14:textId="77777777" w:rsidR="009E02B3" w:rsidRPr="00C07865" w:rsidRDefault="009E02B3" w:rsidP="007033B8">
      <w:pPr>
        <w:pStyle w:val="a4"/>
        <w:numPr>
          <w:ilvl w:val="0"/>
          <w:numId w:val="50"/>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В обоснование расходов, относящихся на исполнительный аппарат </w:t>
      </w:r>
      <w:r w:rsidR="00582EE9" w:rsidRPr="00C07865">
        <w:rPr>
          <w:rFonts w:ascii="Myriad Pro" w:hAnsi="Myriad Pro"/>
          <w:bCs/>
          <w:color w:val="000000" w:themeColor="text1"/>
          <w:sz w:val="26"/>
          <w:szCs w:val="26"/>
        </w:rPr>
        <w:br/>
      </w:r>
      <w:r w:rsidRPr="00C07865">
        <w:rPr>
          <w:rFonts w:ascii="Myriad Pro" w:hAnsi="Myriad Pro"/>
          <w:bCs/>
          <w:color w:val="000000" w:themeColor="text1"/>
          <w:sz w:val="26"/>
          <w:szCs w:val="26"/>
        </w:rPr>
        <w:t>ПАО «МРСК Сибири», не представлено документов, подтверждающих экономическую и производственную обоснованность данных затрат.</w:t>
      </w:r>
    </w:p>
    <w:p w14:paraId="6E7311E8" w14:textId="77777777" w:rsidR="009E02B3" w:rsidRPr="00C07865" w:rsidRDefault="00E84F91" w:rsidP="00552891">
      <w:pPr>
        <w:pStyle w:val="a4"/>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Учитывая изложенное выше</w:t>
      </w:r>
      <w:r w:rsidR="009E02B3" w:rsidRPr="00C07865">
        <w:rPr>
          <w:rFonts w:ascii="Myriad Pro" w:hAnsi="Myriad Pro"/>
          <w:bCs/>
          <w:color w:val="000000" w:themeColor="text1"/>
          <w:sz w:val="26"/>
          <w:szCs w:val="26"/>
        </w:rPr>
        <w:t xml:space="preserve">, </w:t>
      </w:r>
      <w:r w:rsidR="00582EE9" w:rsidRPr="00C07865">
        <w:rPr>
          <w:rFonts w:ascii="Myriad Pro" w:hAnsi="Myriad Pro"/>
          <w:bCs/>
          <w:color w:val="000000" w:themeColor="text1"/>
          <w:sz w:val="26"/>
          <w:szCs w:val="26"/>
        </w:rPr>
        <w:t>И</w:t>
      </w:r>
      <w:r w:rsidR="009E02B3" w:rsidRPr="00C07865">
        <w:rPr>
          <w:rFonts w:ascii="Myriad Pro" w:hAnsi="Myriad Pro"/>
          <w:bCs/>
          <w:color w:val="000000" w:themeColor="text1"/>
          <w:sz w:val="26"/>
          <w:szCs w:val="26"/>
        </w:rPr>
        <w:t>сполнитель не находит оснований для признания позиции Комитета при установлении расходов на 2018 год по данной статье затрат необоснованной.</w:t>
      </w:r>
    </w:p>
    <w:p w14:paraId="4F82F082" w14:textId="77777777" w:rsidR="009E02B3" w:rsidRPr="00C07865" w:rsidRDefault="009E02B3" w:rsidP="00552891">
      <w:pPr>
        <w:pStyle w:val="a4"/>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Позиция </w:t>
      </w:r>
      <w:r w:rsidR="00582EE9" w:rsidRPr="00C07865">
        <w:rPr>
          <w:rFonts w:ascii="Myriad Pro" w:hAnsi="Myriad Pro"/>
          <w:bCs/>
          <w:color w:val="000000" w:themeColor="text1"/>
          <w:sz w:val="26"/>
          <w:szCs w:val="26"/>
        </w:rPr>
        <w:t>И</w:t>
      </w:r>
      <w:r w:rsidRPr="00C07865">
        <w:rPr>
          <w:rFonts w:ascii="Myriad Pro" w:hAnsi="Myriad Pro"/>
          <w:bCs/>
          <w:color w:val="000000" w:themeColor="text1"/>
          <w:sz w:val="26"/>
          <w:szCs w:val="26"/>
        </w:rPr>
        <w:t xml:space="preserve">сполнителя по учету расходов </w:t>
      </w:r>
      <w:r w:rsidR="00447DED" w:rsidRPr="00C07865">
        <w:rPr>
          <w:rFonts w:ascii="Myriad Pro" w:hAnsi="Myriad Pro"/>
          <w:bCs/>
          <w:color w:val="000000" w:themeColor="text1"/>
          <w:sz w:val="26"/>
          <w:szCs w:val="26"/>
        </w:rPr>
        <w:t xml:space="preserve">исполнительного аппарата </w:t>
      </w:r>
      <w:r w:rsidR="00895294">
        <w:rPr>
          <w:rFonts w:ascii="Myriad Pro" w:hAnsi="Myriad Pro"/>
          <w:bCs/>
          <w:color w:val="000000" w:themeColor="text1"/>
          <w:sz w:val="26"/>
          <w:szCs w:val="26"/>
        </w:rPr>
        <w:br/>
      </w:r>
      <w:r w:rsidR="00447DED" w:rsidRPr="00C07865">
        <w:rPr>
          <w:rFonts w:ascii="Myriad Pro" w:hAnsi="Myriad Pro"/>
          <w:bCs/>
          <w:color w:val="000000" w:themeColor="text1"/>
          <w:sz w:val="26"/>
          <w:szCs w:val="26"/>
        </w:rPr>
        <w:t xml:space="preserve">ПАО «МРСК Сибири» </w:t>
      </w:r>
      <w:r w:rsidRPr="00C07865">
        <w:rPr>
          <w:rFonts w:ascii="Myriad Pro" w:hAnsi="Myriad Pro"/>
          <w:bCs/>
          <w:color w:val="000000" w:themeColor="text1"/>
          <w:sz w:val="26"/>
          <w:szCs w:val="26"/>
        </w:rPr>
        <w:t>изложена в соответствующем разделе настоящего отчета.</w:t>
      </w:r>
    </w:p>
    <w:p w14:paraId="6D51958C" w14:textId="77777777" w:rsidR="009E02B3" w:rsidRPr="00C07865" w:rsidRDefault="009E02B3" w:rsidP="00552891">
      <w:pPr>
        <w:spacing w:line="360" w:lineRule="auto"/>
        <w:contextualSpacing/>
        <w:jc w:val="both"/>
        <w:rPr>
          <w:rFonts w:ascii="Myriad Pro" w:eastAsia="Calibri" w:hAnsi="Myriad Pro"/>
          <w:b/>
          <w:color w:val="000000" w:themeColor="text1"/>
          <w:sz w:val="26"/>
          <w:szCs w:val="26"/>
        </w:rPr>
      </w:pPr>
    </w:p>
    <w:p w14:paraId="6DE31265" w14:textId="6478A4F8" w:rsidR="00BC030B" w:rsidRPr="00C07865" w:rsidRDefault="005428B1" w:rsidP="00552891">
      <w:pPr>
        <w:spacing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Подконтрольные расходы из прибыли</w:t>
      </w:r>
    </w:p>
    <w:p w14:paraId="3B459451" w14:textId="77777777" w:rsidR="000E449A" w:rsidRPr="00C07865" w:rsidRDefault="000E449A"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Пунктом 38 Основ ценообразования </w:t>
      </w:r>
      <w:r w:rsidR="00582EE9" w:rsidRPr="00C07865">
        <w:rPr>
          <w:rFonts w:ascii="Myriad Pro" w:eastAsia="Calibri" w:hAnsi="Myriad Pro"/>
          <w:bCs/>
          <w:color w:val="000000" w:themeColor="text1"/>
          <w:sz w:val="26"/>
          <w:szCs w:val="26"/>
        </w:rPr>
        <w:t xml:space="preserve">№ 1178 </w:t>
      </w:r>
      <w:r w:rsidRPr="00C07865">
        <w:rPr>
          <w:rFonts w:ascii="Myriad Pro" w:eastAsia="Calibri" w:hAnsi="Myriad Pro"/>
          <w:bCs/>
          <w:color w:val="000000" w:themeColor="text1"/>
          <w:sz w:val="26"/>
          <w:szCs w:val="26"/>
        </w:rPr>
        <w:t>установлено, что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службой по тарифам, на основании долгосрочных параметров регулирования, которые включают в себя базовый уровень подконтрольных расходов; индекс эффективности подконтрольных расходов; коэффициент эластичности подконтрольных расходов по количеству активов; величину технологического расхода (потерь) электрической энергии (начиная с 2014 года для первого и (или) последующих долгосрочных периодов регулирования - уровень потерь электрической энергии при ее передаче по электрическим сетям); уровень надежности и качества реализуемых товаров (услуг).</w:t>
      </w:r>
    </w:p>
    <w:p w14:paraId="7757C95B" w14:textId="77777777" w:rsidR="00BC030B" w:rsidRPr="00C07865" w:rsidRDefault="000E449A"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соответствии с 12. Методических указаний </w:t>
      </w:r>
      <w:r w:rsidR="00582EE9" w:rsidRPr="00C07865">
        <w:rPr>
          <w:rFonts w:ascii="Myriad Pro" w:eastAsia="Calibri" w:hAnsi="Myriad Pro"/>
          <w:bCs/>
          <w:color w:val="000000" w:themeColor="text1"/>
          <w:sz w:val="26"/>
          <w:szCs w:val="26"/>
        </w:rPr>
        <w:t xml:space="preserve">№ </w:t>
      </w:r>
      <w:r w:rsidRPr="00C07865">
        <w:rPr>
          <w:rFonts w:ascii="Myriad Pro" w:eastAsia="Calibri" w:hAnsi="Myriad Pro"/>
          <w:bCs/>
          <w:color w:val="000000" w:themeColor="text1"/>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в том числе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7DD49168" w14:textId="77777777" w:rsidR="00ED4D25" w:rsidRPr="00C07865" w:rsidRDefault="00ED4D25"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lastRenderedPageBreak/>
        <w:t>В силу п. 17 Основ ценообразования</w:t>
      </w:r>
      <w:r w:rsidR="00582EE9" w:rsidRPr="00C07865">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 xml:space="preserve">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EDB2B9B" w14:textId="77777777" w:rsidR="00ED4D25" w:rsidRPr="00C07865" w:rsidRDefault="00ED4D25"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 19 Основ ценообразования</w:t>
      </w:r>
      <w:r w:rsidR="00582EE9" w:rsidRPr="00C07865">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 xml:space="preserve"> включает в состав расходов, не учитываемых при определении налоговой базы налога на прибыль, прочих экономически обоснованных расходов, в том числе затрат организаций на предоставление работникам льгот, гарантий и компенсаций в соответствии с отраслевыми тарифными соглашениями.</w:t>
      </w:r>
    </w:p>
    <w:p w14:paraId="1924B7A5" w14:textId="77777777" w:rsidR="00ED4D25" w:rsidRPr="00C07865" w:rsidRDefault="00ED4D25"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ПАО </w:t>
      </w:r>
      <w:r w:rsidR="009E02B3" w:rsidRPr="00C07865">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МРСК Сибири</w:t>
      </w:r>
      <w:r w:rsidR="009E02B3" w:rsidRPr="00C07865">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было включено в реестр организаций, на которые распространялось действие Отраслевого тарифного соглашения в электроэнергетике Российской Федерации на 2013 - 2015 гг. (продлено действие на 2018 год).</w:t>
      </w:r>
    </w:p>
    <w:p w14:paraId="30A602B8" w14:textId="77777777" w:rsidR="00ED4D25" w:rsidRPr="00C07865" w:rsidRDefault="00ED4D25"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Указанными отраслевыми тарифными соглашениями предусматривается обязанность выделения средств в размере не менее 0,15% фонда оплаты труда на культурно-массовую работу и не менее 0,15% фонда оплаты труда на физкультурно-оздоровительную работу; порядок и условия перечисления работодателем вышеуказанных средств на счет первичной профсоюзной организации должны определяться в коллективном договоре.</w:t>
      </w:r>
    </w:p>
    <w:p w14:paraId="6BC31526" w14:textId="77777777" w:rsidR="00ED4D25" w:rsidRPr="00C07865" w:rsidRDefault="00AF1478"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положениями ОТС, Работодатели обеспечивают предоставление работникам льгот, гарант</w:t>
      </w:r>
      <w:r w:rsidR="009E02B3" w:rsidRPr="00C07865">
        <w:rPr>
          <w:rFonts w:ascii="Myriad Pro" w:eastAsia="Calibri" w:hAnsi="Myriad Pro"/>
          <w:bCs/>
          <w:color w:val="000000" w:themeColor="text1"/>
          <w:sz w:val="26"/>
          <w:szCs w:val="26"/>
        </w:rPr>
        <w:t>и</w:t>
      </w:r>
      <w:r w:rsidR="00274DB5" w:rsidRPr="00C07865">
        <w:rPr>
          <w:rFonts w:ascii="Myriad Pro" w:eastAsia="Calibri" w:hAnsi="Myriad Pro"/>
          <w:bCs/>
          <w:color w:val="000000" w:themeColor="text1"/>
          <w:sz w:val="26"/>
          <w:szCs w:val="26"/>
        </w:rPr>
        <w:t>й</w:t>
      </w:r>
      <w:r w:rsidRPr="00C07865">
        <w:rPr>
          <w:rFonts w:ascii="Myriad Pro" w:eastAsia="Calibri" w:hAnsi="Myriad Pro"/>
          <w:bCs/>
          <w:color w:val="000000" w:themeColor="text1"/>
          <w:sz w:val="26"/>
          <w:szCs w:val="26"/>
        </w:rPr>
        <w:t xml:space="preserve"> и компенсации в порядке и на условиях, определяемых непосредственно в Организациях.</w:t>
      </w:r>
    </w:p>
    <w:p w14:paraId="360F3782" w14:textId="77777777" w:rsidR="007033B8" w:rsidRPr="00C07865" w:rsidRDefault="007033B8" w:rsidP="00552891">
      <w:pPr>
        <w:spacing w:line="360" w:lineRule="auto"/>
        <w:ind w:firstLine="567"/>
        <w:contextualSpacing/>
        <w:jc w:val="both"/>
        <w:rPr>
          <w:rFonts w:ascii="Myriad Pro" w:eastAsia="Calibri" w:hAnsi="Myriad Pro"/>
          <w:bCs/>
          <w:color w:val="000000" w:themeColor="text1"/>
          <w:sz w:val="26"/>
          <w:szCs w:val="26"/>
        </w:rPr>
      </w:pPr>
    </w:p>
    <w:p w14:paraId="00D154DD" w14:textId="77777777" w:rsidR="00BC030B" w:rsidRPr="00C07865" w:rsidRDefault="00BC030B"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9B16591" w14:textId="77777777" w:rsidR="00CD5287" w:rsidRPr="00C07865" w:rsidRDefault="00CD5287"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Филиалом ПАО «МРСК Сибири» - «ГАЭС» по данной статье заявлено на 2018 год 15 102,22 тыс. рублей. Затраты определены исходя из факта 2017 года.</w:t>
      </w:r>
    </w:p>
    <w:p w14:paraId="2592703A" w14:textId="77777777" w:rsidR="00CD5287" w:rsidRPr="00C07865" w:rsidRDefault="00CD5287"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обоснование данной статьи в Комитет были направлены следующие материалы (согласно перечню к тарифной заявке):</w:t>
      </w:r>
    </w:p>
    <w:p w14:paraId="7DE82C85"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Сводная расшифровка;</w:t>
      </w:r>
    </w:p>
    <w:p w14:paraId="4F00E725"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«оплате и среднему заработку из прибыли»;</w:t>
      </w:r>
    </w:p>
    <w:p w14:paraId="70B067F5"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«премии к праздничным датам»;</w:t>
      </w:r>
    </w:p>
    <w:p w14:paraId="3A9102F6"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«премии к юбилейным датам»;</w:t>
      </w:r>
    </w:p>
    <w:p w14:paraId="682B7301"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пенсионерам»;</w:t>
      </w:r>
    </w:p>
    <w:p w14:paraId="65E7CCD2"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к погребению пенсионерам»;</w:t>
      </w:r>
    </w:p>
    <w:p w14:paraId="08A97DDE"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к отпуску»;</w:t>
      </w:r>
    </w:p>
    <w:p w14:paraId="694E5E80"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на рождение ребенка»;</w:t>
      </w:r>
    </w:p>
    <w:p w14:paraId="7E8C3ED2"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на лечение»;</w:t>
      </w:r>
    </w:p>
    <w:p w14:paraId="6552F4D3"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при уходе на заслуженный отдых»;</w:t>
      </w:r>
    </w:p>
    <w:p w14:paraId="3A872A47"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к погребению»;</w:t>
      </w:r>
    </w:p>
    <w:p w14:paraId="6E6DC7A6"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«компенсация по оплате за электроэнергию»;</w:t>
      </w:r>
    </w:p>
    <w:p w14:paraId="04910DB1"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«другие затраты материального характера»;</w:t>
      </w:r>
    </w:p>
    <w:p w14:paraId="4BC6DF72"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«детские новогодние подарки»;</w:t>
      </w:r>
    </w:p>
    <w:p w14:paraId="2776EF55"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«расходы на спортивные мероприятия»;</w:t>
      </w:r>
    </w:p>
    <w:p w14:paraId="18C85E55"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«расходы на культурно – массовые мероприятия»;</w:t>
      </w:r>
    </w:p>
    <w:p w14:paraId="59D79D2C"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Расчеты и обосновывающие документы по статье «подготовка специалистов»;</w:t>
      </w:r>
    </w:p>
    <w:p w14:paraId="3FB586F6" w14:textId="77777777" w:rsidR="00CD5287" w:rsidRPr="00C07865" w:rsidRDefault="00CD5287" w:rsidP="007033B8">
      <w:pPr>
        <w:pStyle w:val="a4"/>
        <w:numPr>
          <w:ilvl w:val="0"/>
          <w:numId w:val="10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«соревнования по профмастерству»;</w:t>
      </w:r>
    </w:p>
    <w:p w14:paraId="32076D60" w14:textId="77777777" w:rsidR="00CD5287" w:rsidRPr="00C07865" w:rsidRDefault="00CD5287" w:rsidP="005428B1">
      <w:pPr>
        <w:pStyle w:val="a4"/>
        <w:numPr>
          <w:ilvl w:val="0"/>
          <w:numId w:val="107"/>
        </w:numPr>
        <w:spacing w:after="24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Документы и выгрузки из ПК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подтверждающие факт расходов из прибыли за 2016 год.</w:t>
      </w:r>
    </w:p>
    <w:p w14:paraId="12E13A93" w14:textId="77777777" w:rsidR="00CD5287" w:rsidRPr="00C07865" w:rsidRDefault="00CD5287" w:rsidP="00CD5287">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6590C3BC" w14:textId="77777777" w:rsidR="00CD5287" w:rsidRPr="00C07865" w:rsidRDefault="00CD5287"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экспертном заключении позиция Комитета по данной статье не представлена.</w:t>
      </w:r>
    </w:p>
    <w:p w14:paraId="7DB1F52F" w14:textId="77777777" w:rsidR="00CD5287" w:rsidRPr="00C07865" w:rsidRDefault="00CD5287"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Согласно сводному расчету (приложение №2 к Экспертному заключению) в НВВ на 2019 год Комитетом не учтены расходы на выплаты социального характера из прибыли.</w:t>
      </w:r>
    </w:p>
    <w:p w14:paraId="2F180FE0" w14:textId="77777777" w:rsidR="00CD5287" w:rsidRPr="00D52B59" w:rsidRDefault="00CD5287" w:rsidP="005428B1">
      <w:pPr>
        <w:spacing w:after="240" w:line="360" w:lineRule="auto"/>
        <w:ind w:firstLine="567"/>
        <w:contextualSpacing/>
        <w:jc w:val="both"/>
        <w:rPr>
          <w:rFonts w:ascii="Myriad Pro" w:eastAsia="Calibri" w:hAnsi="Myriad Pro"/>
          <w:bCs/>
          <w:sz w:val="26"/>
          <w:szCs w:val="26"/>
        </w:rPr>
      </w:pPr>
      <w:r w:rsidRPr="00C07865">
        <w:rPr>
          <w:rFonts w:ascii="Myriad Pro" w:eastAsia="Calibri" w:hAnsi="Myriad Pro"/>
          <w:bCs/>
          <w:color w:val="000000" w:themeColor="text1"/>
          <w:sz w:val="26"/>
          <w:szCs w:val="26"/>
        </w:rPr>
        <w:t xml:space="preserve">Исполнитель дополнительно </w:t>
      </w:r>
      <w:r w:rsidRPr="00D52B59">
        <w:rPr>
          <w:rFonts w:ascii="Myriad Pro" w:eastAsia="Calibri" w:hAnsi="Myriad Pro"/>
          <w:bCs/>
          <w:sz w:val="26"/>
          <w:szCs w:val="26"/>
        </w:rPr>
        <w:t>отмечает, что предложение организации, на 2018 год по данной статье, отображенное Комитетом в Экспертном заключении, не соответствует предложению филиала ПАО «МРСК Сибири» - «ГАЭС», размещенному в установленном порядке на сайте организации и направленном в Комитет исх. от 17.04.2017 № 1.11/1/1148.</w:t>
      </w:r>
    </w:p>
    <w:p w14:paraId="4925CB55" w14:textId="77777777" w:rsidR="00CD5287" w:rsidRPr="00C07865" w:rsidRDefault="00CD5287" w:rsidP="00CD5287">
      <w:pPr>
        <w:spacing w:line="360" w:lineRule="auto"/>
        <w:contextualSpacing/>
        <w:jc w:val="both"/>
        <w:rPr>
          <w:rFonts w:ascii="Myriad Pro" w:eastAsia="Calibri" w:hAnsi="Myriad Pro"/>
          <w:bCs/>
          <w:color w:val="000000" w:themeColor="text1"/>
          <w:sz w:val="26"/>
          <w:szCs w:val="26"/>
        </w:rPr>
      </w:pPr>
    </w:p>
    <w:p w14:paraId="49F6563E" w14:textId="77777777" w:rsidR="00CD5287" w:rsidRPr="00C07865" w:rsidRDefault="00CD5287" w:rsidP="005428B1">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0A57649D" w14:textId="77777777" w:rsidR="00CD5287" w:rsidRPr="00C07865" w:rsidRDefault="00CD5287"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адрес Исполнителя ПАО «МРСК Сибири» были представлены следующие документы:</w:t>
      </w:r>
    </w:p>
    <w:p w14:paraId="55BB9794"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Сводная таблица (расчет) расходов из прибыли на 2018 год в размере 15 102,22 тыс. рублей (формат </w:t>
      </w:r>
      <w:r w:rsidRPr="00C07865">
        <w:rPr>
          <w:rFonts w:ascii="Myriad Pro" w:hAnsi="Myriad Pro"/>
          <w:bCs/>
          <w:color w:val="000000" w:themeColor="text1"/>
          <w:sz w:val="26"/>
          <w:szCs w:val="26"/>
          <w:lang w:val="en-US"/>
        </w:rPr>
        <w:t>pdf</w:t>
      </w:r>
      <w:r w:rsidRPr="00C07865">
        <w:rPr>
          <w:rFonts w:ascii="Myriad Pro" w:hAnsi="Myriad Pro"/>
          <w:bCs/>
          <w:color w:val="000000" w:themeColor="text1"/>
          <w:sz w:val="26"/>
          <w:szCs w:val="26"/>
        </w:rPr>
        <w:t>);</w:t>
      </w:r>
    </w:p>
    <w:p w14:paraId="18B2D99E"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Расшифровка выплат социального характера за 2016 год (документ </w:t>
      </w:r>
      <w:r w:rsidRPr="00C07865">
        <w:rPr>
          <w:rFonts w:ascii="Myriad Pro" w:hAnsi="Myriad Pro"/>
          <w:bCs/>
          <w:color w:val="000000" w:themeColor="text1"/>
          <w:sz w:val="26"/>
          <w:szCs w:val="26"/>
          <w:lang w:val="en-US"/>
        </w:rPr>
        <w:t>pdf</w:t>
      </w:r>
      <w:r w:rsidRPr="00C07865">
        <w:rPr>
          <w:rFonts w:ascii="Myriad Pro" w:hAnsi="Myriad Pro"/>
          <w:bCs/>
          <w:color w:val="000000" w:themeColor="text1"/>
          <w:sz w:val="26"/>
          <w:szCs w:val="26"/>
        </w:rPr>
        <w:t>, без номера, даты и подписи);</w:t>
      </w:r>
    </w:p>
    <w:p w14:paraId="20533580"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Копии приказов о поощрении и вознаграждении сотрудников филиала за 2017 год (декабрь 2017 года);</w:t>
      </w:r>
    </w:p>
    <w:p w14:paraId="333844B2"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определению премий к юбилейным датам на 2018 год;</w:t>
      </w:r>
    </w:p>
    <w:p w14:paraId="10B0284C"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Пояснительная записка о материальной помощи пенсионерам, в том числе на лечение, на 2018 год;</w:t>
      </w:r>
    </w:p>
    <w:p w14:paraId="5106B7F6"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Стандарт организации о социальной поддержке пенсионеров;</w:t>
      </w:r>
    </w:p>
    <w:p w14:paraId="09CC35BB"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материальной помощи пенсионерам ко Дню энергетика;</w:t>
      </w:r>
    </w:p>
    <w:p w14:paraId="7A3606D8"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Список пенсионеров для получения материальной помощи;</w:t>
      </w:r>
    </w:p>
    <w:p w14:paraId="05B18A5A"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выплате материальной помощи участникам ВОВ (4 человека);</w:t>
      </w:r>
    </w:p>
    <w:p w14:paraId="0715582B"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Список ветеранов ВОВ для получения материальной помощи;</w:t>
      </w:r>
    </w:p>
    <w:p w14:paraId="58E4294F"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выплате материальной помощи на погребение пенсионерам;</w:t>
      </w:r>
    </w:p>
    <w:p w14:paraId="4411A4AD"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к погребению пенсионеров;</w:t>
      </w:r>
    </w:p>
    <w:p w14:paraId="73E746AE"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выплатах материальной помощи к рождению ребенка;</w:t>
      </w:r>
    </w:p>
    <w:p w14:paraId="0A8F6625"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к рождению (усыновлению) ребенка;</w:t>
      </w:r>
    </w:p>
    <w:p w14:paraId="3A4E4054"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выплатах на лечение;</w:t>
      </w:r>
    </w:p>
    <w:p w14:paraId="6706BAC5"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на лечение;</w:t>
      </w:r>
    </w:p>
    <w:p w14:paraId="0837F2C2"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в связи со смертью близких родственников;</w:t>
      </w:r>
    </w:p>
    <w:p w14:paraId="6568B220"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затратам на выплаты детям погибших на производстве работников;</w:t>
      </w:r>
    </w:p>
    <w:p w14:paraId="7C86518F"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помощи детям погибших на производстве работников;</w:t>
      </w:r>
    </w:p>
    <w:p w14:paraId="47F3D648"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выплатам материальной помощи к погребению работников;</w:t>
      </w:r>
    </w:p>
    <w:p w14:paraId="70706165"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расходам на проведение соревнований профмастерства;</w:t>
      </w:r>
    </w:p>
    <w:p w14:paraId="22554658"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 о проведении профсоревнований от 28.02.2017 №73 с изменениями от 24.04.2017;</w:t>
      </w:r>
    </w:p>
    <w:p w14:paraId="3C78721D"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Калькуляция на оформление бригадного автомобиля и изготовление сувенирной продукции для награждения победителей соревнований;</w:t>
      </w:r>
    </w:p>
    <w:p w14:paraId="73BE9BB2" w14:textId="77777777" w:rsidR="00CD5287" w:rsidRPr="00C07865" w:rsidRDefault="00CD5287" w:rsidP="007033B8">
      <w:pPr>
        <w:pStyle w:val="a4"/>
        <w:numPr>
          <w:ilvl w:val="0"/>
          <w:numId w:val="10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Выгрузка из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xml:space="preserve"> (</w:t>
      </w:r>
      <w:r w:rsidRPr="00C07865">
        <w:rPr>
          <w:rFonts w:ascii="Myriad Pro" w:hAnsi="Myriad Pro"/>
          <w:bCs/>
          <w:color w:val="000000" w:themeColor="text1"/>
          <w:sz w:val="26"/>
          <w:szCs w:val="26"/>
          <w:lang w:val="en-US"/>
        </w:rPr>
        <w:t>pdf</w:t>
      </w:r>
      <w:r w:rsidRPr="00C07865">
        <w:rPr>
          <w:rFonts w:ascii="Myriad Pro" w:hAnsi="Myriad Pro"/>
          <w:bCs/>
          <w:color w:val="000000" w:themeColor="text1"/>
          <w:sz w:val="26"/>
          <w:szCs w:val="26"/>
        </w:rPr>
        <w:t xml:space="preserve"> файл) по расходам из прибыли (пени, неустойки).</w:t>
      </w:r>
    </w:p>
    <w:p w14:paraId="726801B5" w14:textId="77777777" w:rsidR="00CD5287" w:rsidRPr="00C07865" w:rsidRDefault="00CD5287" w:rsidP="00CD5287">
      <w:pPr>
        <w:spacing w:line="360" w:lineRule="auto"/>
        <w:contextualSpacing/>
        <w:jc w:val="both"/>
        <w:rPr>
          <w:rFonts w:ascii="Myriad Pro" w:eastAsia="Calibri" w:hAnsi="Myriad Pro"/>
          <w:bCs/>
          <w:color w:val="000000" w:themeColor="text1"/>
          <w:sz w:val="26"/>
          <w:szCs w:val="26"/>
        </w:rPr>
      </w:pPr>
    </w:p>
    <w:p w14:paraId="1B167B4F" w14:textId="77777777" w:rsidR="00CD5287" w:rsidRPr="00C07865" w:rsidRDefault="00CD5287" w:rsidP="00404EB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материалов, представленных филиалом ПАО «МРСК Сибири» - «ГАЭС» для обоснования заявляемых расходов, Исполнитель отмечает следующее.</w:t>
      </w:r>
    </w:p>
    <w:p w14:paraId="48855798" w14:textId="77777777" w:rsidR="00CD5287" w:rsidRPr="00D40B6B" w:rsidRDefault="00CD5287" w:rsidP="00404EB7">
      <w:pPr>
        <w:spacing w:line="360" w:lineRule="auto"/>
        <w:ind w:firstLine="567"/>
        <w:contextualSpacing/>
        <w:jc w:val="both"/>
        <w:rPr>
          <w:rFonts w:ascii="Myriad Pro" w:eastAsia="Calibri" w:hAnsi="Myriad Pro"/>
          <w:bCs/>
          <w:color w:val="FF0000"/>
          <w:sz w:val="26"/>
          <w:szCs w:val="26"/>
        </w:rPr>
      </w:pPr>
      <w:r w:rsidRPr="00D40B6B">
        <w:rPr>
          <w:rFonts w:ascii="Myriad Pro" w:eastAsia="Calibri" w:hAnsi="Myriad Pro"/>
          <w:bCs/>
          <w:sz w:val="26"/>
          <w:szCs w:val="26"/>
        </w:rPr>
        <w:t>Представленный филиалом сводный расчет на сумму 15 102,22 тыс. рублей не подтверждается предоставленными в адрес Исполнителя расшифровками, пояснительными записками и обосновывающими материалами (см далее таблицу по тексту).</w:t>
      </w:r>
    </w:p>
    <w:p w14:paraId="3E7E5083" w14:textId="035DBB87" w:rsidR="00CD5287" w:rsidRPr="00C07865" w:rsidRDefault="00CD5287" w:rsidP="00404EB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Комитетом не соблюдены требования пп. 4) пункта 23 Правил № 1178 по проведению экспертизы заявленного предложения организации по данной статье.</w:t>
      </w:r>
    </w:p>
    <w:p w14:paraId="0EE399D2" w14:textId="77777777" w:rsidR="00CD5287" w:rsidRPr="00C07865" w:rsidRDefault="00CD5287" w:rsidP="00404EB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Определение расходов по данной статье должно происходить с учетом положений ОТС в энергетике, предусматривающих обязательные выплаты стимулирующего и материального характера в следующих случаях:</w:t>
      </w:r>
    </w:p>
    <w:p w14:paraId="4C90B3CD" w14:textId="77777777" w:rsidR="00CD5287" w:rsidRPr="00C07865" w:rsidRDefault="00CD5287" w:rsidP="007033B8">
      <w:pPr>
        <w:pStyle w:val="a4"/>
        <w:numPr>
          <w:ilvl w:val="0"/>
          <w:numId w:val="3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Гибели работника на производстве на каждого его иждивенца в размере годового заработка погибшего.</w:t>
      </w:r>
    </w:p>
    <w:p w14:paraId="664EA73F" w14:textId="77777777" w:rsidR="00CD5287" w:rsidRPr="00C07865" w:rsidRDefault="00CD5287" w:rsidP="007033B8">
      <w:pPr>
        <w:pStyle w:val="a4"/>
        <w:numPr>
          <w:ilvl w:val="0"/>
          <w:numId w:val="3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Установления инвалидности в результате увечья по вине работодателя или профзаболевания.</w:t>
      </w:r>
    </w:p>
    <w:p w14:paraId="72730BAD" w14:textId="77777777" w:rsidR="00CD5287" w:rsidRPr="00C07865" w:rsidRDefault="00CD5287" w:rsidP="007033B8">
      <w:pPr>
        <w:pStyle w:val="a4"/>
        <w:numPr>
          <w:ilvl w:val="0"/>
          <w:numId w:val="3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Доплату к трудовой пенсии по инвалидности и по случаю потери кормильца.</w:t>
      </w:r>
    </w:p>
    <w:p w14:paraId="4293EC5A" w14:textId="77777777" w:rsidR="00CD5287" w:rsidRPr="00C07865" w:rsidRDefault="00CD5287" w:rsidP="007033B8">
      <w:pPr>
        <w:pStyle w:val="a4"/>
        <w:numPr>
          <w:ilvl w:val="0"/>
          <w:numId w:val="3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Выплату единовременной материальной помощи при регистрации брака, при рождении ребенка, семье работника в связи со смертью работника Организации, на организацию похорон ветеранов Организации, работнику в связи со смертью его близких родственников (супруга(и), детей, родителей).</w:t>
      </w:r>
    </w:p>
    <w:p w14:paraId="3FDEFFF4" w14:textId="77777777" w:rsidR="00CD5287" w:rsidRPr="00C07865" w:rsidRDefault="00CD5287" w:rsidP="00404EB7">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Предоставление остальных льгот, гарантий и компенсаций Организациям рекомендовано обеспечивать исходя из производственной необходимости и </w:t>
      </w:r>
      <w:r w:rsidRPr="00C07865">
        <w:rPr>
          <w:rFonts w:ascii="Myriad Pro" w:hAnsi="Myriad Pro"/>
          <w:bCs/>
          <w:color w:val="000000" w:themeColor="text1"/>
          <w:sz w:val="26"/>
          <w:szCs w:val="26"/>
        </w:rPr>
        <w:lastRenderedPageBreak/>
        <w:t>своих финансовых возможностей в порядке и на условиях, устанавливаемых непосредственно в Организации.</w:t>
      </w:r>
    </w:p>
    <w:tbl>
      <w:tblPr>
        <w:tblW w:w="5000" w:type="pct"/>
        <w:tblLook w:val="04A0" w:firstRow="1" w:lastRow="0" w:firstColumn="1" w:lastColumn="0" w:noHBand="0" w:noVBand="1"/>
      </w:tblPr>
      <w:tblGrid>
        <w:gridCol w:w="1526"/>
        <w:gridCol w:w="1686"/>
        <w:gridCol w:w="1096"/>
        <w:gridCol w:w="1457"/>
        <w:gridCol w:w="1050"/>
        <w:gridCol w:w="1327"/>
        <w:gridCol w:w="1203"/>
      </w:tblGrid>
      <w:tr w:rsidR="00CD5287" w:rsidRPr="00C07865" w14:paraId="3F9B66B9" w14:textId="77777777" w:rsidTr="00404EB7">
        <w:trPr>
          <w:trHeight w:val="20"/>
          <w:tblHeader/>
        </w:trPr>
        <w:tc>
          <w:tcPr>
            <w:tcW w:w="816"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690E0383"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№пп/основание выплаты</w:t>
            </w:r>
          </w:p>
        </w:tc>
        <w:tc>
          <w:tcPr>
            <w:tcW w:w="91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9A9AA8E" w14:textId="77777777" w:rsidR="00CD5287" w:rsidRPr="00C07865" w:rsidRDefault="007033B8" w:rsidP="00895294">
            <w:pPr>
              <w:jc w:val="center"/>
              <w:rPr>
                <w:rFonts w:ascii="Myriad Pro" w:hAnsi="Myriad Pro" w:cs="Calibri"/>
                <w:b/>
                <w:bCs/>
                <w:color w:val="FFFFFF"/>
                <w:sz w:val="18"/>
                <w:szCs w:val="18"/>
                <w:lang w:eastAsia="zh-CN"/>
              </w:rPr>
            </w:pPr>
            <w:r>
              <w:rPr>
                <w:rFonts w:ascii="Myriad Pro" w:hAnsi="Myriad Pro" w:cs="Calibri"/>
                <w:b/>
                <w:bCs/>
                <w:color w:val="FFFFFF"/>
                <w:sz w:val="18"/>
                <w:szCs w:val="18"/>
                <w:lang w:eastAsia="zh-CN"/>
              </w:rPr>
              <w:t>Н</w:t>
            </w:r>
            <w:r w:rsidR="00CD5287" w:rsidRPr="00C07865">
              <w:rPr>
                <w:rFonts w:ascii="Myriad Pro" w:hAnsi="Myriad Pro" w:cs="Calibri"/>
                <w:b/>
                <w:bCs/>
                <w:color w:val="FFFFFF"/>
                <w:sz w:val="18"/>
                <w:szCs w:val="18"/>
                <w:lang w:eastAsia="zh-CN"/>
              </w:rPr>
              <w:t>аименование показателя</w:t>
            </w:r>
          </w:p>
        </w:tc>
        <w:tc>
          <w:tcPr>
            <w:tcW w:w="58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D00EDFD" w14:textId="77777777" w:rsidR="00CD5287" w:rsidRPr="00C07865" w:rsidRDefault="007033B8" w:rsidP="00895294">
            <w:pPr>
              <w:jc w:val="center"/>
              <w:rPr>
                <w:rFonts w:ascii="Myriad Pro" w:hAnsi="Myriad Pro" w:cs="Calibri"/>
                <w:b/>
                <w:bCs/>
                <w:color w:val="FFFFFF"/>
                <w:sz w:val="18"/>
                <w:szCs w:val="18"/>
                <w:lang w:eastAsia="zh-CN"/>
              </w:rPr>
            </w:pPr>
            <w:r>
              <w:rPr>
                <w:rFonts w:ascii="Myriad Pro" w:hAnsi="Myriad Pro" w:cs="Calibri"/>
                <w:b/>
                <w:bCs/>
                <w:color w:val="FFFFFF"/>
                <w:sz w:val="18"/>
                <w:szCs w:val="18"/>
                <w:lang w:eastAsia="zh-CN"/>
              </w:rPr>
              <w:t>Ф</w:t>
            </w:r>
            <w:r w:rsidR="00CD5287" w:rsidRPr="00C07865">
              <w:rPr>
                <w:rFonts w:ascii="Myriad Pro" w:hAnsi="Myriad Pro" w:cs="Calibri"/>
                <w:b/>
                <w:bCs/>
                <w:color w:val="FFFFFF"/>
                <w:sz w:val="18"/>
                <w:szCs w:val="18"/>
                <w:lang w:eastAsia="zh-CN"/>
              </w:rPr>
              <w:t>акт 2017 года по состоянию на 10.2017</w:t>
            </w:r>
          </w:p>
        </w:tc>
        <w:tc>
          <w:tcPr>
            <w:tcW w:w="78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7B6EC0A"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2018</w:t>
            </w:r>
            <w:r w:rsidRPr="00C07865">
              <w:rPr>
                <w:rFonts w:ascii="Myriad Pro" w:hAnsi="Myriad Pro" w:cs="Calibri"/>
                <w:b/>
                <w:bCs/>
                <w:color w:val="FFFFFF"/>
                <w:sz w:val="18"/>
                <w:szCs w:val="18"/>
                <w:lang w:eastAsia="zh-CN"/>
              </w:rPr>
              <w:br/>
              <w:t>филиал ГАЭС согласно ПЗ и расшифровкам в адрес Исполнителя, тыс. рублей</w:t>
            </w:r>
          </w:p>
        </w:tc>
        <w:tc>
          <w:tcPr>
            <w:tcW w:w="61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F89E90B"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2018</w:t>
            </w:r>
            <w:r w:rsidRPr="00C07865">
              <w:rPr>
                <w:rFonts w:ascii="Myriad Pro" w:hAnsi="Myriad Pro" w:cs="Calibri"/>
                <w:b/>
                <w:bCs/>
                <w:color w:val="FFFFFF"/>
                <w:sz w:val="18"/>
                <w:szCs w:val="18"/>
                <w:lang w:eastAsia="zh-CN"/>
              </w:rPr>
              <w:br/>
              <w:t>филиал ГАЭС согласно сводному расчету, тыс. рублей</w:t>
            </w:r>
          </w:p>
        </w:tc>
        <w:tc>
          <w:tcPr>
            <w:tcW w:w="64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8BE0152"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2018</w:t>
            </w:r>
            <w:r w:rsidRPr="00C07865">
              <w:rPr>
                <w:rFonts w:ascii="Myriad Pro" w:hAnsi="Myriad Pro" w:cs="Calibri"/>
                <w:b/>
                <w:bCs/>
                <w:color w:val="FFFFFF"/>
                <w:sz w:val="18"/>
                <w:szCs w:val="18"/>
                <w:lang w:eastAsia="zh-CN"/>
              </w:rPr>
              <w:br/>
              <w:t>Исполнитель, тыс. рублей</w:t>
            </w:r>
          </w:p>
        </w:tc>
        <w:tc>
          <w:tcPr>
            <w:tcW w:w="644"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6C4574B6" w14:textId="77777777" w:rsidR="00CD5287" w:rsidRPr="00C07865" w:rsidRDefault="007033B8" w:rsidP="00895294">
            <w:pPr>
              <w:jc w:val="center"/>
              <w:rPr>
                <w:rFonts w:ascii="Myriad Pro" w:hAnsi="Myriad Pro" w:cs="Calibri"/>
                <w:b/>
                <w:bCs/>
                <w:color w:val="FFFFFF"/>
                <w:sz w:val="18"/>
                <w:szCs w:val="18"/>
                <w:lang w:eastAsia="zh-CN"/>
              </w:rPr>
            </w:pPr>
            <w:r>
              <w:rPr>
                <w:rFonts w:ascii="Myriad Pro" w:hAnsi="Myriad Pro" w:cs="Calibri"/>
                <w:b/>
                <w:bCs/>
                <w:color w:val="FFFFFF"/>
                <w:sz w:val="18"/>
                <w:szCs w:val="18"/>
                <w:lang w:eastAsia="zh-CN"/>
              </w:rPr>
              <w:t>О</w:t>
            </w:r>
            <w:r w:rsidR="00CD5287" w:rsidRPr="00C07865">
              <w:rPr>
                <w:rFonts w:ascii="Myriad Pro" w:hAnsi="Myriad Pro" w:cs="Calibri"/>
                <w:b/>
                <w:bCs/>
                <w:color w:val="FFFFFF"/>
                <w:sz w:val="18"/>
                <w:szCs w:val="18"/>
                <w:lang w:eastAsia="zh-CN"/>
              </w:rPr>
              <w:t xml:space="preserve">тклонение </w:t>
            </w:r>
          </w:p>
        </w:tc>
      </w:tr>
      <w:tr w:rsidR="00CD5287" w:rsidRPr="00C07865" w14:paraId="1CEDB276" w14:textId="77777777" w:rsidTr="00404EB7">
        <w:trPr>
          <w:trHeight w:val="20"/>
          <w:tblHeader/>
        </w:trPr>
        <w:tc>
          <w:tcPr>
            <w:tcW w:w="816"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47C0A3BE"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1</w:t>
            </w:r>
          </w:p>
        </w:tc>
        <w:tc>
          <w:tcPr>
            <w:tcW w:w="91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4569660"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w:t>
            </w:r>
          </w:p>
        </w:tc>
        <w:tc>
          <w:tcPr>
            <w:tcW w:w="58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8D3BF5C"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3</w:t>
            </w:r>
          </w:p>
        </w:tc>
        <w:tc>
          <w:tcPr>
            <w:tcW w:w="78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E610821"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4</w:t>
            </w:r>
          </w:p>
        </w:tc>
        <w:tc>
          <w:tcPr>
            <w:tcW w:w="61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B81E6C7"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5</w:t>
            </w:r>
          </w:p>
        </w:tc>
        <w:tc>
          <w:tcPr>
            <w:tcW w:w="6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17F45D1"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6</w:t>
            </w:r>
          </w:p>
        </w:tc>
        <w:tc>
          <w:tcPr>
            <w:tcW w:w="64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A667ED" w14:textId="77777777" w:rsidR="00CD5287" w:rsidRPr="00C07865" w:rsidRDefault="00CD5287" w:rsidP="0089529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7=6-5</w:t>
            </w:r>
          </w:p>
        </w:tc>
      </w:tr>
      <w:tr w:rsidR="00CD5287" w:rsidRPr="00C07865" w14:paraId="1FB637E3" w14:textId="77777777" w:rsidTr="00895294">
        <w:trPr>
          <w:trHeight w:val="20"/>
        </w:trPr>
        <w:tc>
          <w:tcPr>
            <w:tcW w:w="8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E417A8"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w:t>
            </w:r>
          </w:p>
        </w:tc>
        <w:tc>
          <w:tcPr>
            <w:tcW w:w="9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6C6A1C"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выплаты социального характера из прибыли, всего, в т.ч.;</w:t>
            </w:r>
          </w:p>
        </w:tc>
        <w:tc>
          <w:tcPr>
            <w:tcW w:w="5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2FAB76"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545,64</w:t>
            </w:r>
          </w:p>
        </w:tc>
        <w:tc>
          <w:tcPr>
            <w:tcW w:w="7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D187F0"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652,04</w:t>
            </w:r>
          </w:p>
        </w:tc>
        <w:tc>
          <w:tcPr>
            <w:tcW w:w="6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58D342"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9 009,75</w:t>
            </w:r>
          </w:p>
        </w:tc>
        <w:tc>
          <w:tcPr>
            <w:tcW w:w="6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AAD7959"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529,11</w:t>
            </w:r>
          </w:p>
        </w:tc>
        <w:tc>
          <w:tcPr>
            <w:tcW w:w="6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15143E"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-8 480,64</w:t>
            </w:r>
          </w:p>
        </w:tc>
      </w:tr>
      <w:tr w:rsidR="00CD5287" w:rsidRPr="00C07865" w14:paraId="5F9425FF"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2C8ABD22"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xml:space="preserve"> Раздел 8.5 СО 5.240; СО 5.006; раздел 6.2 Коллективного договора </w:t>
            </w:r>
          </w:p>
        </w:tc>
        <w:tc>
          <w:tcPr>
            <w:tcW w:w="919" w:type="pct"/>
            <w:tcBorders>
              <w:top w:val="nil"/>
              <w:left w:val="nil"/>
              <w:bottom w:val="single" w:sz="4" w:space="0" w:color="auto"/>
              <w:right w:val="single" w:sz="4" w:space="0" w:color="auto"/>
            </w:tcBorders>
            <w:shd w:val="clear" w:color="auto" w:fill="auto"/>
            <w:vAlign w:val="center"/>
            <w:hideMark/>
          </w:tcPr>
          <w:p w14:paraId="618687A2"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премии к юбилейным датам (наградные)</w:t>
            </w:r>
          </w:p>
        </w:tc>
        <w:tc>
          <w:tcPr>
            <w:tcW w:w="589" w:type="pct"/>
            <w:tcBorders>
              <w:top w:val="nil"/>
              <w:left w:val="nil"/>
              <w:bottom w:val="single" w:sz="4" w:space="0" w:color="auto"/>
              <w:right w:val="single" w:sz="4" w:space="0" w:color="auto"/>
            </w:tcBorders>
            <w:shd w:val="clear" w:color="auto" w:fill="auto"/>
            <w:vAlign w:val="center"/>
            <w:hideMark/>
          </w:tcPr>
          <w:p w14:paraId="010E3A3B"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48,30</w:t>
            </w:r>
          </w:p>
        </w:tc>
        <w:tc>
          <w:tcPr>
            <w:tcW w:w="780" w:type="pct"/>
            <w:tcBorders>
              <w:top w:val="nil"/>
              <w:left w:val="nil"/>
              <w:bottom w:val="single" w:sz="4" w:space="0" w:color="auto"/>
              <w:right w:val="single" w:sz="4" w:space="0" w:color="auto"/>
            </w:tcBorders>
            <w:shd w:val="clear" w:color="auto" w:fill="auto"/>
            <w:vAlign w:val="center"/>
            <w:hideMark/>
          </w:tcPr>
          <w:p w14:paraId="19DC9DE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113,96</w:t>
            </w:r>
          </w:p>
        </w:tc>
        <w:tc>
          <w:tcPr>
            <w:tcW w:w="610" w:type="pct"/>
            <w:tcBorders>
              <w:top w:val="nil"/>
              <w:left w:val="nil"/>
              <w:bottom w:val="single" w:sz="4" w:space="0" w:color="auto"/>
              <w:right w:val="single" w:sz="4" w:space="0" w:color="auto"/>
            </w:tcBorders>
            <w:shd w:val="clear" w:color="auto" w:fill="auto"/>
            <w:vAlign w:val="center"/>
            <w:hideMark/>
          </w:tcPr>
          <w:p w14:paraId="3FA1C6A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126,70</w:t>
            </w:r>
          </w:p>
        </w:tc>
        <w:tc>
          <w:tcPr>
            <w:tcW w:w="643" w:type="pct"/>
            <w:tcBorders>
              <w:top w:val="nil"/>
              <w:left w:val="nil"/>
              <w:bottom w:val="single" w:sz="4" w:space="0" w:color="auto"/>
              <w:right w:val="single" w:sz="4" w:space="0" w:color="auto"/>
            </w:tcBorders>
            <w:shd w:val="clear" w:color="auto" w:fill="auto"/>
            <w:vAlign w:val="center"/>
            <w:hideMark/>
          </w:tcPr>
          <w:p w14:paraId="3C4E30E5"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0,00</w:t>
            </w:r>
          </w:p>
        </w:tc>
        <w:tc>
          <w:tcPr>
            <w:tcW w:w="644" w:type="pct"/>
            <w:tcBorders>
              <w:top w:val="nil"/>
              <w:left w:val="nil"/>
              <w:bottom w:val="single" w:sz="4" w:space="0" w:color="auto"/>
              <w:right w:val="single" w:sz="4" w:space="0" w:color="auto"/>
            </w:tcBorders>
            <w:shd w:val="clear" w:color="auto" w:fill="auto"/>
            <w:vAlign w:val="center"/>
            <w:hideMark/>
          </w:tcPr>
          <w:p w14:paraId="1EB6A2E6"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-126,70</w:t>
            </w:r>
          </w:p>
        </w:tc>
      </w:tr>
      <w:tr w:rsidR="00CD5287" w:rsidRPr="00C07865" w14:paraId="62635926"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51829CAD"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СО 5.046/0-00</w:t>
            </w:r>
          </w:p>
        </w:tc>
        <w:tc>
          <w:tcPr>
            <w:tcW w:w="919" w:type="pct"/>
            <w:tcBorders>
              <w:top w:val="nil"/>
              <w:left w:val="nil"/>
              <w:bottom w:val="single" w:sz="4" w:space="0" w:color="auto"/>
              <w:right w:val="single" w:sz="4" w:space="0" w:color="auto"/>
            </w:tcBorders>
            <w:shd w:val="clear" w:color="auto" w:fill="auto"/>
            <w:vAlign w:val="center"/>
            <w:hideMark/>
          </w:tcPr>
          <w:p w14:paraId="1AC1680D"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пенсионерам</w:t>
            </w:r>
          </w:p>
        </w:tc>
        <w:tc>
          <w:tcPr>
            <w:tcW w:w="589" w:type="pct"/>
            <w:tcBorders>
              <w:top w:val="nil"/>
              <w:left w:val="nil"/>
              <w:bottom w:val="single" w:sz="4" w:space="0" w:color="auto"/>
              <w:right w:val="single" w:sz="4" w:space="0" w:color="auto"/>
            </w:tcBorders>
            <w:shd w:val="clear" w:color="auto" w:fill="auto"/>
            <w:vAlign w:val="center"/>
            <w:hideMark/>
          </w:tcPr>
          <w:p w14:paraId="08C16DFA"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246,10</w:t>
            </w:r>
          </w:p>
        </w:tc>
        <w:tc>
          <w:tcPr>
            <w:tcW w:w="780" w:type="pct"/>
            <w:tcBorders>
              <w:top w:val="nil"/>
              <w:left w:val="nil"/>
              <w:bottom w:val="single" w:sz="4" w:space="0" w:color="auto"/>
              <w:right w:val="single" w:sz="4" w:space="0" w:color="auto"/>
            </w:tcBorders>
            <w:shd w:val="clear" w:color="auto" w:fill="auto"/>
            <w:vAlign w:val="center"/>
            <w:hideMark/>
          </w:tcPr>
          <w:p w14:paraId="7FA4CC95"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281,07</w:t>
            </w:r>
          </w:p>
        </w:tc>
        <w:tc>
          <w:tcPr>
            <w:tcW w:w="610" w:type="pct"/>
            <w:tcBorders>
              <w:top w:val="nil"/>
              <w:left w:val="nil"/>
              <w:bottom w:val="single" w:sz="4" w:space="0" w:color="auto"/>
              <w:right w:val="single" w:sz="4" w:space="0" w:color="auto"/>
            </w:tcBorders>
            <w:shd w:val="clear" w:color="auto" w:fill="auto"/>
            <w:vAlign w:val="center"/>
            <w:hideMark/>
          </w:tcPr>
          <w:p w14:paraId="70497C3E"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107,81</w:t>
            </w:r>
          </w:p>
        </w:tc>
        <w:tc>
          <w:tcPr>
            <w:tcW w:w="643" w:type="pct"/>
            <w:tcBorders>
              <w:top w:val="nil"/>
              <w:left w:val="nil"/>
              <w:bottom w:val="single" w:sz="4" w:space="0" w:color="auto"/>
              <w:right w:val="single" w:sz="4" w:space="0" w:color="auto"/>
            </w:tcBorders>
            <w:shd w:val="clear" w:color="auto" w:fill="auto"/>
            <w:vAlign w:val="center"/>
            <w:hideMark/>
          </w:tcPr>
          <w:p w14:paraId="4E304A2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281,07</w:t>
            </w:r>
          </w:p>
        </w:tc>
        <w:tc>
          <w:tcPr>
            <w:tcW w:w="644" w:type="pct"/>
            <w:tcBorders>
              <w:top w:val="nil"/>
              <w:left w:val="nil"/>
              <w:bottom w:val="single" w:sz="4" w:space="0" w:color="auto"/>
              <w:right w:val="single" w:sz="4" w:space="0" w:color="auto"/>
            </w:tcBorders>
            <w:shd w:val="clear" w:color="auto" w:fill="auto"/>
            <w:vAlign w:val="center"/>
            <w:hideMark/>
          </w:tcPr>
          <w:p w14:paraId="2D99050C"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173,26</w:t>
            </w:r>
          </w:p>
        </w:tc>
      </w:tr>
      <w:tr w:rsidR="00CD5287" w:rsidRPr="00C07865" w14:paraId="35FB6EFA"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18600510"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СО 5.046/0-00, раздел 6.2.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36AEECC3"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участникам ВОВ</w:t>
            </w:r>
          </w:p>
        </w:tc>
        <w:tc>
          <w:tcPr>
            <w:tcW w:w="589" w:type="pct"/>
            <w:tcBorders>
              <w:top w:val="nil"/>
              <w:left w:val="nil"/>
              <w:bottom w:val="single" w:sz="4" w:space="0" w:color="auto"/>
              <w:right w:val="single" w:sz="4" w:space="0" w:color="auto"/>
            </w:tcBorders>
            <w:shd w:val="clear" w:color="auto" w:fill="auto"/>
            <w:vAlign w:val="center"/>
            <w:hideMark/>
          </w:tcPr>
          <w:p w14:paraId="6FBDC649"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c>
          <w:tcPr>
            <w:tcW w:w="780" w:type="pct"/>
            <w:tcBorders>
              <w:top w:val="nil"/>
              <w:left w:val="nil"/>
              <w:bottom w:val="single" w:sz="4" w:space="0" w:color="auto"/>
              <w:right w:val="single" w:sz="4" w:space="0" w:color="auto"/>
            </w:tcBorders>
            <w:shd w:val="clear" w:color="auto" w:fill="auto"/>
            <w:vAlign w:val="center"/>
            <w:hideMark/>
          </w:tcPr>
          <w:p w14:paraId="5E6CC95E"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c>
          <w:tcPr>
            <w:tcW w:w="610" w:type="pct"/>
            <w:tcBorders>
              <w:top w:val="nil"/>
              <w:left w:val="nil"/>
              <w:bottom w:val="single" w:sz="4" w:space="0" w:color="auto"/>
              <w:right w:val="single" w:sz="4" w:space="0" w:color="auto"/>
            </w:tcBorders>
            <w:shd w:val="clear" w:color="auto" w:fill="auto"/>
            <w:vAlign w:val="center"/>
          </w:tcPr>
          <w:p w14:paraId="0E75F5E4" w14:textId="77777777" w:rsidR="00CD5287" w:rsidRPr="00C07865" w:rsidRDefault="00CD5287" w:rsidP="00895294">
            <w:pPr>
              <w:jc w:val="center"/>
              <w:rPr>
                <w:rFonts w:ascii="Myriad Pro" w:hAnsi="Myriad Pro" w:cs="Calibri"/>
                <w:i/>
                <w:iCs/>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hideMark/>
          </w:tcPr>
          <w:p w14:paraId="5E66DE07"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c>
          <w:tcPr>
            <w:tcW w:w="644" w:type="pct"/>
            <w:tcBorders>
              <w:top w:val="nil"/>
              <w:left w:val="nil"/>
              <w:bottom w:val="single" w:sz="4" w:space="0" w:color="auto"/>
              <w:right w:val="single" w:sz="4" w:space="0" w:color="auto"/>
            </w:tcBorders>
            <w:shd w:val="clear" w:color="auto" w:fill="auto"/>
            <w:vAlign w:val="center"/>
            <w:hideMark/>
          </w:tcPr>
          <w:p w14:paraId="2B60A735"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r>
      <w:tr w:rsidR="00CD5287" w:rsidRPr="00C07865" w14:paraId="66F97AFB"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9DD34AE"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п. 6.1.4.б Коллективного договора </w:t>
            </w:r>
          </w:p>
        </w:tc>
        <w:tc>
          <w:tcPr>
            <w:tcW w:w="919" w:type="pct"/>
            <w:tcBorders>
              <w:top w:val="nil"/>
              <w:left w:val="nil"/>
              <w:bottom w:val="single" w:sz="4" w:space="0" w:color="auto"/>
              <w:right w:val="single" w:sz="4" w:space="0" w:color="auto"/>
            </w:tcBorders>
            <w:shd w:val="clear" w:color="auto" w:fill="auto"/>
            <w:vAlign w:val="center"/>
            <w:hideMark/>
          </w:tcPr>
          <w:p w14:paraId="063AB21C"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погребению пенсионерам</w:t>
            </w:r>
          </w:p>
        </w:tc>
        <w:tc>
          <w:tcPr>
            <w:tcW w:w="589" w:type="pct"/>
            <w:tcBorders>
              <w:top w:val="nil"/>
              <w:left w:val="nil"/>
              <w:bottom w:val="single" w:sz="4" w:space="0" w:color="auto"/>
              <w:right w:val="single" w:sz="4" w:space="0" w:color="auto"/>
            </w:tcBorders>
            <w:shd w:val="clear" w:color="auto" w:fill="auto"/>
            <w:vAlign w:val="center"/>
            <w:hideMark/>
          </w:tcPr>
          <w:p w14:paraId="14CF86CF"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8,64</w:t>
            </w:r>
          </w:p>
        </w:tc>
        <w:tc>
          <w:tcPr>
            <w:tcW w:w="780" w:type="pct"/>
            <w:tcBorders>
              <w:top w:val="nil"/>
              <w:left w:val="nil"/>
              <w:bottom w:val="single" w:sz="4" w:space="0" w:color="auto"/>
              <w:right w:val="single" w:sz="4" w:space="0" w:color="auto"/>
            </w:tcBorders>
            <w:shd w:val="clear" w:color="auto" w:fill="auto"/>
            <w:vAlign w:val="center"/>
            <w:hideMark/>
          </w:tcPr>
          <w:p w14:paraId="7873743C"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12,96</w:t>
            </w:r>
          </w:p>
        </w:tc>
        <w:tc>
          <w:tcPr>
            <w:tcW w:w="610" w:type="pct"/>
            <w:tcBorders>
              <w:top w:val="nil"/>
              <w:left w:val="nil"/>
              <w:bottom w:val="single" w:sz="4" w:space="0" w:color="auto"/>
              <w:right w:val="single" w:sz="4" w:space="0" w:color="auto"/>
            </w:tcBorders>
            <w:shd w:val="clear" w:color="auto" w:fill="auto"/>
            <w:vAlign w:val="center"/>
          </w:tcPr>
          <w:p w14:paraId="003F151E" w14:textId="77777777" w:rsidR="00CD5287" w:rsidRPr="00C07865" w:rsidRDefault="00CD5287" w:rsidP="00895294">
            <w:pPr>
              <w:jc w:val="center"/>
              <w:rPr>
                <w:rFonts w:ascii="Myriad Pro" w:hAnsi="Myriad Pro" w:cs="Calibri"/>
                <w:i/>
                <w:iCs/>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hideMark/>
          </w:tcPr>
          <w:p w14:paraId="0F19C1FE"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8,64</w:t>
            </w:r>
          </w:p>
        </w:tc>
        <w:tc>
          <w:tcPr>
            <w:tcW w:w="644" w:type="pct"/>
            <w:tcBorders>
              <w:top w:val="nil"/>
              <w:left w:val="nil"/>
              <w:bottom w:val="single" w:sz="4" w:space="0" w:color="auto"/>
              <w:right w:val="single" w:sz="4" w:space="0" w:color="auto"/>
            </w:tcBorders>
            <w:shd w:val="clear" w:color="auto" w:fill="auto"/>
            <w:vAlign w:val="center"/>
            <w:hideMark/>
          </w:tcPr>
          <w:p w14:paraId="6A33F98D"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8,64</w:t>
            </w:r>
          </w:p>
        </w:tc>
      </w:tr>
      <w:tr w:rsidR="00CD5287" w:rsidRPr="00C07865" w14:paraId="1EAF7EC1"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BEFDCA8"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Раздел 6.4.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0BF0DAF9"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на лечение и компенсация стоимости дорогостоящих медицинских препаратов</w:t>
            </w:r>
          </w:p>
        </w:tc>
        <w:tc>
          <w:tcPr>
            <w:tcW w:w="589" w:type="pct"/>
            <w:tcBorders>
              <w:top w:val="nil"/>
              <w:left w:val="nil"/>
              <w:bottom w:val="single" w:sz="4" w:space="0" w:color="auto"/>
              <w:right w:val="single" w:sz="4" w:space="0" w:color="auto"/>
            </w:tcBorders>
            <w:shd w:val="clear" w:color="auto" w:fill="auto"/>
            <w:vAlign w:val="center"/>
            <w:hideMark/>
          </w:tcPr>
          <w:p w14:paraId="320D2FF1"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116,72</w:t>
            </w:r>
          </w:p>
        </w:tc>
        <w:tc>
          <w:tcPr>
            <w:tcW w:w="780" w:type="pct"/>
            <w:tcBorders>
              <w:top w:val="nil"/>
              <w:left w:val="nil"/>
              <w:bottom w:val="single" w:sz="4" w:space="0" w:color="auto"/>
              <w:right w:val="single" w:sz="4" w:space="0" w:color="auto"/>
            </w:tcBorders>
            <w:shd w:val="clear" w:color="auto" w:fill="auto"/>
            <w:vAlign w:val="center"/>
            <w:hideMark/>
          </w:tcPr>
          <w:p w14:paraId="3EF4EDD8"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121,37</w:t>
            </w:r>
          </w:p>
        </w:tc>
        <w:tc>
          <w:tcPr>
            <w:tcW w:w="610" w:type="pct"/>
            <w:tcBorders>
              <w:top w:val="nil"/>
              <w:left w:val="nil"/>
              <w:bottom w:val="single" w:sz="4" w:space="0" w:color="auto"/>
              <w:right w:val="single" w:sz="4" w:space="0" w:color="auto"/>
            </w:tcBorders>
            <w:shd w:val="clear" w:color="auto" w:fill="auto"/>
            <w:vAlign w:val="center"/>
            <w:hideMark/>
          </w:tcPr>
          <w:p w14:paraId="55554146"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101,36</w:t>
            </w:r>
          </w:p>
        </w:tc>
        <w:tc>
          <w:tcPr>
            <w:tcW w:w="643" w:type="pct"/>
            <w:tcBorders>
              <w:top w:val="nil"/>
              <w:left w:val="nil"/>
              <w:bottom w:val="single" w:sz="4" w:space="0" w:color="auto"/>
              <w:right w:val="single" w:sz="4" w:space="0" w:color="auto"/>
            </w:tcBorders>
            <w:shd w:val="clear" w:color="auto" w:fill="auto"/>
            <w:vAlign w:val="center"/>
            <w:hideMark/>
          </w:tcPr>
          <w:p w14:paraId="42B5F10C"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116,72</w:t>
            </w:r>
          </w:p>
        </w:tc>
        <w:tc>
          <w:tcPr>
            <w:tcW w:w="644" w:type="pct"/>
            <w:tcBorders>
              <w:top w:val="nil"/>
              <w:left w:val="nil"/>
              <w:bottom w:val="single" w:sz="4" w:space="0" w:color="auto"/>
              <w:right w:val="single" w:sz="4" w:space="0" w:color="auto"/>
            </w:tcBorders>
            <w:shd w:val="clear" w:color="auto" w:fill="auto"/>
            <w:vAlign w:val="center"/>
            <w:hideMark/>
          </w:tcPr>
          <w:p w14:paraId="58ED324C"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15,36</w:t>
            </w:r>
          </w:p>
        </w:tc>
      </w:tr>
      <w:tr w:rsidR="00CD5287" w:rsidRPr="00C07865" w14:paraId="367A06E0"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4D9E703A"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П. 6.1.5. коллективного договора; СО 5.168</w:t>
            </w:r>
          </w:p>
        </w:tc>
        <w:tc>
          <w:tcPr>
            <w:tcW w:w="919" w:type="pct"/>
            <w:tcBorders>
              <w:top w:val="nil"/>
              <w:left w:val="nil"/>
              <w:bottom w:val="single" w:sz="4" w:space="0" w:color="auto"/>
              <w:right w:val="single" w:sz="4" w:space="0" w:color="auto"/>
            </w:tcBorders>
            <w:shd w:val="clear" w:color="auto" w:fill="auto"/>
            <w:vAlign w:val="center"/>
            <w:hideMark/>
          </w:tcPr>
          <w:p w14:paraId="5244512A"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на рождение ребенка</w:t>
            </w:r>
          </w:p>
        </w:tc>
        <w:tc>
          <w:tcPr>
            <w:tcW w:w="589" w:type="pct"/>
            <w:tcBorders>
              <w:top w:val="nil"/>
              <w:left w:val="nil"/>
              <w:bottom w:val="single" w:sz="4" w:space="0" w:color="auto"/>
              <w:right w:val="single" w:sz="4" w:space="0" w:color="auto"/>
            </w:tcBorders>
            <w:shd w:val="clear" w:color="auto" w:fill="auto"/>
            <w:vAlign w:val="center"/>
            <w:hideMark/>
          </w:tcPr>
          <w:p w14:paraId="21EA87E9"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35,00</w:t>
            </w:r>
          </w:p>
        </w:tc>
        <w:tc>
          <w:tcPr>
            <w:tcW w:w="780" w:type="pct"/>
            <w:tcBorders>
              <w:top w:val="nil"/>
              <w:left w:val="nil"/>
              <w:bottom w:val="single" w:sz="4" w:space="0" w:color="auto"/>
              <w:right w:val="single" w:sz="4" w:space="0" w:color="auto"/>
            </w:tcBorders>
            <w:shd w:val="clear" w:color="auto" w:fill="auto"/>
            <w:vAlign w:val="center"/>
            <w:hideMark/>
          </w:tcPr>
          <w:p w14:paraId="3D6CAC58"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35,00</w:t>
            </w:r>
          </w:p>
        </w:tc>
        <w:tc>
          <w:tcPr>
            <w:tcW w:w="610" w:type="pct"/>
            <w:tcBorders>
              <w:top w:val="nil"/>
              <w:left w:val="nil"/>
              <w:bottom w:val="single" w:sz="4" w:space="0" w:color="auto"/>
              <w:right w:val="single" w:sz="4" w:space="0" w:color="auto"/>
            </w:tcBorders>
            <w:shd w:val="clear" w:color="auto" w:fill="auto"/>
            <w:vAlign w:val="center"/>
            <w:hideMark/>
          </w:tcPr>
          <w:p w14:paraId="0D1C7660"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55,44</w:t>
            </w:r>
          </w:p>
        </w:tc>
        <w:tc>
          <w:tcPr>
            <w:tcW w:w="643" w:type="pct"/>
            <w:tcBorders>
              <w:top w:val="nil"/>
              <w:left w:val="nil"/>
              <w:bottom w:val="single" w:sz="4" w:space="0" w:color="auto"/>
              <w:right w:val="single" w:sz="4" w:space="0" w:color="auto"/>
            </w:tcBorders>
            <w:shd w:val="clear" w:color="auto" w:fill="auto"/>
            <w:vAlign w:val="center"/>
            <w:hideMark/>
          </w:tcPr>
          <w:p w14:paraId="17F60284"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35,00</w:t>
            </w:r>
          </w:p>
        </w:tc>
        <w:tc>
          <w:tcPr>
            <w:tcW w:w="644" w:type="pct"/>
            <w:tcBorders>
              <w:top w:val="nil"/>
              <w:left w:val="nil"/>
              <w:bottom w:val="single" w:sz="4" w:space="0" w:color="auto"/>
              <w:right w:val="single" w:sz="4" w:space="0" w:color="auto"/>
            </w:tcBorders>
            <w:shd w:val="clear" w:color="auto" w:fill="auto"/>
            <w:vAlign w:val="center"/>
            <w:hideMark/>
          </w:tcPr>
          <w:p w14:paraId="53CB39EC"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-20,44</w:t>
            </w:r>
          </w:p>
        </w:tc>
      </w:tr>
      <w:tr w:rsidR="00CD5287" w:rsidRPr="00C07865" w14:paraId="76B0EE31"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26687AF"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П. 6.1.2.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327002EA"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оказываемая детям погибших на производстве работников</w:t>
            </w:r>
          </w:p>
        </w:tc>
        <w:tc>
          <w:tcPr>
            <w:tcW w:w="589" w:type="pct"/>
            <w:tcBorders>
              <w:top w:val="nil"/>
              <w:left w:val="nil"/>
              <w:bottom w:val="single" w:sz="4" w:space="0" w:color="auto"/>
              <w:right w:val="single" w:sz="4" w:space="0" w:color="auto"/>
            </w:tcBorders>
            <w:shd w:val="clear" w:color="auto" w:fill="auto"/>
            <w:vAlign w:val="center"/>
            <w:hideMark/>
          </w:tcPr>
          <w:p w14:paraId="0E2CA9A6"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8,00</w:t>
            </w:r>
          </w:p>
        </w:tc>
        <w:tc>
          <w:tcPr>
            <w:tcW w:w="780" w:type="pct"/>
            <w:tcBorders>
              <w:top w:val="nil"/>
              <w:left w:val="nil"/>
              <w:bottom w:val="single" w:sz="4" w:space="0" w:color="auto"/>
              <w:right w:val="single" w:sz="4" w:space="0" w:color="auto"/>
            </w:tcBorders>
            <w:shd w:val="clear" w:color="auto" w:fill="auto"/>
            <w:vAlign w:val="center"/>
            <w:hideMark/>
          </w:tcPr>
          <w:p w14:paraId="6274F93A"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c>
          <w:tcPr>
            <w:tcW w:w="610" w:type="pct"/>
            <w:tcBorders>
              <w:top w:val="nil"/>
              <w:left w:val="nil"/>
              <w:bottom w:val="single" w:sz="4" w:space="0" w:color="auto"/>
              <w:right w:val="single" w:sz="4" w:space="0" w:color="auto"/>
            </w:tcBorders>
            <w:shd w:val="clear" w:color="auto" w:fill="auto"/>
            <w:vAlign w:val="center"/>
            <w:hideMark/>
          </w:tcPr>
          <w:p w14:paraId="3C8A218D" w14:textId="77777777" w:rsidR="00CD5287" w:rsidRPr="00C07865" w:rsidRDefault="00CD5287" w:rsidP="00895294">
            <w:pPr>
              <w:jc w:val="center"/>
              <w:rPr>
                <w:rFonts w:ascii="Myriad Pro" w:hAnsi="Myriad Pro" w:cs="Calibri"/>
                <w:i/>
                <w:iCs/>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hideMark/>
          </w:tcPr>
          <w:p w14:paraId="1A360540"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c>
          <w:tcPr>
            <w:tcW w:w="644" w:type="pct"/>
            <w:tcBorders>
              <w:top w:val="nil"/>
              <w:left w:val="nil"/>
              <w:bottom w:val="single" w:sz="4" w:space="0" w:color="auto"/>
              <w:right w:val="single" w:sz="4" w:space="0" w:color="auto"/>
            </w:tcBorders>
            <w:shd w:val="clear" w:color="auto" w:fill="auto"/>
            <w:vAlign w:val="center"/>
            <w:hideMark/>
          </w:tcPr>
          <w:p w14:paraId="257438BA"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r>
      <w:tr w:rsidR="00CD5287" w:rsidRPr="00C07865" w14:paraId="4C70AD63"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7CAEB799"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пП. 6.1.3 и 6.1.4а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55C654B4"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погребению</w:t>
            </w:r>
          </w:p>
        </w:tc>
        <w:tc>
          <w:tcPr>
            <w:tcW w:w="589" w:type="pct"/>
            <w:tcBorders>
              <w:top w:val="nil"/>
              <w:left w:val="nil"/>
              <w:bottom w:val="single" w:sz="4" w:space="0" w:color="auto"/>
              <w:right w:val="single" w:sz="4" w:space="0" w:color="auto"/>
            </w:tcBorders>
            <w:shd w:val="clear" w:color="auto" w:fill="auto"/>
            <w:vAlign w:val="center"/>
            <w:hideMark/>
          </w:tcPr>
          <w:p w14:paraId="34AC5B6D"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73,88</w:t>
            </w:r>
          </w:p>
        </w:tc>
        <w:tc>
          <w:tcPr>
            <w:tcW w:w="780" w:type="pct"/>
            <w:tcBorders>
              <w:top w:val="nil"/>
              <w:left w:val="nil"/>
              <w:bottom w:val="single" w:sz="4" w:space="0" w:color="auto"/>
              <w:right w:val="single" w:sz="4" w:space="0" w:color="auto"/>
            </w:tcBorders>
            <w:shd w:val="clear" w:color="auto" w:fill="auto"/>
            <w:vAlign w:val="center"/>
            <w:hideMark/>
          </w:tcPr>
          <w:p w14:paraId="533C3CDD"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73,88</w:t>
            </w:r>
          </w:p>
        </w:tc>
        <w:tc>
          <w:tcPr>
            <w:tcW w:w="610" w:type="pct"/>
            <w:tcBorders>
              <w:top w:val="nil"/>
              <w:left w:val="nil"/>
              <w:bottom w:val="single" w:sz="4" w:space="0" w:color="auto"/>
              <w:right w:val="single" w:sz="4" w:space="0" w:color="auto"/>
            </w:tcBorders>
            <w:shd w:val="clear" w:color="auto" w:fill="auto"/>
            <w:vAlign w:val="center"/>
            <w:hideMark/>
          </w:tcPr>
          <w:p w14:paraId="48F7C31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91,44</w:t>
            </w:r>
          </w:p>
        </w:tc>
        <w:tc>
          <w:tcPr>
            <w:tcW w:w="643" w:type="pct"/>
            <w:tcBorders>
              <w:top w:val="nil"/>
              <w:left w:val="nil"/>
              <w:bottom w:val="single" w:sz="4" w:space="0" w:color="auto"/>
              <w:right w:val="single" w:sz="4" w:space="0" w:color="auto"/>
            </w:tcBorders>
            <w:shd w:val="clear" w:color="auto" w:fill="auto"/>
            <w:vAlign w:val="center"/>
            <w:hideMark/>
          </w:tcPr>
          <w:p w14:paraId="6403931B"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73,88</w:t>
            </w:r>
          </w:p>
        </w:tc>
        <w:tc>
          <w:tcPr>
            <w:tcW w:w="644" w:type="pct"/>
            <w:tcBorders>
              <w:top w:val="nil"/>
              <w:left w:val="nil"/>
              <w:bottom w:val="single" w:sz="4" w:space="0" w:color="auto"/>
              <w:right w:val="single" w:sz="4" w:space="0" w:color="auto"/>
            </w:tcBorders>
            <w:shd w:val="clear" w:color="auto" w:fill="auto"/>
            <w:vAlign w:val="center"/>
            <w:hideMark/>
          </w:tcPr>
          <w:p w14:paraId="782F5F87"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-17,56</w:t>
            </w:r>
          </w:p>
        </w:tc>
      </w:tr>
      <w:tr w:rsidR="00CD5287" w:rsidRPr="00C07865" w14:paraId="12D7F362"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19B885CF"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н/д</w:t>
            </w:r>
          </w:p>
        </w:tc>
        <w:tc>
          <w:tcPr>
            <w:tcW w:w="919" w:type="pct"/>
            <w:tcBorders>
              <w:top w:val="nil"/>
              <w:left w:val="nil"/>
              <w:bottom w:val="single" w:sz="4" w:space="0" w:color="auto"/>
              <w:right w:val="single" w:sz="4" w:space="0" w:color="auto"/>
            </w:tcBorders>
            <w:shd w:val="clear" w:color="auto" w:fill="auto"/>
            <w:vAlign w:val="center"/>
            <w:hideMark/>
          </w:tcPr>
          <w:p w14:paraId="56F21DAE"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отпуску</w:t>
            </w:r>
          </w:p>
        </w:tc>
        <w:tc>
          <w:tcPr>
            <w:tcW w:w="589" w:type="pct"/>
            <w:tcBorders>
              <w:top w:val="nil"/>
              <w:left w:val="nil"/>
              <w:bottom w:val="single" w:sz="4" w:space="0" w:color="auto"/>
              <w:right w:val="single" w:sz="4" w:space="0" w:color="auto"/>
            </w:tcBorders>
            <w:shd w:val="clear" w:color="auto" w:fill="auto"/>
            <w:vAlign w:val="center"/>
            <w:hideMark/>
          </w:tcPr>
          <w:p w14:paraId="216980FE"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н/д</w:t>
            </w:r>
          </w:p>
        </w:tc>
        <w:tc>
          <w:tcPr>
            <w:tcW w:w="780" w:type="pct"/>
            <w:tcBorders>
              <w:top w:val="nil"/>
              <w:left w:val="nil"/>
              <w:bottom w:val="single" w:sz="4" w:space="0" w:color="auto"/>
              <w:right w:val="single" w:sz="4" w:space="0" w:color="auto"/>
            </w:tcBorders>
            <w:shd w:val="clear" w:color="auto" w:fill="auto"/>
            <w:vAlign w:val="center"/>
            <w:hideMark/>
          </w:tcPr>
          <w:p w14:paraId="67864F8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26A53A1F"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3 563,80</w:t>
            </w:r>
          </w:p>
        </w:tc>
        <w:tc>
          <w:tcPr>
            <w:tcW w:w="643" w:type="pct"/>
            <w:tcBorders>
              <w:top w:val="nil"/>
              <w:left w:val="nil"/>
              <w:bottom w:val="single" w:sz="4" w:space="0" w:color="auto"/>
              <w:right w:val="single" w:sz="4" w:space="0" w:color="auto"/>
            </w:tcBorders>
            <w:shd w:val="clear" w:color="auto" w:fill="auto"/>
            <w:vAlign w:val="center"/>
          </w:tcPr>
          <w:p w14:paraId="2BB36F76" w14:textId="77777777" w:rsidR="00CD5287" w:rsidRPr="00C07865" w:rsidRDefault="00CD5287" w:rsidP="0089529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1DC7BE30"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-3 563,80</w:t>
            </w:r>
          </w:p>
        </w:tc>
      </w:tr>
      <w:tr w:rsidR="00CD5287" w:rsidRPr="00C07865" w14:paraId="73836BB9"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1A0B612"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н/д</w:t>
            </w:r>
          </w:p>
        </w:tc>
        <w:tc>
          <w:tcPr>
            <w:tcW w:w="919" w:type="pct"/>
            <w:tcBorders>
              <w:top w:val="nil"/>
              <w:left w:val="nil"/>
              <w:bottom w:val="single" w:sz="4" w:space="0" w:color="auto"/>
              <w:right w:val="single" w:sz="4" w:space="0" w:color="auto"/>
            </w:tcBorders>
            <w:shd w:val="clear" w:color="auto" w:fill="auto"/>
            <w:vAlign w:val="center"/>
            <w:hideMark/>
          </w:tcPr>
          <w:p w14:paraId="0D757E40"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бракосочетанию</w:t>
            </w:r>
          </w:p>
        </w:tc>
        <w:tc>
          <w:tcPr>
            <w:tcW w:w="589" w:type="pct"/>
            <w:tcBorders>
              <w:top w:val="nil"/>
              <w:left w:val="nil"/>
              <w:bottom w:val="single" w:sz="4" w:space="0" w:color="auto"/>
              <w:right w:val="single" w:sz="4" w:space="0" w:color="auto"/>
            </w:tcBorders>
            <w:shd w:val="clear" w:color="auto" w:fill="auto"/>
            <w:vAlign w:val="center"/>
            <w:hideMark/>
          </w:tcPr>
          <w:p w14:paraId="6F790915"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115E59F0"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6BAD0C40"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18,06</w:t>
            </w:r>
          </w:p>
        </w:tc>
        <w:tc>
          <w:tcPr>
            <w:tcW w:w="643" w:type="pct"/>
            <w:tcBorders>
              <w:top w:val="nil"/>
              <w:left w:val="nil"/>
              <w:bottom w:val="single" w:sz="4" w:space="0" w:color="auto"/>
              <w:right w:val="single" w:sz="4" w:space="0" w:color="auto"/>
            </w:tcBorders>
            <w:shd w:val="clear" w:color="auto" w:fill="auto"/>
            <w:vAlign w:val="center"/>
          </w:tcPr>
          <w:p w14:paraId="68BBD8B3" w14:textId="77777777" w:rsidR="00CD5287" w:rsidRPr="00C07865" w:rsidRDefault="00CD5287" w:rsidP="0089529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0975492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-18,06</w:t>
            </w:r>
          </w:p>
        </w:tc>
      </w:tr>
      <w:tr w:rsidR="00CD5287" w:rsidRPr="00C07865" w14:paraId="4AE27B54"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13C8984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раздел 6.4. КД </w:t>
            </w:r>
          </w:p>
        </w:tc>
        <w:tc>
          <w:tcPr>
            <w:tcW w:w="919" w:type="pct"/>
            <w:tcBorders>
              <w:top w:val="nil"/>
              <w:left w:val="nil"/>
              <w:bottom w:val="single" w:sz="4" w:space="0" w:color="auto"/>
              <w:right w:val="single" w:sz="4" w:space="0" w:color="auto"/>
            </w:tcBorders>
            <w:shd w:val="clear" w:color="auto" w:fill="auto"/>
            <w:vAlign w:val="center"/>
            <w:hideMark/>
          </w:tcPr>
          <w:p w14:paraId="11860627"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при наличии форс-мажорных обстоятельств</w:t>
            </w:r>
          </w:p>
        </w:tc>
        <w:tc>
          <w:tcPr>
            <w:tcW w:w="589" w:type="pct"/>
            <w:tcBorders>
              <w:top w:val="nil"/>
              <w:left w:val="nil"/>
              <w:bottom w:val="single" w:sz="4" w:space="0" w:color="auto"/>
              <w:right w:val="single" w:sz="4" w:space="0" w:color="auto"/>
            </w:tcBorders>
            <w:shd w:val="clear" w:color="auto" w:fill="auto"/>
            <w:vAlign w:val="center"/>
            <w:hideMark/>
          </w:tcPr>
          <w:p w14:paraId="5DA6C867"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62630722"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0C159CE4"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74,98</w:t>
            </w:r>
          </w:p>
        </w:tc>
        <w:tc>
          <w:tcPr>
            <w:tcW w:w="643" w:type="pct"/>
            <w:tcBorders>
              <w:top w:val="nil"/>
              <w:left w:val="nil"/>
              <w:bottom w:val="single" w:sz="4" w:space="0" w:color="auto"/>
              <w:right w:val="single" w:sz="4" w:space="0" w:color="auto"/>
            </w:tcBorders>
            <w:shd w:val="clear" w:color="auto" w:fill="auto"/>
            <w:vAlign w:val="center"/>
          </w:tcPr>
          <w:p w14:paraId="34307BC5" w14:textId="77777777" w:rsidR="00CD5287" w:rsidRPr="00C07865" w:rsidRDefault="00CD5287" w:rsidP="0089529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4308FD19"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-74,98</w:t>
            </w:r>
          </w:p>
        </w:tc>
      </w:tr>
      <w:tr w:rsidR="00CD5287" w:rsidRPr="00C07865" w14:paraId="5241B5E9"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6DA217C9"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lastRenderedPageBreak/>
              <w:t>Раздел 6.5 Коллективного договора </w:t>
            </w:r>
          </w:p>
        </w:tc>
        <w:tc>
          <w:tcPr>
            <w:tcW w:w="919" w:type="pct"/>
            <w:tcBorders>
              <w:top w:val="nil"/>
              <w:left w:val="nil"/>
              <w:bottom w:val="single" w:sz="4" w:space="0" w:color="auto"/>
              <w:right w:val="single" w:sz="4" w:space="0" w:color="auto"/>
            </w:tcBorders>
            <w:shd w:val="clear" w:color="auto" w:fill="auto"/>
            <w:vAlign w:val="center"/>
            <w:hideMark/>
          </w:tcPr>
          <w:p w14:paraId="7E7764CA"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компенсация по оплате электро- и теплоэнергии работникам</w:t>
            </w:r>
          </w:p>
        </w:tc>
        <w:tc>
          <w:tcPr>
            <w:tcW w:w="589" w:type="pct"/>
            <w:tcBorders>
              <w:top w:val="nil"/>
              <w:left w:val="nil"/>
              <w:bottom w:val="single" w:sz="4" w:space="0" w:color="auto"/>
              <w:right w:val="single" w:sz="4" w:space="0" w:color="auto"/>
            </w:tcBorders>
            <w:shd w:val="clear" w:color="auto" w:fill="auto"/>
            <w:vAlign w:val="center"/>
            <w:hideMark/>
          </w:tcPr>
          <w:p w14:paraId="45629371"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71BF2BD7"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4E01D67C"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4 581,86</w:t>
            </w:r>
          </w:p>
        </w:tc>
        <w:tc>
          <w:tcPr>
            <w:tcW w:w="643" w:type="pct"/>
            <w:tcBorders>
              <w:top w:val="nil"/>
              <w:left w:val="nil"/>
              <w:bottom w:val="single" w:sz="4" w:space="0" w:color="auto"/>
              <w:right w:val="single" w:sz="4" w:space="0" w:color="auto"/>
            </w:tcBorders>
            <w:shd w:val="clear" w:color="auto" w:fill="auto"/>
            <w:vAlign w:val="center"/>
          </w:tcPr>
          <w:p w14:paraId="378E24CB" w14:textId="77777777" w:rsidR="00CD5287" w:rsidRPr="00C07865" w:rsidRDefault="00CD5287" w:rsidP="0089529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6326601A"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-4 581,86</w:t>
            </w:r>
          </w:p>
        </w:tc>
      </w:tr>
      <w:tr w:rsidR="00CD5287" w:rsidRPr="00C07865" w14:paraId="7CADA046"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3DEC9E2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Раздел 6.3. КД </w:t>
            </w:r>
          </w:p>
        </w:tc>
        <w:tc>
          <w:tcPr>
            <w:tcW w:w="919" w:type="pct"/>
            <w:tcBorders>
              <w:top w:val="nil"/>
              <w:left w:val="nil"/>
              <w:bottom w:val="single" w:sz="4" w:space="0" w:color="auto"/>
              <w:right w:val="single" w:sz="4" w:space="0" w:color="auto"/>
            </w:tcBorders>
            <w:shd w:val="clear" w:color="auto" w:fill="auto"/>
            <w:vAlign w:val="center"/>
            <w:hideMark/>
          </w:tcPr>
          <w:p w14:paraId="397B6D2C"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детские новогодние подарки</w:t>
            </w:r>
          </w:p>
        </w:tc>
        <w:tc>
          <w:tcPr>
            <w:tcW w:w="589" w:type="pct"/>
            <w:tcBorders>
              <w:top w:val="nil"/>
              <w:left w:val="nil"/>
              <w:bottom w:val="single" w:sz="4" w:space="0" w:color="auto"/>
              <w:right w:val="single" w:sz="4" w:space="0" w:color="auto"/>
            </w:tcBorders>
            <w:shd w:val="clear" w:color="auto" w:fill="auto"/>
            <w:vAlign w:val="center"/>
            <w:hideMark/>
          </w:tcPr>
          <w:p w14:paraId="4F17FD43"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665BC9BB"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6A56F554"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283,50</w:t>
            </w:r>
          </w:p>
        </w:tc>
        <w:tc>
          <w:tcPr>
            <w:tcW w:w="643" w:type="pct"/>
            <w:tcBorders>
              <w:top w:val="nil"/>
              <w:left w:val="nil"/>
              <w:bottom w:val="single" w:sz="4" w:space="0" w:color="auto"/>
              <w:right w:val="single" w:sz="4" w:space="0" w:color="auto"/>
            </w:tcBorders>
            <w:shd w:val="clear" w:color="auto" w:fill="auto"/>
            <w:vAlign w:val="center"/>
          </w:tcPr>
          <w:p w14:paraId="250E9506" w14:textId="77777777" w:rsidR="00CD5287" w:rsidRPr="00C07865" w:rsidRDefault="00CD5287" w:rsidP="0089529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3B77C42C"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-283,50</w:t>
            </w:r>
          </w:p>
        </w:tc>
      </w:tr>
      <w:tr w:rsidR="00CD5287" w:rsidRPr="00C07865" w14:paraId="03AAA917"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2BEAAAE5"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 </w:t>
            </w:r>
          </w:p>
        </w:tc>
        <w:tc>
          <w:tcPr>
            <w:tcW w:w="919" w:type="pct"/>
            <w:tcBorders>
              <w:top w:val="nil"/>
              <w:left w:val="nil"/>
              <w:bottom w:val="single" w:sz="4" w:space="0" w:color="auto"/>
              <w:right w:val="single" w:sz="4" w:space="0" w:color="auto"/>
            </w:tcBorders>
            <w:shd w:val="clear" w:color="auto" w:fill="auto"/>
            <w:vAlign w:val="center"/>
            <w:hideMark/>
          </w:tcPr>
          <w:p w14:paraId="64AAEAA1" w14:textId="77777777" w:rsidR="00CD5287" w:rsidRPr="00C07865" w:rsidRDefault="00CD5287" w:rsidP="0089529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другие затраты социального характера</w:t>
            </w:r>
          </w:p>
        </w:tc>
        <w:tc>
          <w:tcPr>
            <w:tcW w:w="589" w:type="pct"/>
            <w:tcBorders>
              <w:top w:val="nil"/>
              <w:left w:val="nil"/>
              <w:bottom w:val="single" w:sz="4" w:space="0" w:color="auto"/>
              <w:right w:val="single" w:sz="4" w:space="0" w:color="auto"/>
            </w:tcBorders>
            <w:shd w:val="clear" w:color="auto" w:fill="auto"/>
            <w:vAlign w:val="center"/>
            <w:hideMark/>
          </w:tcPr>
          <w:p w14:paraId="0BF821B8"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493253A7"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2AC01645"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c>
          <w:tcPr>
            <w:tcW w:w="643" w:type="pct"/>
            <w:tcBorders>
              <w:top w:val="nil"/>
              <w:left w:val="nil"/>
              <w:bottom w:val="single" w:sz="4" w:space="0" w:color="auto"/>
              <w:right w:val="single" w:sz="4" w:space="0" w:color="auto"/>
            </w:tcBorders>
            <w:shd w:val="clear" w:color="auto" w:fill="auto"/>
            <w:vAlign w:val="center"/>
          </w:tcPr>
          <w:p w14:paraId="26231E6C" w14:textId="77777777" w:rsidR="00CD5287" w:rsidRPr="00C07865" w:rsidRDefault="00CD5287" w:rsidP="0089529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2C52E868" w14:textId="77777777" w:rsidR="00CD5287" w:rsidRPr="00C07865" w:rsidRDefault="00CD5287" w:rsidP="0089529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r>
      <w:tr w:rsidR="00CD5287" w:rsidRPr="00C07865" w14:paraId="683A2283"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45257986"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2.</w:t>
            </w:r>
          </w:p>
        </w:tc>
        <w:tc>
          <w:tcPr>
            <w:tcW w:w="919" w:type="pct"/>
            <w:tcBorders>
              <w:top w:val="nil"/>
              <w:left w:val="nil"/>
              <w:bottom w:val="single" w:sz="4" w:space="0" w:color="auto"/>
              <w:right w:val="single" w:sz="4" w:space="0" w:color="auto"/>
            </w:tcBorders>
            <w:shd w:val="clear" w:color="auto" w:fill="auto"/>
            <w:vAlign w:val="center"/>
            <w:hideMark/>
          </w:tcPr>
          <w:p w14:paraId="49B3DCED"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пени, штрафы, неустойки</w:t>
            </w:r>
          </w:p>
        </w:tc>
        <w:tc>
          <w:tcPr>
            <w:tcW w:w="589" w:type="pct"/>
            <w:tcBorders>
              <w:top w:val="nil"/>
              <w:left w:val="nil"/>
              <w:bottom w:val="single" w:sz="4" w:space="0" w:color="auto"/>
              <w:right w:val="single" w:sz="4" w:space="0" w:color="auto"/>
            </w:tcBorders>
            <w:shd w:val="clear" w:color="auto" w:fill="auto"/>
            <w:vAlign w:val="center"/>
            <w:hideMark/>
          </w:tcPr>
          <w:p w14:paraId="142F425F"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192,28</w:t>
            </w:r>
          </w:p>
        </w:tc>
        <w:tc>
          <w:tcPr>
            <w:tcW w:w="780" w:type="pct"/>
            <w:tcBorders>
              <w:top w:val="nil"/>
              <w:left w:val="nil"/>
              <w:bottom w:val="single" w:sz="4" w:space="0" w:color="auto"/>
              <w:right w:val="single" w:sz="4" w:space="0" w:color="auto"/>
            </w:tcBorders>
            <w:shd w:val="clear" w:color="auto" w:fill="auto"/>
            <w:vAlign w:val="center"/>
          </w:tcPr>
          <w:p w14:paraId="7411FAEB" w14:textId="77777777" w:rsidR="00CD5287" w:rsidRPr="00C07865" w:rsidRDefault="00CD5287" w:rsidP="00895294">
            <w:pPr>
              <w:jc w:val="center"/>
              <w:rPr>
                <w:rFonts w:ascii="Myriad Pro" w:hAnsi="Myriad Pro" w:cs="Calibri"/>
                <w:color w:val="000000"/>
                <w:sz w:val="18"/>
                <w:szCs w:val="18"/>
                <w:lang w:eastAsia="zh-CN"/>
              </w:rPr>
            </w:pPr>
          </w:p>
        </w:tc>
        <w:tc>
          <w:tcPr>
            <w:tcW w:w="610" w:type="pct"/>
            <w:tcBorders>
              <w:top w:val="nil"/>
              <w:left w:val="nil"/>
              <w:bottom w:val="single" w:sz="4" w:space="0" w:color="auto"/>
              <w:right w:val="single" w:sz="4" w:space="0" w:color="auto"/>
            </w:tcBorders>
            <w:shd w:val="clear" w:color="auto" w:fill="auto"/>
            <w:vAlign w:val="center"/>
          </w:tcPr>
          <w:p w14:paraId="70D4035A" w14:textId="77777777" w:rsidR="00CD5287" w:rsidRPr="00C07865" w:rsidRDefault="00CD5287" w:rsidP="00895294">
            <w:pPr>
              <w:jc w:val="center"/>
              <w:rPr>
                <w:rFonts w:ascii="Myriad Pro" w:hAnsi="Myriad Pro" w:cs="Calibri"/>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tcPr>
          <w:p w14:paraId="109188D0" w14:textId="77777777" w:rsidR="00CD5287" w:rsidRPr="00C07865" w:rsidRDefault="00CD5287" w:rsidP="0089529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3A3A4371"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0,00</w:t>
            </w:r>
          </w:p>
        </w:tc>
      </w:tr>
      <w:tr w:rsidR="00CD5287" w:rsidRPr="00C07865" w14:paraId="0C78A93E"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194ADAFA"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3.</w:t>
            </w:r>
          </w:p>
        </w:tc>
        <w:tc>
          <w:tcPr>
            <w:tcW w:w="919" w:type="pct"/>
            <w:tcBorders>
              <w:top w:val="nil"/>
              <w:left w:val="nil"/>
              <w:bottom w:val="single" w:sz="4" w:space="0" w:color="auto"/>
              <w:right w:val="single" w:sz="4" w:space="0" w:color="auto"/>
            </w:tcBorders>
            <w:shd w:val="clear" w:color="auto" w:fill="auto"/>
            <w:vAlign w:val="center"/>
            <w:hideMark/>
          </w:tcPr>
          <w:p w14:paraId="67BF6510"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расходы на проведение соревнований профмастерства</w:t>
            </w:r>
          </w:p>
        </w:tc>
        <w:tc>
          <w:tcPr>
            <w:tcW w:w="589" w:type="pct"/>
            <w:tcBorders>
              <w:top w:val="nil"/>
              <w:left w:val="nil"/>
              <w:bottom w:val="single" w:sz="4" w:space="0" w:color="auto"/>
              <w:right w:val="single" w:sz="4" w:space="0" w:color="auto"/>
            </w:tcBorders>
            <w:shd w:val="clear" w:color="auto" w:fill="auto"/>
            <w:vAlign w:val="center"/>
            <w:hideMark/>
          </w:tcPr>
          <w:p w14:paraId="3494F227"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787,24</w:t>
            </w:r>
          </w:p>
        </w:tc>
        <w:tc>
          <w:tcPr>
            <w:tcW w:w="780" w:type="pct"/>
            <w:tcBorders>
              <w:top w:val="nil"/>
              <w:left w:val="nil"/>
              <w:bottom w:val="single" w:sz="4" w:space="0" w:color="auto"/>
              <w:right w:val="single" w:sz="4" w:space="0" w:color="auto"/>
            </w:tcBorders>
            <w:shd w:val="clear" w:color="auto" w:fill="auto"/>
            <w:vAlign w:val="center"/>
            <w:hideMark/>
          </w:tcPr>
          <w:p w14:paraId="511A85C1"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818,72</w:t>
            </w:r>
          </w:p>
        </w:tc>
        <w:tc>
          <w:tcPr>
            <w:tcW w:w="610" w:type="pct"/>
            <w:tcBorders>
              <w:top w:val="nil"/>
              <w:left w:val="nil"/>
              <w:bottom w:val="single" w:sz="4" w:space="0" w:color="auto"/>
              <w:right w:val="single" w:sz="4" w:space="0" w:color="auto"/>
            </w:tcBorders>
            <w:shd w:val="clear" w:color="auto" w:fill="auto"/>
            <w:vAlign w:val="center"/>
            <w:hideMark/>
          </w:tcPr>
          <w:p w14:paraId="018A10D0"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1 303,92</w:t>
            </w:r>
          </w:p>
        </w:tc>
        <w:tc>
          <w:tcPr>
            <w:tcW w:w="643" w:type="pct"/>
            <w:tcBorders>
              <w:top w:val="nil"/>
              <w:left w:val="nil"/>
              <w:bottom w:val="single" w:sz="4" w:space="0" w:color="auto"/>
              <w:right w:val="single" w:sz="4" w:space="0" w:color="auto"/>
            </w:tcBorders>
            <w:shd w:val="clear" w:color="auto" w:fill="auto"/>
            <w:vAlign w:val="center"/>
          </w:tcPr>
          <w:p w14:paraId="28B3AAEB" w14:textId="77777777" w:rsidR="00CD5287" w:rsidRPr="00C07865" w:rsidRDefault="00CD5287" w:rsidP="0089529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0FB0CB6C"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-1 303,92</w:t>
            </w:r>
          </w:p>
        </w:tc>
      </w:tr>
      <w:tr w:rsidR="00CD5287" w:rsidRPr="00C07865" w14:paraId="61183E9A"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C0177CC" w14:textId="77777777" w:rsidR="00CD5287" w:rsidRPr="00C07865" w:rsidRDefault="00447DED"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4</w:t>
            </w:r>
            <w:r w:rsidR="00CD5287" w:rsidRPr="00C07865">
              <w:rPr>
                <w:rFonts w:ascii="Myriad Pro" w:hAnsi="Myriad Pro" w:cs="Calibri"/>
                <w:b/>
                <w:bCs/>
                <w:color w:val="000000"/>
                <w:sz w:val="18"/>
                <w:szCs w:val="18"/>
                <w:lang w:eastAsia="zh-CN"/>
              </w:rPr>
              <w:t>.</w:t>
            </w:r>
          </w:p>
        </w:tc>
        <w:tc>
          <w:tcPr>
            <w:tcW w:w="919" w:type="pct"/>
            <w:tcBorders>
              <w:top w:val="nil"/>
              <w:left w:val="nil"/>
              <w:bottom w:val="single" w:sz="4" w:space="0" w:color="auto"/>
              <w:right w:val="single" w:sz="4" w:space="0" w:color="auto"/>
            </w:tcBorders>
            <w:shd w:val="clear" w:color="auto" w:fill="auto"/>
            <w:vAlign w:val="center"/>
            <w:hideMark/>
          </w:tcPr>
          <w:p w14:paraId="2F5D74C9"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оплата по среднему заработку из прибыли</w:t>
            </w:r>
          </w:p>
        </w:tc>
        <w:tc>
          <w:tcPr>
            <w:tcW w:w="589" w:type="pct"/>
            <w:tcBorders>
              <w:top w:val="nil"/>
              <w:left w:val="nil"/>
              <w:bottom w:val="single" w:sz="4" w:space="0" w:color="auto"/>
              <w:right w:val="single" w:sz="4" w:space="0" w:color="auto"/>
            </w:tcBorders>
            <w:shd w:val="clear" w:color="auto" w:fill="auto"/>
            <w:vAlign w:val="center"/>
            <w:hideMark/>
          </w:tcPr>
          <w:p w14:paraId="2F561089"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13C51ADF"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0BA49699"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802,04</w:t>
            </w:r>
          </w:p>
        </w:tc>
        <w:tc>
          <w:tcPr>
            <w:tcW w:w="643" w:type="pct"/>
            <w:tcBorders>
              <w:top w:val="nil"/>
              <w:left w:val="nil"/>
              <w:bottom w:val="single" w:sz="4" w:space="0" w:color="auto"/>
              <w:right w:val="single" w:sz="4" w:space="0" w:color="auto"/>
            </w:tcBorders>
            <w:shd w:val="clear" w:color="auto" w:fill="auto"/>
            <w:vAlign w:val="center"/>
          </w:tcPr>
          <w:p w14:paraId="4432228B" w14:textId="77777777" w:rsidR="00CD5287" w:rsidRPr="00C07865" w:rsidRDefault="00CD5287" w:rsidP="0089529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5263FE1B"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-802,04</w:t>
            </w:r>
          </w:p>
        </w:tc>
      </w:tr>
      <w:tr w:rsidR="00CD5287" w:rsidRPr="00C07865" w14:paraId="69DAC977"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7A269041" w14:textId="77777777" w:rsidR="00CD5287" w:rsidRPr="00C07865" w:rsidRDefault="00447DED"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5</w:t>
            </w:r>
            <w:r w:rsidR="00CD5287" w:rsidRPr="00C07865">
              <w:rPr>
                <w:rFonts w:ascii="Myriad Pro" w:hAnsi="Myriad Pro" w:cs="Calibri"/>
                <w:b/>
                <w:bCs/>
                <w:color w:val="000000"/>
                <w:sz w:val="18"/>
                <w:szCs w:val="18"/>
                <w:lang w:eastAsia="zh-CN"/>
              </w:rPr>
              <w:t>.</w:t>
            </w:r>
          </w:p>
          <w:p w14:paraId="3479068C"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(раздел 6.2. КД)</w:t>
            </w:r>
          </w:p>
        </w:tc>
        <w:tc>
          <w:tcPr>
            <w:tcW w:w="919" w:type="pct"/>
            <w:tcBorders>
              <w:top w:val="nil"/>
              <w:left w:val="nil"/>
              <w:bottom w:val="single" w:sz="4" w:space="0" w:color="auto"/>
              <w:right w:val="single" w:sz="4" w:space="0" w:color="auto"/>
            </w:tcBorders>
            <w:shd w:val="clear" w:color="auto" w:fill="auto"/>
            <w:vAlign w:val="center"/>
            <w:hideMark/>
          </w:tcPr>
          <w:p w14:paraId="21FD094B"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премии к праздничным датам (23 февраля, 8 марта, ДЭ, юбилей филиала)</w:t>
            </w:r>
          </w:p>
        </w:tc>
        <w:tc>
          <w:tcPr>
            <w:tcW w:w="589" w:type="pct"/>
            <w:tcBorders>
              <w:top w:val="nil"/>
              <w:left w:val="nil"/>
              <w:bottom w:val="single" w:sz="4" w:space="0" w:color="auto"/>
              <w:right w:val="single" w:sz="4" w:space="0" w:color="auto"/>
            </w:tcBorders>
            <w:shd w:val="clear" w:color="auto" w:fill="auto"/>
            <w:vAlign w:val="center"/>
            <w:hideMark/>
          </w:tcPr>
          <w:p w14:paraId="035A5353"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3B3B38CC"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69FEB2F0"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762,54</w:t>
            </w:r>
          </w:p>
        </w:tc>
        <w:tc>
          <w:tcPr>
            <w:tcW w:w="643" w:type="pct"/>
            <w:tcBorders>
              <w:top w:val="nil"/>
              <w:left w:val="nil"/>
              <w:bottom w:val="single" w:sz="4" w:space="0" w:color="auto"/>
              <w:right w:val="single" w:sz="4" w:space="0" w:color="auto"/>
            </w:tcBorders>
            <w:shd w:val="clear" w:color="auto" w:fill="auto"/>
            <w:vAlign w:val="center"/>
          </w:tcPr>
          <w:p w14:paraId="6B23904E" w14:textId="77777777" w:rsidR="00CD5287" w:rsidRPr="00C07865" w:rsidRDefault="00CD5287" w:rsidP="0089529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4E63E87C"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-762,54</w:t>
            </w:r>
          </w:p>
        </w:tc>
      </w:tr>
      <w:tr w:rsidR="00CD5287" w:rsidRPr="00C07865" w14:paraId="086F7F6C"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96FD411" w14:textId="77777777" w:rsidR="00CD5287" w:rsidRPr="00C07865" w:rsidRDefault="00447DED" w:rsidP="00895294">
            <w:pPr>
              <w:jc w:val="center"/>
              <w:rPr>
                <w:rFonts w:ascii="Myriad Pro" w:hAnsi="Myriad Pro" w:cs="Calibri"/>
                <w:color w:val="000000"/>
                <w:sz w:val="18"/>
                <w:szCs w:val="18"/>
                <w:lang w:eastAsia="zh-CN"/>
              </w:rPr>
            </w:pPr>
            <w:r w:rsidRPr="00C07865">
              <w:rPr>
                <w:rFonts w:ascii="Myriad Pro" w:hAnsi="Myriad Pro" w:cs="Calibri"/>
                <w:b/>
                <w:bCs/>
                <w:color w:val="000000"/>
                <w:sz w:val="18"/>
                <w:szCs w:val="18"/>
                <w:lang w:eastAsia="zh-CN"/>
              </w:rPr>
              <w:t>6</w:t>
            </w:r>
            <w:r w:rsidR="00CD5287" w:rsidRPr="00C07865">
              <w:rPr>
                <w:rFonts w:ascii="Myriad Pro" w:hAnsi="Myriad Pro" w:cs="Calibri"/>
                <w:color w:val="000000"/>
                <w:sz w:val="18"/>
                <w:szCs w:val="18"/>
                <w:lang w:eastAsia="zh-CN"/>
              </w:rPr>
              <w:t>.</w:t>
            </w:r>
          </w:p>
          <w:p w14:paraId="222750FE"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(раздел 8 КД)</w:t>
            </w:r>
          </w:p>
        </w:tc>
        <w:tc>
          <w:tcPr>
            <w:tcW w:w="919" w:type="pct"/>
            <w:tcBorders>
              <w:top w:val="nil"/>
              <w:left w:val="nil"/>
              <w:bottom w:val="single" w:sz="4" w:space="0" w:color="auto"/>
              <w:right w:val="single" w:sz="4" w:space="0" w:color="auto"/>
            </w:tcBorders>
            <w:shd w:val="clear" w:color="auto" w:fill="auto"/>
            <w:vAlign w:val="center"/>
            <w:hideMark/>
          </w:tcPr>
          <w:p w14:paraId="595AD852"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расходы на спортивные и культурно - массовые мероприятия</w:t>
            </w:r>
          </w:p>
        </w:tc>
        <w:tc>
          <w:tcPr>
            <w:tcW w:w="589" w:type="pct"/>
            <w:tcBorders>
              <w:top w:val="nil"/>
              <w:left w:val="nil"/>
              <w:bottom w:val="single" w:sz="4" w:space="0" w:color="auto"/>
              <w:right w:val="single" w:sz="4" w:space="0" w:color="auto"/>
            </w:tcBorders>
            <w:shd w:val="clear" w:color="auto" w:fill="auto"/>
            <w:vAlign w:val="center"/>
            <w:hideMark/>
          </w:tcPr>
          <w:p w14:paraId="0D299689"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0F80C9F5"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5AD07AB8"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1 981,56</w:t>
            </w:r>
          </w:p>
        </w:tc>
        <w:tc>
          <w:tcPr>
            <w:tcW w:w="643" w:type="pct"/>
            <w:tcBorders>
              <w:top w:val="nil"/>
              <w:left w:val="nil"/>
              <w:bottom w:val="single" w:sz="4" w:space="0" w:color="auto"/>
              <w:right w:val="single" w:sz="4" w:space="0" w:color="auto"/>
            </w:tcBorders>
            <w:shd w:val="clear" w:color="auto" w:fill="auto"/>
            <w:vAlign w:val="center"/>
          </w:tcPr>
          <w:p w14:paraId="0B00BFF6" w14:textId="77777777" w:rsidR="00CD5287" w:rsidRPr="00C07865" w:rsidRDefault="00CD5287" w:rsidP="0089529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36D0EF0C"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-1 981,56</w:t>
            </w:r>
          </w:p>
        </w:tc>
      </w:tr>
      <w:tr w:rsidR="00CD5287" w:rsidRPr="00C07865" w14:paraId="0A2FAE4C"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38780077" w14:textId="77777777" w:rsidR="00CD5287" w:rsidRPr="00C07865" w:rsidRDefault="00447DED" w:rsidP="00895294">
            <w:pPr>
              <w:jc w:val="center"/>
              <w:rPr>
                <w:rFonts w:ascii="Myriad Pro" w:hAnsi="Myriad Pro" w:cs="Calibri"/>
                <w:color w:val="000000"/>
                <w:sz w:val="18"/>
                <w:szCs w:val="18"/>
                <w:lang w:eastAsia="zh-CN"/>
              </w:rPr>
            </w:pPr>
            <w:r w:rsidRPr="00C07865">
              <w:rPr>
                <w:rFonts w:ascii="Myriad Pro" w:hAnsi="Myriad Pro" w:cs="Calibri"/>
                <w:b/>
                <w:bCs/>
                <w:color w:val="000000"/>
                <w:sz w:val="18"/>
                <w:szCs w:val="18"/>
                <w:lang w:eastAsia="zh-CN"/>
              </w:rPr>
              <w:t>7</w:t>
            </w:r>
            <w:r w:rsidR="00CD5287" w:rsidRPr="00C07865">
              <w:rPr>
                <w:rFonts w:ascii="Myriad Pro" w:hAnsi="Myriad Pro" w:cs="Calibri"/>
                <w:color w:val="000000"/>
                <w:sz w:val="18"/>
                <w:szCs w:val="18"/>
                <w:lang w:eastAsia="zh-CN"/>
              </w:rPr>
              <w:t>.</w:t>
            </w:r>
          </w:p>
        </w:tc>
        <w:tc>
          <w:tcPr>
            <w:tcW w:w="919" w:type="pct"/>
            <w:tcBorders>
              <w:top w:val="nil"/>
              <w:left w:val="nil"/>
              <w:bottom w:val="single" w:sz="4" w:space="0" w:color="auto"/>
              <w:right w:val="single" w:sz="4" w:space="0" w:color="auto"/>
            </w:tcBorders>
            <w:shd w:val="clear" w:color="auto" w:fill="auto"/>
            <w:vAlign w:val="center"/>
            <w:hideMark/>
          </w:tcPr>
          <w:p w14:paraId="6EB6B1D7"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отчисления освобожденным *)</w:t>
            </w:r>
          </w:p>
        </w:tc>
        <w:tc>
          <w:tcPr>
            <w:tcW w:w="589" w:type="pct"/>
            <w:tcBorders>
              <w:top w:val="nil"/>
              <w:left w:val="nil"/>
              <w:bottom w:val="single" w:sz="4" w:space="0" w:color="auto"/>
              <w:right w:val="single" w:sz="4" w:space="0" w:color="auto"/>
            </w:tcBorders>
            <w:shd w:val="clear" w:color="auto" w:fill="auto"/>
            <w:vAlign w:val="center"/>
            <w:hideMark/>
          </w:tcPr>
          <w:p w14:paraId="71D1726C"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0B1F9A0A"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56652E66"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863,21</w:t>
            </w:r>
          </w:p>
        </w:tc>
        <w:tc>
          <w:tcPr>
            <w:tcW w:w="643" w:type="pct"/>
            <w:tcBorders>
              <w:top w:val="nil"/>
              <w:left w:val="nil"/>
              <w:bottom w:val="single" w:sz="4" w:space="0" w:color="auto"/>
              <w:right w:val="single" w:sz="4" w:space="0" w:color="auto"/>
            </w:tcBorders>
            <w:shd w:val="clear" w:color="auto" w:fill="auto"/>
            <w:vAlign w:val="center"/>
          </w:tcPr>
          <w:p w14:paraId="02B1E4D0" w14:textId="77777777" w:rsidR="00CD5287" w:rsidRPr="00C07865" w:rsidRDefault="00CD5287" w:rsidP="0089529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7DA3A64C"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-863,21</w:t>
            </w:r>
          </w:p>
        </w:tc>
      </w:tr>
      <w:tr w:rsidR="00CD5287" w:rsidRPr="00C07865" w14:paraId="6B2EF40D"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623E4764" w14:textId="77777777" w:rsidR="00CD5287" w:rsidRPr="00C07865" w:rsidRDefault="00447DED" w:rsidP="00895294">
            <w:pPr>
              <w:jc w:val="center"/>
              <w:rPr>
                <w:rFonts w:ascii="Myriad Pro" w:hAnsi="Myriad Pro" w:cs="Calibri"/>
                <w:color w:val="000000"/>
                <w:sz w:val="18"/>
                <w:szCs w:val="18"/>
                <w:lang w:eastAsia="zh-CN"/>
              </w:rPr>
            </w:pPr>
            <w:r w:rsidRPr="00C07865">
              <w:rPr>
                <w:rFonts w:ascii="Myriad Pro" w:hAnsi="Myriad Pro" w:cs="Calibri"/>
                <w:b/>
                <w:bCs/>
                <w:color w:val="000000"/>
                <w:sz w:val="18"/>
                <w:szCs w:val="18"/>
                <w:lang w:eastAsia="zh-CN"/>
              </w:rPr>
              <w:t>8</w:t>
            </w:r>
            <w:r w:rsidRPr="00C07865">
              <w:rPr>
                <w:rFonts w:ascii="Myriad Pro" w:hAnsi="Myriad Pro" w:cs="Calibri"/>
                <w:color w:val="000000"/>
                <w:sz w:val="18"/>
                <w:szCs w:val="18"/>
                <w:lang w:eastAsia="zh-CN"/>
              </w:rPr>
              <w:t>.</w:t>
            </w:r>
          </w:p>
        </w:tc>
        <w:tc>
          <w:tcPr>
            <w:tcW w:w="919" w:type="pct"/>
            <w:tcBorders>
              <w:top w:val="nil"/>
              <w:left w:val="nil"/>
              <w:bottom w:val="single" w:sz="4" w:space="0" w:color="auto"/>
              <w:right w:val="single" w:sz="4" w:space="0" w:color="auto"/>
            </w:tcBorders>
            <w:shd w:val="clear" w:color="auto" w:fill="auto"/>
            <w:vAlign w:val="center"/>
            <w:hideMark/>
          </w:tcPr>
          <w:p w14:paraId="0A45A07F" w14:textId="77777777" w:rsidR="00CD5287" w:rsidRPr="00C07865" w:rsidRDefault="00CD5287" w:rsidP="0089529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Подготовка специалистов</w:t>
            </w:r>
          </w:p>
        </w:tc>
        <w:tc>
          <w:tcPr>
            <w:tcW w:w="589" w:type="pct"/>
            <w:tcBorders>
              <w:top w:val="nil"/>
              <w:left w:val="nil"/>
              <w:bottom w:val="single" w:sz="4" w:space="0" w:color="auto"/>
              <w:right w:val="single" w:sz="4" w:space="0" w:color="auto"/>
            </w:tcBorders>
            <w:shd w:val="clear" w:color="auto" w:fill="auto"/>
            <w:vAlign w:val="center"/>
            <w:hideMark/>
          </w:tcPr>
          <w:p w14:paraId="2C2AE175"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04181DA0"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2C35279E"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379,20</w:t>
            </w:r>
          </w:p>
        </w:tc>
        <w:tc>
          <w:tcPr>
            <w:tcW w:w="643" w:type="pct"/>
            <w:tcBorders>
              <w:top w:val="nil"/>
              <w:left w:val="nil"/>
              <w:bottom w:val="single" w:sz="4" w:space="0" w:color="auto"/>
              <w:right w:val="single" w:sz="4" w:space="0" w:color="auto"/>
            </w:tcBorders>
            <w:shd w:val="clear" w:color="auto" w:fill="auto"/>
            <w:vAlign w:val="center"/>
          </w:tcPr>
          <w:p w14:paraId="0E3D9D7C" w14:textId="77777777" w:rsidR="00CD5287" w:rsidRPr="00C07865" w:rsidRDefault="00CD5287" w:rsidP="0089529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6CCF63A7" w14:textId="77777777" w:rsidR="00CD5287" w:rsidRPr="00C07865" w:rsidRDefault="00CD5287" w:rsidP="0089529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-379,20</w:t>
            </w:r>
          </w:p>
        </w:tc>
      </w:tr>
      <w:tr w:rsidR="00CD5287" w:rsidRPr="00C07865" w14:paraId="43DEBE76" w14:textId="77777777" w:rsidTr="0089529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35596A1"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 </w:t>
            </w:r>
          </w:p>
        </w:tc>
        <w:tc>
          <w:tcPr>
            <w:tcW w:w="919" w:type="pct"/>
            <w:tcBorders>
              <w:top w:val="nil"/>
              <w:left w:val="nil"/>
              <w:bottom w:val="single" w:sz="4" w:space="0" w:color="auto"/>
              <w:right w:val="single" w:sz="4" w:space="0" w:color="auto"/>
            </w:tcBorders>
            <w:shd w:val="clear" w:color="auto" w:fill="auto"/>
            <w:vAlign w:val="center"/>
            <w:hideMark/>
          </w:tcPr>
          <w:p w14:paraId="0580545E" w14:textId="77777777" w:rsidR="00CD5287" w:rsidRPr="00C07865" w:rsidRDefault="00CD5287" w:rsidP="00895294">
            <w:pPr>
              <w:jc w:val="right"/>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ИТОГО РАСХОДЫ ИЗ ПРИБЫЛИ</w:t>
            </w:r>
          </w:p>
        </w:tc>
        <w:tc>
          <w:tcPr>
            <w:tcW w:w="589" w:type="pct"/>
            <w:tcBorders>
              <w:top w:val="nil"/>
              <w:left w:val="nil"/>
              <w:bottom w:val="single" w:sz="4" w:space="0" w:color="auto"/>
              <w:right w:val="single" w:sz="4" w:space="0" w:color="auto"/>
            </w:tcBorders>
            <w:shd w:val="clear" w:color="auto" w:fill="auto"/>
            <w:vAlign w:val="center"/>
            <w:hideMark/>
          </w:tcPr>
          <w:p w14:paraId="27313E44"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1 525,15</w:t>
            </w:r>
          </w:p>
        </w:tc>
        <w:tc>
          <w:tcPr>
            <w:tcW w:w="780" w:type="pct"/>
            <w:tcBorders>
              <w:top w:val="nil"/>
              <w:left w:val="nil"/>
              <w:bottom w:val="single" w:sz="4" w:space="0" w:color="auto"/>
              <w:right w:val="single" w:sz="4" w:space="0" w:color="auto"/>
            </w:tcBorders>
            <w:shd w:val="clear" w:color="auto" w:fill="auto"/>
            <w:vAlign w:val="center"/>
            <w:hideMark/>
          </w:tcPr>
          <w:p w14:paraId="272E7F4F"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1 470,76</w:t>
            </w:r>
          </w:p>
        </w:tc>
        <w:tc>
          <w:tcPr>
            <w:tcW w:w="610" w:type="pct"/>
            <w:tcBorders>
              <w:top w:val="nil"/>
              <w:left w:val="nil"/>
              <w:bottom w:val="single" w:sz="4" w:space="0" w:color="auto"/>
              <w:right w:val="single" w:sz="4" w:space="0" w:color="auto"/>
            </w:tcBorders>
            <w:shd w:val="clear" w:color="auto" w:fill="auto"/>
            <w:vAlign w:val="center"/>
            <w:hideMark/>
          </w:tcPr>
          <w:p w14:paraId="3DD6D3EA"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15 102,22</w:t>
            </w:r>
          </w:p>
        </w:tc>
        <w:tc>
          <w:tcPr>
            <w:tcW w:w="643" w:type="pct"/>
            <w:tcBorders>
              <w:top w:val="nil"/>
              <w:left w:val="nil"/>
              <w:bottom w:val="single" w:sz="4" w:space="0" w:color="auto"/>
              <w:right w:val="single" w:sz="4" w:space="0" w:color="auto"/>
            </w:tcBorders>
            <w:shd w:val="clear" w:color="auto" w:fill="auto"/>
            <w:vAlign w:val="center"/>
            <w:hideMark/>
          </w:tcPr>
          <w:p w14:paraId="758C8628"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529,11</w:t>
            </w:r>
          </w:p>
        </w:tc>
        <w:tc>
          <w:tcPr>
            <w:tcW w:w="644" w:type="pct"/>
            <w:tcBorders>
              <w:top w:val="nil"/>
              <w:left w:val="nil"/>
              <w:bottom w:val="single" w:sz="4" w:space="0" w:color="auto"/>
              <w:right w:val="single" w:sz="4" w:space="0" w:color="auto"/>
            </w:tcBorders>
            <w:shd w:val="clear" w:color="auto" w:fill="auto"/>
            <w:vAlign w:val="center"/>
            <w:hideMark/>
          </w:tcPr>
          <w:p w14:paraId="2B0397AE" w14:textId="77777777" w:rsidR="00CD5287" w:rsidRPr="00C07865" w:rsidRDefault="00CD5287" w:rsidP="0089529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-14 573,11</w:t>
            </w:r>
          </w:p>
        </w:tc>
      </w:tr>
    </w:tbl>
    <w:p w14:paraId="533D7CF3" w14:textId="77777777" w:rsidR="00CD5287" w:rsidRPr="00C07865" w:rsidRDefault="00CD5287" w:rsidP="00CD5287">
      <w:pPr>
        <w:spacing w:line="360" w:lineRule="auto"/>
        <w:ind w:firstLine="426"/>
        <w:jc w:val="both"/>
        <w:rPr>
          <w:rFonts w:ascii="Myriad Pro" w:hAnsi="Myriad Pro"/>
          <w:bCs/>
          <w:i/>
          <w:iCs/>
          <w:color w:val="000000" w:themeColor="text1"/>
          <w:sz w:val="20"/>
          <w:szCs w:val="20"/>
        </w:rPr>
      </w:pPr>
      <w:r w:rsidRPr="00C07865">
        <w:rPr>
          <w:rFonts w:ascii="Myriad Pro" w:hAnsi="Myriad Pro"/>
          <w:bCs/>
          <w:i/>
          <w:iCs/>
          <w:color w:val="000000" w:themeColor="text1"/>
          <w:sz w:val="20"/>
          <w:szCs w:val="20"/>
        </w:rPr>
        <w:t>*) с формулировк</w:t>
      </w:r>
      <w:r w:rsidR="00657AE3" w:rsidRPr="00C07865">
        <w:rPr>
          <w:rFonts w:ascii="Myriad Pro" w:hAnsi="Myriad Pro"/>
          <w:bCs/>
          <w:i/>
          <w:iCs/>
          <w:color w:val="000000" w:themeColor="text1"/>
          <w:sz w:val="20"/>
          <w:szCs w:val="20"/>
        </w:rPr>
        <w:t>ой</w:t>
      </w:r>
      <w:r w:rsidRPr="00C07865">
        <w:rPr>
          <w:rFonts w:ascii="Myriad Pro" w:hAnsi="Myriad Pro"/>
          <w:bCs/>
          <w:i/>
          <w:iCs/>
          <w:color w:val="000000" w:themeColor="text1"/>
          <w:sz w:val="20"/>
          <w:szCs w:val="20"/>
        </w:rPr>
        <w:t xml:space="preserve"> согласно сводному файлу филиала</w:t>
      </w:r>
    </w:p>
    <w:p w14:paraId="78EF4613" w14:textId="77777777" w:rsidR="00CD5287" w:rsidRPr="00C07865" w:rsidRDefault="00CD5287" w:rsidP="00CD5287">
      <w:pPr>
        <w:spacing w:line="360" w:lineRule="auto"/>
        <w:ind w:firstLine="426"/>
        <w:jc w:val="both"/>
        <w:rPr>
          <w:rFonts w:ascii="Myriad Pro" w:hAnsi="Myriad Pro"/>
          <w:bCs/>
          <w:color w:val="000000" w:themeColor="text1"/>
          <w:sz w:val="26"/>
          <w:szCs w:val="26"/>
        </w:rPr>
      </w:pPr>
    </w:p>
    <w:p w14:paraId="0E6031E7" w14:textId="77777777" w:rsidR="00CD5287" w:rsidRPr="00C07865" w:rsidRDefault="00CD5287" w:rsidP="00404EB7">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С учетом изложенного и положений Коллективного договора, а также обосновывающих материалов, представленных в адрес Исполнителя, Исполнителем определена величина расходов по данной статье в размере 529,11 тысяч рублей, что на 14 573,11 тыс. рублей ниже предложения организации.</w:t>
      </w:r>
    </w:p>
    <w:p w14:paraId="60394104" w14:textId="1A2C4F20" w:rsidR="00C52447" w:rsidRDefault="00C52447" w:rsidP="00404EB7">
      <w:pPr>
        <w:spacing w:line="360" w:lineRule="auto"/>
        <w:ind w:firstLine="567"/>
        <w:contextualSpacing/>
        <w:jc w:val="both"/>
        <w:rPr>
          <w:rFonts w:ascii="Myriad Pro" w:eastAsia="Calibri" w:hAnsi="Myriad Pro"/>
          <w:b/>
          <w:caps/>
          <w:color w:val="000000" w:themeColor="text1"/>
          <w:sz w:val="26"/>
          <w:szCs w:val="26"/>
        </w:rPr>
      </w:pPr>
    </w:p>
    <w:p w14:paraId="3FCCE550" w14:textId="5A27DB51" w:rsidR="005428B1" w:rsidRPr="005428B1" w:rsidRDefault="005428B1" w:rsidP="00404EB7">
      <w:pPr>
        <w:spacing w:line="360" w:lineRule="auto"/>
        <w:ind w:firstLine="567"/>
        <w:contextualSpacing/>
        <w:jc w:val="both"/>
        <w:rPr>
          <w:rFonts w:ascii="Myriad Pro" w:eastAsia="Calibri" w:hAnsi="Myriad Pro"/>
          <w:b/>
          <w:color w:val="000000" w:themeColor="text1"/>
          <w:sz w:val="26"/>
          <w:szCs w:val="26"/>
        </w:rPr>
      </w:pPr>
      <w:r w:rsidRPr="005428B1">
        <w:rPr>
          <w:rFonts w:ascii="Myriad Pro" w:eastAsia="Calibri" w:hAnsi="Myriad Pro"/>
          <w:b/>
          <w:color w:val="000000" w:themeColor="text1"/>
          <w:sz w:val="26"/>
          <w:szCs w:val="26"/>
        </w:rPr>
        <w:t>Расходы исполнительного аппарата ПАО «МРСК Сибири»</w:t>
      </w:r>
    </w:p>
    <w:p w14:paraId="0F800DBF" w14:textId="30E44236" w:rsidR="007E5441" w:rsidRPr="00C07865" w:rsidRDefault="00E47C2E" w:rsidP="00404EB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Расходы по данной статье выделены Исполнителем в отдельный пункт для описания позици</w:t>
      </w:r>
      <w:r w:rsidR="00924A57" w:rsidRPr="00C07865">
        <w:rPr>
          <w:rFonts w:ascii="Myriad Pro" w:eastAsia="Calibri" w:hAnsi="Myriad Pro"/>
          <w:bCs/>
          <w:color w:val="000000" w:themeColor="text1"/>
          <w:sz w:val="26"/>
          <w:szCs w:val="26"/>
        </w:rPr>
        <w:t>и</w:t>
      </w:r>
      <w:r w:rsidRPr="00C07865">
        <w:rPr>
          <w:rFonts w:ascii="Myriad Pro" w:eastAsia="Calibri" w:hAnsi="Myriad Pro"/>
          <w:bCs/>
          <w:color w:val="000000" w:themeColor="text1"/>
          <w:sz w:val="26"/>
          <w:szCs w:val="26"/>
        </w:rPr>
        <w:t xml:space="preserve">, в составе тарифной заявки филиала ПАО «МРСК Сибири» - </w:t>
      </w:r>
      <w:r w:rsidRPr="00C07865">
        <w:rPr>
          <w:rFonts w:ascii="Myriad Pro" w:eastAsia="Calibri" w:hAnsi="Myriad Pro"/>
          <w:bCs/>
          <w:color w:val="000000" w:themeColor="text1"/>
          <w:sz w:val="26"/>
          <w:szCs w:val="26"/>
        </w:rPr>
        <w:lastRenderedPageBreak/>
        <w:t>«ГАЭС», а также в Экспертном заключении Комитета данные расходы, как самостоятельная статья не выделены.</w:t>
      </w:r>
    </w:p>
    <w:p w14:paraId="3E9C2351" w14:textId="77777777" w:rsidR="00F562F7" w:rsidRPr="00C07865" w:rsidRDefault="00F562F7" w:rsidP="007033B8">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Основами ценообразования №1178, подтверждением экономической обоснованности заявленных расходов является наличие обосновывающих документов (данных бухгалтерской отчетности, обоснование необходимости затрат, данных о фактических затратах за отчетный период, актов выполненных работ / оказанных услуг и т.п.)</w:t>
      </w:r>
    </w:p>
    <w:p w14:paraId="0703A67B"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2167E2C"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23F32E62"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43473B9F"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EC70A52"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54E3B12C"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3E10C677"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249AA923" w14:textId="77777777" w:rsidR="00E47C2E" w:rsidRPr="00C07865" w:rsidRDefault="00924A5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w:t>
      </w:r>
      <w:r w:rsidR="00F562F7" w:rsidRPr="00C07865">
        <w:rPr>
          <w:rFonts w:ascii="Myriad Pro" w:eastAsia="Calibri" w:hAnsi="Myriad Pro"/>
          <w:color w:val="000000" w:themeColor="text1"/>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 э/2, распределение расходов может осуществляться в соответствии с учетной политикой, принятой в организации.</w:t>
      </w:r>
    </w:p>
    <w:p w14:paraId="5C575863" w14:textId="77777777" w:rsidR="007033B8" w:rsidRPr="00C07865" w:rsidRDefault="007033B8" w:rsidP="00552891">
      <w:pPr>
        <w:spacing w:line="360" w:lineRule="auto"/>
        <w:contextualSpacing/>
        <w:jc w:val="both"/>
        <w:rPr>
          <w:rFonts w:ascii="Myriad Pro" w:eastAsia="Calibri" w:hAnsi="Myriad Pro"/>
          <w:bCs/>
          <w:color w:val="000000" w:themeColor="text1"/>
          <w:sz w:val="26"/>
          <w:szCs w:val="26"/>
        </w:rPr>
      </w:pPr>
    </w:p>
    <w:p w14:paraId="1DE6C268" w14:textId="77777777" w:rsidR="007E5441" w:rsidRPr="00C07865" w:rsidRDefault="007E5441"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38BCCD99" w14:textId="77777777" w:rsidR="007856D7" w:rsidRPr="00C07865" w:rsidRDefault="007856D7"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На 2018 год филиалом ПАО «МРСК Сибири» - «ГАЭС» были заявлены расходы, относимые на исполнительны</w:t>
      </w:r>
      <w:r w:rsidR="00924A57" w:rsidRPr="00C07865">
        <w:rPr>
          <w:rFonts w:ascii="Myriad Pro" w:eastAsia="Calibri" w:hAnsi="Myriad Pro"/>
          <w:bCs/>
          <w:color w:val="000000" w:themeColor="text1"/>
          <w:sz w:val="26"/>
          <w:szCs w:val="26"/>
        </w:rPr>
        <w:t>й</w:t>
      </w:r>
      <w:r w:rsidRPr="00C07865">
        <w:rPr>
          <w:rFonts w:ascii="Myriad Pro" w:eastAsia="Calibri" w:hAnsi="Myriad Pro"/>
          <w:bCs/>
          <w:color w:val="000000" w:themeColor="text1"/>
          <w:sz w:val="26"/>
          <w:szCs w:val="26"/>
        </w:rPr>
        <w:t xml:space="preserve"> аппарат ПАО «МРСК Сибири» в объеме 21 070, 0 тыс. рублей.</w:t>
      </w:r>
    </w:p>
    <w:p w14:paraId="3E283ACD" w14:textId="77777777" w:rsidR="00F562F7" w:rsidRPr="00C07865" w:rsidRDefault="00F562F7"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Согласно пояснениям, полученным от ПАО «МРСК Сибири», фактические и плановые расходы, относящиеся на Исполнительный аппарат ПАО «МРСК Сибири», разнесены по статьям, формирующим НВВ филиала согласно смете затрат исполнительного аппарата.</w:t>
      </w:r>
    </w:p>
    <w:p w14:paraId="2864AA9B"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расходов, относимых на исполнительный аппарат </w:t>
      </w:r>
      <w:r w:rsidR="00924A57"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 xml:space="preserve">ПАО «МРСК Сибири», организацией представлены сметный расчет общехозяйственных расходов и пояснительная записка, согласно которой Общехозяйственные расходы (расходы исполнительного аппарата Общества) распределяются по видам деятельности в соответствии с учетной политикой </w:t>
      </w:r>
      <w:r w:rsidR="00924A57"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lastRenderedPageBreak/>
        <w:t>ПАО «МРСК Сибири» и Стандартом организации 2.150 «Учет и распределение затрат» по следующему принципу:</w:t>
      </w:r>
    </w:p>
    <w:p w14:paraId="38F1D7DF" w14:textId="77777777" w:rsidR="00F562F7" w:rsidRPr="007033B8" w:rsidRDefault="00F562F7" w:rsidP="007033B8">
      <w:pPr>
        <w:pStyle w:val="a4"/>
        <w:numPr>
          <w:ilvl w:val="0"/>
          <w:numId w:val="109"/>
        </w:numPr>
        <w:spacing w:line="360" w:lineRule="auto"/>
        <w:ind w:left="1134" w:hanging="567"/>
        <w:jc w:val="both"/>
        <w:rPr>
          <w:rFonts w:ascii="Myriad Pro" w:hAnsi="Myriad Pro"/>
          <w:color w:val="000000" w:themeColor="text1"/>
          <w:sz w:val="26"/>
          <w:szCs w:val="26"/>
        </w:rPr>
      </w:pPr>
      <w:r w:rsidRPr="007033B8">
        <w:rPr>
          <w:rFonts w:ascii="Myriad Pro" w:hAnsi="Myriad Pro"/>
          <w:color w:val="000000" w:themeColor="text1"/>
          <w:sz w:val="26"/>
          <w:szCs w:val="26"/>
        </w:rPr>
        <w:t>передача электроэнергии: расходы по исполнительному аппарату Общества за минусом затрат, относимых на прочую деятельность и инвестиционную деятельность, распределяются на филиалы пропорционально значению Собственной НВВ (необходимой валовой выручки). Затраты ежемесячно передаются на филиалы посредством авизо. Величину НВВ по каждому филиалу в учетную систему SAP (CO) вносит Департамент экономики исполнительного аппарата.</w:t>
      </w:r>
    </w:p>
    <w:p w14:paraId="30F35E81" w14:textId="77777777" w:rsidR="007856D7" w:rsidRPr="007033B8" w:rsidRDefault="00F562F7" w:rsidP="007033B8">
      <w:pPr>
        <w:pStyle w:val="a4"/>
        <w:numPr>
          <w:ilvl w:val="0"/>
          <w:numId w:val="109"/>
        </w:numPr>
        <w:spacing w:line="360" w:lineRule="auto"/>
        <w:ind w:left="1134" w:hanging="567"/>
        <w:jc w:val="both"/>
        <w:rPr>
          <w:rFonts w:ascii="Myriad Pro" w:hAnsi="Myriad Pro"/>
          <w:color w:val="000000" w:themeColor="text1"/>
          <w:sz w:val="26"/>
          <w:szCs w:val="26"/>
        </w:rPr>
      </w:pPr>
      <w:r w:rsidRPr="007033B8">
        <w:rPr>
          <w:rFonts w:ascii="Myriad Pro" w:hAnsi="Myriad Pro"/>
          <w:color w:val="000000" w:themeColor="text1"/>
          <w:sz w:val="26"/>
          <w:szCs w:val="26"/>
        </w:rPr>
        <w:t>продажа электрической энергии: на энергосбытовую деятельность относятся затраты, рассчитанные от суммы общехозяйственных расходов, за исключением расходов, отнесенных на технологическое присоединение и прочие виды деятельности, пропорционально физическим объемам электроэнергии, проданной потребителям, и переданной в рамках договоров на оказание услуг по передаче электроэнергии.</w:t>
      </w:r>
    </w:p>
    <w:p w14:paraId="037D4233" w14:textId="77777777" w:rsidR="007856D7" w:rsidRPr="00C07865" w:rsidRDefault="007856D7"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части расходов на оплату труда были так же представлены приказы об утверждении штатного расписания исполнительного аппарата ПАО «МРСК Сибири», положения по оплате труда, материальном стимулировании, и другие локальные нормативные акты в сфере оплаты труда, принятые в организации.</w:t>
      </w:r>
    </w:p>
    <w:p w14:paraId="77614F01" w14:textId="77777777" w:rsidR="00F562F7" w:rsidRPr="00C07865" w:rsidRDefault="00F562F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Иных первичных материалов, подтверждающих факт несения данных расходов, а так же документов, обосновывающих их экономическую целесообразность, ПАО «МРСК Сибири» в Комитет представлено не было. </w:t>
      </w:r>
    </w:p>
    <w:p w14:paraId="6B20C735" w14:textId="77777777" w:rsidR="00BE3368" w:rsidRDefault="00BE3368" w:rsidP="00552891">
      <w:pPr>
        <w:spacing w:line="360" w:lineRule="auto"/>
        <w:contextualSpacing/>
        <w:jc w:val="both"/>
        <w:rPr>
          <w:rFonts w:ascii="Myriad Pro" w:eastAsia="Calibri" w:hAnsi="Myriad Pro"/>
          <w:b/>
          <w:color w:val="000000" w:themeColor="text1"/>
          <w:sz w:val="26"/>
          <w:szCs w:val="26"/>
        </w:rPr>
      </w:pPr>
    </w:p>
    <w:p w14:paraId="6387212E" w14:textId="77777777" w:rsidR="007E5441" w:rsidRPr="00C07865" w:rsidRDefault="007E5441"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5210D553" w14:textId="77777777" w:rsidR="007E5441" w:rsidRPr="00C07865" w:rsidRDefault="003A4C18" w:rsidP="007033B8">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w:t>
      </w:r>
      <w:r w:rsidR="00C2638C" w:rsidRPr="00C07865">
        <w:rPr>
          <w:rFonts w:ascii="Myriad Pro" w:eastAsia="Calibri" w:hAnsi="Myriad Pro"/>
          <w:bCs/>
          <w:color w:val="000000" w:themeColor="text1"/>
          <w:sz w:val="26"/>
          <w:szCs w:val="26"/>
        </w:rPr>
        <w:t xml:space="preserve">на 2018 год (стр. 11-13) </w:t>
      </w:r>
      <w:r w:rsidRPr="00C07865">
        <w:rPr>
          <w:rFonts w:ascii="Myriad Pro" w:eastAsia="Calibri" w:hAnsi="Myriad Pro"/>
          <w:bCs/>
          <w:color w:val="000000" w:themeColor="text1"/>
          <w:sz w:val="26"/>
          <w:szCs w:val="26"/>
        </w:rPr>
        <w:t>отражена позиция Комитета по исключению постатейных сумм расходов, относящихся на исполнительный аппарат ПАО «МРСК Сибири»</w:t>
      </w:r>
      <w:r w:rsidR="002F469E" w:rsidRPr="00C07865">
        <w:rPr>
          <w:rFonts w:ascii="Myriad Pro" w:eastAsia="Calibri" w:hAnsi="Myriad Pro"/>
          <w:bCs/>
          <w:color w:val="000000" w:themeColor="text1"/>
          <w:sz w:val="26"/>
          <w:szCs w:val="26"/>
        </w:rPr>
        <w:t>, в размере 21 022,98 тысяч рублей</w:t>
      </w:r>
      <w:r w:rsidRPr="00C07865">
        <w:rPr>
          <w:rFonts w:ascii="Myriad Pro" w:eastAsia="Calibri" w:hAnsi="Myriad Pro"/>
          <w:bCs/>
          <w:color w:val="000000" w:themeColor="text1"/>
          <w:sz w:val="26"/>
          <w:szCs w:val="26"/>
        </w:rPr>
        <w:t xml:space="preserve"> из фактических затрат филиала ПАО «МРСК Сибири» - «ГАЭС» при определении экономически обоснованного фактического уровня подконтрольных (оп</w:t>
      </w:r>
      <w:r w:rsidR="002F469E" w:rsidRPr="00C07865">
        <w:rPr>
          <w:rFonts w:ascii="Myriad Pro" w:eastAsia="Calibri" w:hAnsi="Myriad Pro"/>
          <w:bCs/>
          <w:color w:val="000000" w:themeColor="text1"/>
          <w:sz w:val="26"/>
          <w:szCs w:val="26"/>
        </w:rPr>
        <w:t>е</w:t>
      </w:r>
      <w:r w:rsidRPr="00C07865">
        <w:rPr>
          <w:rFonts w:ascii="Myriad Pro" w:eastAsia="Calibri" w:hAnsi="Myriad Pro"/>
          <w:bCs/>
          <w:color w:val="000000" w:themeColor="text1"/>
          <w:sz w:val="26"/>
          <w:szCs w:val="26"/>
        </w:rPr>
        <w:t>рационных</w:t>
      </w:r>
      <w:r w:rsidR="002F469E" w:rsidRPr="00C07865">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расходов </w:t>
      </w:r>
      <w:r w:rsidR="002F469E" w:rsidRPr="00C07865">
        <w:rPr>
          <w:rFonts w:ascii="Myriad Pro" w:eastAsia="Calibri" w:hAnsi="Myriad Pro"/>
          <w:bCs/>
          <w:color w:val="000000" w:themeColor="text1"/>
          <w:sz w:val="26"/>
          <w:szCs w:val="26"/>
        </w:rPr>
        <w:lastRenderedPageBreak/>
        <w:t>за 2016 год, как экономически необоснованных по причине отсутствия подтверждающих документов о расходовании заявленных средств.</w:t>
      </w:r>
    </w:p>
    <w:p w14:paraId="6AD4B567" w14:textId="77777777" w:rsidR="002F469E" w:rsidRPr="00C07865" w:rsidRDefault="002F469E" w:rsidP="00552891">
      <w:pPr>
        <w:spacing w:line="360" w:lineRule="auto"/>
        <w:contextualSpacing/>
        <w:jc w:val="both"/>
        <w:rPr>
          <w:rFonts w:ascii="Myriad Pro" w:eastAsia="Calibri" w:hAnsi="Myriad Pro"/>
          <w:bCs/>
          <w:color w:val="000000" w:themeColor="text1"/>
          <w:sz w:val="26"/>
          <w:szCs w:val="26"/>
        </w:rPr>
      </w:pPr>
    </w:p>
    <w:p w14:paraId="7D4031F7" w14:textId="77777777" w:rsidR="007E5441" w:rsidRPr="00C07865" w:rsidRDefault="007E5441"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22C9D32F" w14:textId="77777777" w:rsidR="00370933" w:rsidRPr="00C07865" w:rsidRDefault="0037093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ПАО «МРСК Сибири»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33B76EB1" w14:textId="77777777" w:rsidR="00370933" w:rsidRPr="00C07865" w:rsidRDefault="0037093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основным положениям Бухгалтерской учетной политики ПАО «МРСК Сибири»</w:t>
      </w:r>
      <w:r w:rsidR="00E72448"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утвержденной приказом от </w:t>
      </w:r>
      <w:r w:rsidR="00E72448" w:rsidRPr="00C07865">
        <w:rPr>
          <w:rFonts w:ascii="Myriad Pro" w:eastAsia="Calibri" w:hAnsi="Myriad Pro"/>
          <w:color w:val="000000" w:themeColor="text1"/>
          <w:sz w:val="26"/>
          <w:szCs w:val="26"/>
        </w:rPr>
        <w:t xml:space="preserve">01.02.2017 №75, </w:t>
      </w:r>
      <w:r w:rsidRPr="00C07865">
        <w:rPr>
          <w:rFonts w:ascii="Myriad Pro" w:eastAsia="Calibri" w:hAnsi="Myriad Pro"/>
          <w:color w:val="000000" w:themeColor="text1"/>
          <w:sz w:val="26"/>
          <w:szCs w:val="26"/>
        </w:rPr>
        <w:t xml:space="preserve">затраты </w:t>
      </w:r>
      <w:r w:rsidR="00924A57" w:rsidRPr="00C07865">
        <w:rPr>
          <w:rFonts w:ascii="Myriad Pro" w:eastAsia="Calibri" w:hAnsi="Myriad Pro"/>
          <w:color w:val="000000" w:themeColor="text1"/>
          <w:sz w:val="26"/>
          <w:szCs w:val="26"/>
        </w:rPr>
        <w:t xml:space="preserve">исполнительного аппарата </w:t>
      </w:r>
      <w:r w:rsidRPr="00C07865">
        <w:rPr>
          <w:rFonts w:ascii="Myriad Pro" w:eastAsia="Calibri" w:hAnsi="Myriad Pro"/>
          <w:color w:val="000000" w:themeColor="text1"/>
          <w:sz w:val="26"/>
          <w:szCs w:val="26"/>
        </w:rPr>
        <w:t>(общехозяйственные затраты) распределяются на филиалы пропорционально доле НВВ филиала в общей сумме НВВ Общества, включаются в расходы филиала, относящиеся на деятельность по передаче и распределению электрической энергии, и распределены по статьям, что соотносится с действующим законодательством</w:t>
      </w:r>
    </w:p>
    <w:p w14:paraId="1F1E541E" w14:textId="77777777" w:rsidR="00D51D85" w:rsidRPr="00C07865" w:rsidRDefault="00ED4D25"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Фактические расходы на содержание исполнительного аппарата ПАО </w:t>
      </w:r>
      <w:r w:rsidR="0014657B"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МРСК Сибири</w:t>
      </w:r>
      <w:r w:rsidR="0014657B"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за 2016 г</w:t>
      </w:r>
      <w:r w:rsidR="00491A9D">
        <w:rPr>
          <w:rFonts w:ascii="Myriad Pro" w:eastAsia="Calibri" w:hAnsi="Myriad Pro"/>
          <w:color w:val="000000" w:themeColor="text1"/>
          <w:sz w:val="26"/>
          <w:szCs w:val="26"/>
        </w:rPr>
        <w:t>од</w:t>
      </w:r>
      <w:r w:rsidRPr="00C07865">
        <w:rPr>
          <w:rFonts w:ascii="Myriad Pro" w:eastAsia="Calibri" w:hAnsi="Myriad Pro"/>
          <w:color w:val="000000" w:themeColor="text1"/>
          <w:sz w:val="26"/>
          <w:szCs w:val="26"/>
        </w:rPr>
        <w:t xml:space="preserve">, относящиеся на деятельность по передаче и распределению электрической энергии, составили </w:t>
      </w:r>
      <w:r w:rsidR="00D51D85" w:rsidRPr="00C07865">
        <w:rPr>
          <w:rFonts w:ascii="Myriad Pro" w:eastAsia="Calibri" w:hAnsi="Myriad Pro"/>
          <w:color w:val="000000" w:themeColor="text1"/>
          <w:sz w:val="26"/>
          <w:szCs w:val="26"/>
        </w:rPr>
        <w:t>783 855 тыс. рублей</w:t>
      </w:r>
      <w:r w:rsidR="00F562F7"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и распределены по статьям: </w:t>
      </w:r>
    </w:p>
    <w:p w14:paraId="698DD83D"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материальные расходы (сырье, материалы, инструменты, топливо и энергия, спецодежда и СИЗ, прочие материалы); </w:t>
      </w:r>
    </w:p>
    <w:p w14:paraId="01AD9818"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работы и услуги производственного характера (услуги по техническому обслуживанию и ремонту оборудования, прочие услуги производственного характера); </w:t>
      </w:r>
    </w:p>
    <w:p w14:paraId="7BB094D3"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амортизация; </w:t>
      </w:r>
    </w:p>
    <w:p w14:paraId="404A6721"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расходы на персонал (расходы на оплату труда, страховые взносы, взносы на обязательное социальное страхование о несчастных случаев и профессиональных заболеваний, расходы по государственному пенсионному обеспечению); </w:t>
      </w:r>
    </w:p>
    <w:p w14:paraId="01632CF1"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налоги и сборы; </w:t>
      </w:r>
    </w:p>
    <w:p w14:paraId="54BFC5C2"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расходы на командировки и представительские расходы; </w:t>
      </w:r>
    </w:p>
    <w:p w14:paraId="5C1283C2"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расходы на аренду имущества; </w:t>
      </w:r>
    </w:p>
    <w:p w14:paraId="4D559E70"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расходы на страхование (расходы на страхование имущества, расходы на страхование персонала, расходы на страхование гражданской ответственности, расходы на прочие виды страхования); </w:t>
      </w:r>
    </w:p>
    <w:p w14:paraId="68AC1D48" w14:textId="77777777" w:rsidR="00D51D8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услуги сторонних организаций (услуги связи, услуги по программному обеспечению, консультационные услуги, юридические услуги, нотариальные услуги, транспортные расходы, расходы на публичное раскрытие информации, расходы на рекламу, расходы по подбору и подготовке кадров, услуги по охране, расходы, связанные с содержанием имущества, прочие услуги); </w:t>
      </w:r>
    </w:p>
    <w:p w14:paraId="2DEC30E5" w14:textId="77777777" w:rsidR="00ED4D25" w:rsidRPr="00C07865" w:rsidRDefault="00ED4D25" w:rsidP="00491A9D">
      <w:pPr>
        <w:pStyle w:val="a4"/>
        <w:numPr>
          <w:ilvl w:val="0"/>
          <w:numId w:val="1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иные расходы</w:t>
      </w:r>
    </w:p>
    <w:p w14:paraId="591C7D95" w14:textId="77777777" w:rsidR="007E5441" w:rsidRPr="00C07865" w:rsidRDefault="00ED4D25" w:rsidP="00D464B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w:t>
      </w:r>
      <w:r w:rsidR="00D51D85" w:rsidRPr="00C07865">
        <w:rPr>
          <w:rFonts w:ascii="Myriad Pro" w:eastAsia="Calibri" w:hAnsi="Myriad Pro"/>
          <w:color w:val="000000" w:themeColor="text1"/>
          <w:sz w:val="26"/>
          <w:szCs w:val="26"/>
        </w:rPr>
        <w:t xml:space="preserve">анализа представленных ПАО «МРСК Сибири» материалов, </w:t>
      </w:r>
      <w:r w:rsidRPr="00C07865">
        <w:rPr>
          <w:rFonts w:ascii="Myriad Pro" w:eastAsia="Calibri" w:hAnsi="Myriad Pro"/>
          <w:color w:val="000000" w:themeColor="text1"/>
          <w:sz w:val="26"/>
          <w:szCs w:val="26"/>
        </w:rPr>
        <w:t xml:space="preserve"> </w:t>
      </w:r>
      <w:r w:rsidR="00370933" w:rsidRPr="00C07865">
        <w:rPr>
          <w:rFonts w:ascii="Myriad Pro" w:eastAsia="Calibri" w:hAnsi="Myriad Pro"/>
          <w:color w:val="000000" w:themeColor="text1"/>
          <w:sz w:val="26"/>
          <w:szCs w:val="26"/>
        </w:rPr>
        <w:t>Исполнитель отмечает отсутствие достаточного обоснования, подтверждающего экономическую и производственную целесообразность несения расходов, (отсутствие документов первичной бухгалтерской отчетности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по таким статьям как: материальные затраты (</w:t>
      </w:r>
      <w:r w:rsidRPr="00C07865">
        <w:rPr>
          <w:rFonts w:ascii="Myriad Pro" w:eastAsia="Calibri" w:hAnsi="Myriad Pro"/>
          <w:color w:val="000000" w:themeColor="text1"/>
          <w:sz w:val="26"/>
          <w:szCs w:val="26"/>
        </w:rPr>
        <w:t xml:space="preserve"> сырье, материалы, инструменты, </w:t>
      </w:r>
      <w:r w:rsidR="00D51D85" w:rsidRPr="00C07865">
        <w:rPr>
          <w:rFonts w:ascii="Myriad Pro" w:eastAsia="Calibri" w:hAnsi="Myriad Pro"/>
          <w:color w:val="000000" w:themeColor="text1"/>
          <w:sz w:val="26"/>
          <w:szCs w:val="26"/>
        </w:rPr>
        <w:t>запасные части</w:t>
      </w:r>
      <w:r w:rsidRPr="00C07865">
        <w:rPr>
          <w:rFonts w:ascii="Myriad Pro" w:eastAsia="Calibri" w:hAnsi="Myriad Pro"/>
          <w:color w:val="000000" w:themeColor="text1"/>
          <w:sz w:val="26"/>
          <w:szCs w:val="26"/>
        </w:rPr>
        <w:t>, топливо и энергия, прочие материальные расходы</w:t>
      </w:r>
      <w:r w:rsidR="00370933" w:rsidRPr="00C07865">
        <w:rPr>
          <w:rFonts w:ascii="Myriad Pro" w:eastAsia="Calibri" w:hAnsi="Myriad Pro"/>
          <w:color w:val="000000" w:themeColor="text1"/>
          <w:sz w:val="26"/>
          <w:szCs w:val="26"/>
        </w:rPr>
        <w:t>),</w:t>
      </w:r>
      <w:r w:rsidR="00D51D85"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услуги по техническому обслуживанию и ремонту транспорта</w:t>
      </w:r>
      <w:r w:rsidR="00D51D85"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прочие работы и услуги производственного характера</w:t>
      </w:r>
      <w:r w:rsidR="00D51D85"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амортизация офисной мебели и офисной оргтехники</w:t>
      </w:r>
      <w:r w:rsidR="00370933"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налог на имущество</w:t>
      </w:r>
      <w:r w:rsidR="00370933"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представительские расходы</w:t>
      </w:r>
      <w:r w:rsidR="00370933"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расходы на юридические и нотариальные услуги</w:t>
      </w:r>
      <w:r w:rsidR="00370933"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транспортные услуги</w:t>
      </w:r>
      <w:r w:rsidR="00370933"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расходы на публичное раскрытие информации (типографские расходы), расходы на рекламу, расходы на охрану, расходы, связанные с содержанием имущества, расходы на охрану труда, расходы по подписке на периодические издания, расходы на природоохранные предприятия, расходы на прочие услуги сторонних организаций, расходы на ГО и ЧС</w:t>
      </w:r>
      <w:r w:rsidR="00370933" w:rsidRPr="00C07865">
        <w:rPr>
          <w:rFonts w:ascii="Myriad Pro" w:eastAsia="Calibri" w:hAnsi="Myriad Pro"/>
          <w:color w:val="000000" w:themeColor="text1"/>
          <w:sz w:val="26"/>
          <w:szCs w:val="26"/>
        </w:rPr>
        <w:t>.</w:t>
      </w:r>
    </w:p>
    <w:p w14:paraId="350AA667" w14:textId="77777777" w:rsidR="00924A57" w:rsidRPr="00C07865" w:rsidRDefault="00924A57"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br w:type="page"/>
      </w:r>
    </w:p>
    <w:p w14:paraId="749E9F1F" w14:textId="77777777" w:rsidR="00D32174" w:rsidRPr="00491A9D" w:rsidRDefault="00D32174" w:rsidP="00491A9D">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33" w:name="_Toc39799122"/>
      <w:bookmarkStart w:id="34" w:name="_Toc48658892"/>
      <w:r w:rsidRPr="00491A9D">
        <w:rPr>
          <w:rFonts w:ascii="Myriad Pro" w:hAnsi="Myriad Pro"/>
          <w:b/>
          <w:color w:val="4F6228"/>
          <w:sz w:val="28"/>
          <w:szCs w:val="28"/>
          <w:lang w:eastAsia="en-US"/>
        </w:rPr>
        <w:lastRenderedPageBreak/>
        <w:t xml:space="preserve">Экспертиза расчета подконтрольных расходов, определенных </w:t>
      </w:r>
      <w:r w:rsidR="006C63CD" w:rsidRPr="00491A9D">
        <w:rPr>
          <w:rFonts w:ascii="Myriad Pro" w:hAnsi="Myriad Pro"/>
          <w:b/>
          <w:color w:val="4F6228"/>
          <w:sz w:val="28"/>
          <w:szCs w:val="28"/>
          <w:lang w:eastAsia="en-US"/>
        </w:rPr>
        <w:t xml:space="preserve">Комитетом по тарифам Республики Алтай </w:t>
      </w:r>
      <w:r w:rsidR="00256B40" w:rsidRPr="00491A9D">
        <w:rPr>
          <w:rFonts w:ascii="Myriad Pro" w:hAnsi="Myriad Pro"/>
          <w:b/>
          <w:color w:val="4F6228"/>
          <w:sz w:val="28"/>
          <w:szCs w:val="28"/>
          <w:lang w:eastAsia="en-US"/>
        </w:rPr>
        <w:t xml:space="preserve">на 2019 год </w:t>
      </w:r>
      <w:r w:rsidR="006C63CD" w:rsidRPr="00491A9D">
        <w:rPr>
          <w:rFonts w:ascii="Myriad Pro" w:hAnsi="Myriad Pro"/>
          <w:b/>
          <w:color w:val="4F6228"/>
          <w:sz w:val="28"/>
          <w:szCs w:val="28"/>
          <w:lang w:eastAsia="en-US"/>
        </w:rPr>
        <w:t>с учетом</w:t>
      </w:r>
      <w:r w:rsidRPr="00491A9D">
        <w:rPr>
          <w:rFonts w:ascii="Myriad Pro" w:hAnsi="Myriad Pro"/>
          <w:b/>
          <w:color w:val="4F6228"/>
          <w:sz w:val="28"/>
          <w:szCs w:val="28"/>
          <w:lang w:eastAsia="en-US"/>
        </w:rPr>
        <w:t xml:space="preserve"> долгосрочных параметров регулирования</w:t>
      </w:r>
      <w:bookmarkEnd w:id="33"/>
      <w:bookmarkEnd w:id="34"/>
    </w:p>
    <w:p w14:paraId="044B6313"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11 Методических № 98-э необходимая валовая выручка в части содержания электрических сетей на базовый (первый)</w:t>
      </w:r>
      <w:r w:rsidR="00B74C0C" w:rsidRPr="00C07865">
        <w:rPr>
          <w:rFonts w:ascii="Myriad Pro" w:eastAsia="Calibri" w:hAnsi="Myriad Pro"/>
          <w:color w:val="000000" w:themeColor="text1"/>
          <w:sz w:val="26"/>
          <w:szCs w:val="26"/>
        </w:rPr>
        <w:t xml:space="preserve"> – 2018 год</w:t>
      </w:r>
      <w:r w:rsidRPr="00C07865">
        <w:rPr>
          <w:rFonts w:ascii="Myriad Pro" w:eastAsia="Calibri" w:hAnsi="Myriad Pro"/>
          <w:color w:val="000000" w:themeColor="text1"/>
          <w:sz w:val="26"/>
          <w:szCs w:val="26"/>
        </w:rPr>
        <w:t xml:space="preserve"> и i-й год</w:t>
      </w:r>
      <w:r w:rsidR="00B74C0C" w:rsidRPr="00C07865">
        <w:rPr>
          <w:rFonts w:ascii="Myriad Pro" w:eastAsia="Calibri" w:hAnsi="Myriad Pro"/>
          <w:color w:val="000000" w:themeColor="text1"/>
          <w:sz w:val="26"/>
          <w:szCs w:val="26"/>
        </w:rPr>
        <w:t xml:space="preserve"> </w:t>
      </w:r>
      <w:r w:rsidR="007A6576" w:rsidRPr="00C07865">
        <w:rPr>
          <w:rFonts w:ascii="Myriad Pro" w:eastAsia="Calibri" w:hAnsi="Myriad Pro"/>
          <w:color w:val="000000" w:themeColor="text1"/>
          <w:sz w:val="26"/>
          <w:szCs w:val="26"/>
        </w:rPr>
        <w:t>(</w:t>
      </w:r>
      <w:r w:rsidR="00B74C0C" w:rsidRPr="00C07865">
        <w:rPr>
          <w:rFonts w:ascii="Myriad Pro" w:eastAsia="Calibri" w:hAnsi="Myriad Pro"/>
          <w:color w:val="000000" w:themeColor="text1"/>
          <w:sz w:val="26"/>
          <w:szCs w:val="26"/>
        </w:rPr>
        <w:t>2019 год</w:t>
      </w:r>
      <w:r w:rsidR="007A6576" w:rsidRPr="00C07865">
        <w:rPr>
          <w:rFonts w:ascii="Myriad Pro" w:eastAsia="Calibri" w:hAnsi="Myriad Pro"/>
          <w:color w:val="000000" w:themeColor="text1"/>
          <w:sz w:val="26"/>
          <w:szCs w:val="26"/>
        </w:rPr>
        <w:t>)</w:t>
      </w:r>
      <w:r w:rsidR="00A621E4" w:rsidRPr="00C07865">
        <w:rPr>
          <w:rFonts w:ascii="Myriad Pro" w:eastAsia="Calibri" w:hAnsi="Myriad Pro"/>
          <w:color w:val="000000" w:themeColor="text1"/>
          <w:sz w:val="26"/>
          <w:szCs w:val="26"/>
        </w:rPr>
        <w:t xml:space="preserve"> для филиала в рамках</w:t>
      </w:r>
      <w:r w:rsidRPr="00C07865">
        <w:rPr>
          <w:rFonts w:ascii="Myriad Pro" w:eastAsia="Calibri" w:hAnsi="Myriad Pro"/>
          <w:color w:val="000000" w:themeColor="text1"/>
          <w:sz w:val="26"/>
          <w:szCs w:val="26"/>
        </w:rPr>
        <w:t xml:space="preserve"> долгосрочного периода регулирования</w:t>
      </w:r>
      <w:r w:rsidR="00A621E4" w:rsidRPr="00C07865">
        <w:rPr>
          <w:rFonts w:ascii="Myriad Pro" w:eastAsia="Calibri" w:hAnsi="Myriad Pro"/>
          <w:color w:val="000000" w:themeColor="text1"/>
          <w:sz w:val="26"/>
          <w:szCs w:val="26"/>
        </w:rPr>
        <w:t xml:space="preserve"> 2018 – 2022 годов </w:t>
      </w:r>
      <w:r w:rsidRPr="00C07865">
        <w:rPr>
          <w:rFonts w:ascii="Myriad Pro" w:eastAsia="Calibri" w:hAnsi="Myriad Pro"/>
          <w:color w:val="000000" w:themeColor="text1"/>
          <w:sz w:val="26"/>
          <w:szCs w:val="26"/>
        </w:rPr>
        <w:t>(</w:t>
      </w:r>
      <w:r w:rsidRPr="00C07865">
        <w:rPr>
          <w:rFonts w:ascii="Myriad Pro" w:hAnsi="Myriad Pro"/>
          <w:noProof/>
          <w:position w:val="-9"/>
        </w:rPr>
        <w:drawing>
          <wp:inline distT="0" distB="0" distL="0" distR="0" wp14:anchorId="5A42E5E1" wp14:editId="5379C0C7">
            <wp:extent cx="481330" cy="240665"/>
            <wp:effectExtent l="0" t="0" r="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C07865">
        <w:rPr>
          <w:rFonts w:ascii="Myriad Pro" w:eastAsia="Calibri" w:hAnsi="Myriad Pro"/>
          <w:color w:val="000000" w:themeColor="text1"/>
          <w:sz w:val="26"/>
          <w:szCs w:val="26"/>
        </w:rPr>
        <w:t>тыс. руб.) определяется по формулам:</w:t>
      </w:r>
    </w:p>
    <w:p w14:paraId="5B24784A" w14:textId="77777777" w:rsidR="00722372" w:rsidRPr="00C07865" w:rsidRDefault="00722372" w:rsidP="00722372">
      <w:pPr>
        <w:widowControl w:val="0"/>
        <w:autoSpaceDE w:val="0"/>
        <w:autoSpaceDN w:val="0"/>
        <w:adjustRightInd w:val="0"/>
        <w:jc w:val="center"/>
        <w:rPr>
          <w:rFonts w:ascii="Myriad Pro" w:hAnsi="Myriad Pro" w:cs="Arial"/>
          <w:sz w:val="20"/>
          <w:szCs w:val="20"/>
        </w:rPr>
      </w:pPr>
      <w:r w:rsidRPr="00C07865">
        <w:rPr>
          <w:rFonts w:ascii="Myriad Pro" w:hAnsi="Myriad Pro" w:cs="Arial"/>
          <w:noProof/>
          <w:position w:val="-9"/>
          <w:sz w:val="20"/>
          <w:szCs w:val="20"/>
        </w:rPr>
        <w:drawing>
          <wp:inline distT="0" distB="0" distL="0" distR="0" wp14:anchorId="00E57C8C" wp14:editId="7EE7A9B3">
            <wp:extent cx="1548130" cy="240665"/>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C07865">
        <w:rPr>
          <w:rFonts w:ascii="Myriad Pro" w:hAnsi="Myriad Pro" w:cs="Arial"/>
          <w:sz w:val="20"/>
          <w:szCs w:val="20"/>
        </w:rPr>
        <w:t xml:space="preserve"> (1),</w:t>
      </w:r>
    </w:p>
    <w:p w14:paraId="2127850D" w14:textId="77777777" w:rsidR="00722372" w:rsidRPr="00C07865" w:rsidRDefault="00722372" w:rsidP="00722372">
      <w:pPr>
        <w:widowControl w:val="0"/>
        <w:autoSpaceDE w:val="0"/>
        <w:autoSpaceDN w:val="0"/>
        <w:adjustRightInd w:val="0"/>
        <w:ind w:firstLine="540"/>
        <w:jc w:val="both"/>
        <w:rPr>
          <w:rFonts w:ascii="Myriad Pro" w:hAnsi="Myriad Pro" w:cs="Arial"/>
          <w:sz w:val="20"/>
          <w:szCs w:val="20"/>
        </w:rPr>
      </w:pPr>
    </w:p>
    <w:p w14:paraId="04281938" w14:textId="77777777" w:rsidR="00722372" w:rsidRPr="00C07865" w:rsidRDefault="00722372" w:rsidP="00722372">
      <w:pPr>
        <w:widowControl w:val="0"/>
        <w:autoSpaceDE w:val="0"/>
        <w:autoSpaceDN w:val="0"/>
        <w:adjustRightInd w:val="0"/>
        <w:jc w:val="center"/>
        <w:rPr>
          <w:rFonts w:ascii="Myriad Pro" w:hAnsi="Myriad Pro" w:cs="Arial"/>
          <w:sz w:val="20"/>
          <w:szCs w:val="20"/>
        </w:rPr>
      </w:pPr>
      <w:r w:rsidRPr="00C07865">
        <w:rPr>
          <w:rFonts w:ascii="Myriad Pro" w:hAnsi="Myriad Pro" w:cs="Arial"/>
          <w:noProof/>
          <w:position w:val="-23"/>
          <w:sz w:val="20"/>
          <w:szCs w:val="20"/>
        </w:rPr>
        <w:drawing>
          <wp:inline distT="0" distB="0" distL="0" distR="0" wp14:anchorId="186623A1" wp14:editId="21719036">
            <wp:extent cx="5269865" cy="433070"/>
            <wp:effectExtent l="0" t="0" r="6985"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C07865">
        <w:rPr>
          <w:rFonts w:ascii="Myriad Pro" w:hAnsi="Myriad Pro" w:cs="Arial"/>
          <w:sz w:val="20"/>
          <w:szCs w:val="20"/>
        </w:rPr>
        <w:t>, (2)</w:t>
      </w:r>
    </w:p>
    <w:p w14:paraId="115C367D" w14:textId="77777777" w:rsidR="00722372" w:rsidRPr="00C07865" w:rsidRDefault="00722372" w:rsidP="00722372">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19A31548" w14:textId="77777777" w:rsidR="00722372" w:rsidRPr="00C07865" w:rsidRDefault="00722372" w:rsidP="00722372">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i - год долгосрочного периода регулирования (i &gt; l);</w:t>
      </w:r>
    </w:p>
    <w:p w14:paraId="207423A8" w14:textId="77777777" w:rsidR="00722372" w:rsidRPr="00C07865" w:rsidRDefault="00722372" w:rsidP="00722372">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w:t>
      </w:r>
      <w:r w:rsidRPr="00C07865">
        <w:rPr>
          <w:rFonts w:ascii="Myriad Pro" w:eastAsia="Calibri" w:hAnsi="Myriad Pro"/>
          <w:color w:val="000000" w:themeColor="text1"/>
          <w:sz w:val="26"/>
          <w:szCs w:val="26"/>
          <w:vertAlign w:val="subscript"/>
        </w:rPr>
        <w:t>1</w:t>
      </w:r>
      <w:r w:rsidRPr="00C07865">
        <w:rPr>
          <w:rFonts w:ascii="Myriad Pro" w:eastAsia="Calibri" w:hAnsi="Myriad Pro"/>
          <w:color w:val="000000" w:themeColor="text1"/>
          <w:sz w:val="26"/>
          <w:szCs w:val="26"/>
        </w:rPr>
        <w:t>,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228895DC"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6CE9EABE"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I</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64DF6259"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w:t>
      </w:r>
      <w:r w:rsidRPr="00C07865">
        <w:rPr>
          <w:rFonts w:ascii="Myriad Pro" w:eastAsia="Calibri" w:hAnsi="Myriad Pro"/>
          <w:color w:val="000000" w:themeColor="text1"/>
          <w:sz w:val="26"/>
          <w:szCs w:val="26"/>
          <w:vertAlign w:val="subscript"/>
        </w:rPr>
        <w:t>эл</w:t>
      </w:r>
      <w:r w:rsidRPr="00C07865">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68CCDCC0"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уе</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уе</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163DAB96"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Х</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56EC5A4E"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НР</w:t>
      </w:r>
      <w:r w:rsidRPr="00C07865">
        <w:rPr>
          <w:rFonts w:ascii="Myriad Pro" w:eastAsia="Calibri" w:hAnsi="Myriad Pro"/>
          <w:color w:val="000000" w:themeColor="text1"/>
          <w:sz w:val="26"/>
          <w:szCs w:val="26"/>
          <w:vertAlign w:val="subscript"/>
        </w:rPr>
        <w:t>1</w:t>
      </w:r>
      <w:r w:rsidRPr="00C07865">
        <w:rPr>
          <w:rFonts w:ascii="Myriad Pro" w:eastAsia="Calibri" w:hAnsi="Myriad Pro"/>
          <w:color w:val="000000" w:themeColor="text1"/>
          <w:sz w:val="26"/>
          <w:szCs w:val="26"/>
        </w:rPr>
        <w:t>, НР</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445140BF"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w:t>
      </w:r>
      <w:r w:rsidRPr="00C07865">
        <w:rPr>
          <w:rFonts w:ascii="Myriad Pro" w:eastAsia="Calibri" w:hAnsi="Myriad Pro"/>
          <w:color w:val="000000" w:themeColor="text1"/>
          <w:sz w:val="26"/>
          <w:szCs w:val="26"/>
          <w:vertAlign w:val="subscript"/>
        </w:rPr>
        <w:t>1</w:t>
      </w:r>
      <w:r w:rsidRPr="00C07865">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C07865">
        <w:rPr>
          <w:rFonts w:ascii="Myriad Pro" w:eastAsia="Calibri" w:hAnsi="Myriad Pro"/>
          <w:color w:val="000000" w:themeColor="text1"/>
          <w:sz w:val="26"/>
          <w:szCs w:val="26"/>
          <w:vertAlign w:val="subscript"/>
        </w:rPr>
        <w:t>1</w:t>
      </w:r>
      <w:r w:rsidRPr="00C07865">
        <w:rPr>
          <w:rFonts w:ascii="Myriad Pro" w:eastAsia="Calibri" w:hAnsi="Myriad Pro"/>
          <w:color w:val="000000" w:themeColor="text1"/>
          <w:sz w:val="26"/>
          <w:szCs w:val="26"/>
        </w:rPr>
        <w:t xml:space="preserve"> соответствует величине </w:t>
      </w:r>
      <w:r w:rsidRPr="00C07865">
        <w:rPr>
          <w:rFonts w:ascii="Myriad Pro" w:eastAsia="Calibri" w:hAnsi="Myriad Pro"/>
          <w:noProof/>
          <w:color w:val="000000" w:themeColor="text1"/>
          <w:sz w:val="26"/>
          <w:szCs w:val="26"/>
        </w:rPr>
        <w:drawing>
          <wp:inline distT="0" distB="0" distL="0" distR="0" wp14:anchorId="1CB62E5A" wp14:editId="141CF828">
            <wp:extent cx="457200" cy="240665"/>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C07865">
        <w:rPr>
          <w:rFonts w:ascii="Myriad Pro" w:eastAsia="Calibri" w:hAnsi="Myriad Pro"/>
          <w:color w:val="000000" w:themeColor="text1"/>
          <w:sz w:val="26"/>
          <w:szCs w:val="26"/>
        </w:rPr>
        <w:t>, определенной для первого года долгосрочного периода регулирования;</w:t>
      </w:r>
    </w:p>
    <w:p w14:paraId="7C2DB421"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C07865">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C07865">
          <w:rPr>
            <w:rStyle w:val="ab"/>
            <w:rFonts w:ascii="Myriad Pro" w:eastAsia="Calibri" w:hAnsi="Myriad Pro"/>
            <w:color w:val="auto"/>
            <w:sz w:val="26"/>
            <w:szCs w:val="26"/>
            <w:u w:val="none"/>
          </w:rPr>
          <w:t>пункте 9</w:t>
        </w:r>
      </w:hyperlink>
      <w:r w:rsidRPr="00C07865">
        <w:rPr>
          <w:rFonts w:ascii="Myriad Pro" w:eastAsia="Calibri"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C07865">
          <w:rPr>
            <w:rStyle w:val="ab"/>
            <w:rFonts w:ascii="Myriad Pro" w:eastAsia="Calibri" w:hAnsi="Myriad Pro"/>
            <w:color w:val="auto"/>
            <w:sz w:val="26"/>
            <w:szCs w:val="26"/>
            <w:u w:val="none"/>
          </w:rPr>
          <w:t>пунктом 10</w:t>
        </w:r>
      </w:hyperlink>
      <w:r w:rsidRPr="00C07865">
        <w:rPr>
          <w:rFonts w:ascii="Myriad Pro" w:eastAsia="Calibri" w:hAnsi="Myriad Pro"/>
          <w:sz w:val="26"/>
          <w:szCs w:val="26"/>
        </w:rPr>
        <w:t xml:space="preserve"> </w:t>
      </w:r>
      <w:r w:rsidRPr="00C07865">
        <w:rPr>
          <w:rFonts w:ascii="Myriad Pro" w:eastAsia="Calibri" w:hAnsi="Myriad Pro"/>
          <w:color w:val="000000" w:themeColor="text1"/>
          <w:sz w:val="26"/>
          <w:szCs w:val="26"/>
        </w:rPr>
        <w:t>Методических указаний №98-э и корректировка необходимой валовой выручки в соответствии с пунктом 32 Основ ценообразования № 1178.</w:t>
      </w:r>
    </w:p>
    <w:p w14:paraId="0064408A"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КНК</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w:t>
      </w:r>
      <w:r w:rsidRPr="00C07865">
        <w:rPr>
          <w:rFonts w:ascii="Myriad Pro" w:eastAsia="Calibri" w:hAnsi="Myriad Pro"/>
          <w:color w:val="000000" w:themeColor="text1"/>
          <w:sz w:val="26"/>
          <w:szCs w:val="26"/>
        </w:rPr>
        <w:lastRenderedPageBreak/>
        <w:t>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210CAD00" w14:textId="77777777" w:rsidR="00722372" w:rsidRPr="00C07865" w:rsidRDefault="00722372" w:rsidP="0072237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E559BAF" w14:textId="77777777" w:rsidR="00722372" w:rsidRPr="00C07865" w:rsidRDefault="00722372" w:rsidP="00744D8E">
      <w:pPr>
        <w:pStyle w:val="a4"/>
        <w:numPr>
          <w:ilvl w:val="0"/>
          <w:numId w:val="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35428A20" w14:textId="77777777" w:rsidR="00722372" w:rsidRPr="00C07865" w:rsidRDefault="00722372" w:rsidP="00744D8E">
      <w:pPr>
        <w:pStyle w:val="a4"/>
        <w:numPr>
          <w:ilvl w:val="0"/>
          <w:numId w:val="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54B9C9B6" w14:textId="77777777" w:rsidR="00722372" w:rsidRPr="00C07865" w:rsidRDefault="00722372" w:rsidP="00744D8E">
      <w:pPr>
        <w:pStyle w:val="a4"/>
        <w:numPr>
          <w:ilvl w:val="0"/>
          <w:numId w:val="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оплата труда, определяемая на основе пункта 27 Основ ценообразования №1178;</w:t>
      </w:r>
    </w:p>
    <w:p w14:paraId="767C2E05" w14:textId="77777777" w:rsidR="00722372" w:rsidRPr="00C07865" w:rsidRDefault="00722372" w:rsidP="00744D8E">
      <w:pPr>
        <w:pStyle w:val="a4"/>
        <w:numPr>
          <w:ilvl w:val="0"/>
          <w:numId w:val="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4FE6D08" w14:textId="77777777" w:rsidR="00722372" w:rsidRPr="00C07865" w:rsidRDefault="00722372" w:rsidP="00722372">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FA97F14" w14:textId="77777777" w:rsidR="00722372" w:rsidRPr="00C07865" w:rsidRDefault="00722372" w:rsidP="00404EB7">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соответствии с п.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w:t>
      </w:r>
      <w:r w:rsidRPr="00C07865">
        <w:rPr>
          <w:rFonts w:ascii="Myriad Pro" w:hAnsi="Myriad Pro"/>
          <w:color w:val="000000" w:themeColor="text1"/>
          <w:sz w:val="26"/>
          <w:szCs w:val="26"/>
        </w:rPr>
        <w:lastRenderedPageBreak/>
        <w:t>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47D24CB" w14:textId="77777777" w:rsidR="00722372" w:rsidRPr="00C07865" w:rsidRDefault="00722372" w:rsidP="00404EB7">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Указанные в пункте 38 Основ ценообразование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FF94367" w14:textId="77777777" w:rsidR="00B74C0C" w:rsidRPr="00C07865" w:rsidRDefault="00722372" w:rsidP="00404EB7">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w:t>
      </w:r>
      <w:r w:rsidRPr="00C07865">
        <w:rPr>
          <w:rFonts w:ascii="Myriad Pro" w:hAnsi="Myriad Pro"/>
          <w:color w:val="000000" w:themeColor="text1"/>
          <w:sz w:val="26"/>
          <w:szCs w:val="26"/>
        </w:rPr>
        <w:lastRenderedPageBreak/>
        <w:t>регулирования, и 30% доле от базового уровня ОПР для ТСО, рассчитанного в соответствии с Методическими указаниями № 421-э.</w:t>
      </w:r>
    </w:p>
    <w:p w14:paraId="489BC772" w14:textId="77777777" w:rsidR="00722372" w:rsidRPr="00C07865" w:rsidRDefault="00722372" w:rsidP="00404EB7">
      <w:pPr>
        <w:spacing w:line="360" w:lineRule="auto"/>
        <w:ind w:firstLine="567"/>
        <w:contextualSpacing/>
        <w:jc w:val="both"/>
        <w:rPr>
          <w:rFonts w:ascii="Myriad Pro" w:eastAsia="Calibri" w:hAnsi="Myriad Pro"/>
          <w:b/>
          <w:color w:val="000000" w:themeColor="text1"/>
          <w:sz w:val="26"/>
          <w:szCs w:val="26"/>
        </w:rPr>
      </w:pPr>
    </w:p>
    <w:p w14:paraId="1B3F322A" w14:textId="77777777" w:rsidR="00722372" w:rsidRPr="00C07865" w:rsidRDefault="00722372" w:rsidP="00722372">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62742F40" w14:textId="77777777" w:rsidR="00722372" w:rsidRPr="00C07865" w:rsidRDefault="00722372" w:rsidP="00722372">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На 2019 год подконтрольные расходы заявлены в размере 479 776,826 тыс. рублей, и сформированы методом индексации базового уровня подконтрольных расходов, утвержденного на 2018 год приказом Комитета.</w:t>
      </w:r>
    </w:p>
    <w:p w14:paraId="1E459AB8" w14:textId="77777777" w:rsidR="00722372" w:rsidRPr="00C07865" w:rsidRDefault="00722372" w:rsidP="00722372">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коэффициента индексации подконтрольных расходов приведен в следующей таблице:</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1418"/>
        <w:gridCol w:w="2835"/>
      </w:tblGrid>
      <w:tr w:rsidR="00722372" w:rsidRPr="00C07865" w14:paraId="575B57C8" w14:textId="77777777" w:rsidTr="00C07865">
        <w:trPr>
          <w:trHeight w:val="405"/>
        </w:trPr>
        <w:tc>
          <w:tcPr>
            <w:tcW w:w="5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4D50F8" w14:textId="77777777" w:rsidR="00722372" w:rsidRPr="00C07865" w:rsidRDefault="00722372" w:rsidP="00722372">
            <w:pPr>
              <w:jc w:val="center"/>
              <w:rPr>
                <w:rFonts w:ascii="Myriad Pro" w:hAnsi="Myriad Pro"/>
                <w:b/>
                <w:bCs/>
                <w:color w:val="FFFFFF" w:themeColor="background1"/>
                <w:sz w:val="20"/>
                <w:szCs w:val="20"/>
              </w:rPr>
            </w:pPr>
            <w:r w:rsidRPr="00C07865">
              <w:rPr>
                <w:rFonts w:ascii="Myriad Pro" w:hAnsi="Myriad Pro"/>
                <w:b/>
                <w:bCs/>
                <w:color w:val="FFFFFF" w:themeColor="background1"/>
                <w:sz w:val="20"/>
                <w:szCs w:val="20"/>
              </w:rPr>
              <w:t>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2828EB" w14:textId="77777777" w:rsidR="00722372" w:rsidRPr="00C07865" w:rsidRDefault="00722372" w:rsidP="00722372">
            <w:pPr>
              <w:jc w:val="center"/>
              <w:rPr>
                <w:rFonts w:ascii="Myriad Pro" w:hAnsi="Myriad Pro"/>
                <w:b/>
                <w:bCs/>
                <w:color w:val="FFFFFF" w:themeColor="background1"/>
                <w:sz w:val="20"/>
                <w:szCs w:val="20"/>
              </w:rPr>
            </w:pPr>
            <w:r w:rsidRPr="00C07865">
              <w:rPr>
                <w:rFonts w:ascii="Myriad Pro" w:hAnsi="Myriad Pro"/>
                <w:b/>
                <w:bCs/>
                <w:color w:val="FFFFFF" w:themeColor="background1"/>
                <w:sz w:val="20"/>
                <w:szCs w:val="20"/>
              </w:rPr>
              <w:t>Ед. изм.</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B6655D" w14:textId="77777777" w:rsidR="00722372" w:rsidRPr="00C07865" w:rsidRDefault="00722372" w:rsidP="00722372">
            <w:pPr>
              <w:jc w:val="center"/>
              <w:rPr>
                <w:rFonts w:ascii="Myriad Pro" w:hAnsi="Myriad Pro"/>
                <w:b/>
                <w:bCs/>
                <w:color w:val="FFFFFF" w:themeColor="background1"/>
                <w:sz w:val="20"/>
                <w:szCs w:val="20"/>
              </w:rPr>
            </w:pPr>
            <w:r w:rsidRPr="00C07865">
              <w:rPr>
                <w:rFonts w:ascii="Myriad Pro" w:hAnsi="Myriad Pro"/>
                <w:b/>
                <w:bCs/>
                <w:color w:val="FFFFFF" w:themeColor="background1"/>
                <w:sz w:val="20"/>
                <w:szCs w:val="20"/>
              </w:rPr>
              <w:t>Предложение 2019</w:t>
            </w:r>
          </w:p>
        </w:tc>
      </w:tr>
      <w:tr w:rsidR="00722372" w:rsidRPr="00C07865" w14:paraId="5A3298BD" w14:textId="77777777" w:rsidTr="00C07865">
        <w:trPr>
          <w:trHeight w:val="300"/>
        </w:trPr>
        <w:tc>
          <w:tcPr>
            <w:tcW w:w="5093" w:type="dxa"/>
            <w:tcBorders>
              <w:top w:val="single" w:sz="4" w:space="0" w:color="FFFFFF" w:themeColor="background1"/>
            </w:tcBorders>
            <w:shd w:val="clear" w:color="auto" w:fill="auto"/>
            <w:vAlign w:val="center"/>
            <w:hideMark/>
          </w:tcPr>
          <w:p w14:paraId="664379EE" w14:textId="77777777" w:rsidR="00722372" w:rsidRPr="00C07865" w:rsidRDefault="00722372" w:rsidP="00722372">
            <w:pPr>
              <w:rPr>
                <w:rFonts w:ascii="Myriad Pro" w:hAnsi="Myriad Pro"/>
                <w:b/>
                <w:bCs/>
                <w:color w:val="000000"/>
                <w:sz w:val="20"/>
                <w:szCs w:val="20"/>
              </w:rPr>
            </w:pPr>
            <w:r w:rsidRPr="00C07865">
              <w:rPr>
                <w:rFonts w:ascii="Myriad Pro" w:hAnsi="Myriad Pro"/>
                <w:b/>
                <w:bCs/>
                <w:color w:val="000000"/>
                <w:sz w:val="20"/>
                <w:szCs w:val="20"/>
              </w:rPr>
              <w:t>Расчет коэффициента индексации</w:t>
            </w:r>
          </w:p>
        </w:tc>
        <w:tc>
          <w:tcPr>
            <w:tcW w:w="1418" w:type="dxa"/>
            <w:tcBorders>
              <w:top w:val="single" w:sz="4" w:space="0" w:color="FFFFFF" w:themeColor="background1"/>
            </w:tcBorders>
            <w:shd w:val="clear" w:color="auto" w:fill="auto"/>
            <w:noWrap/>
            <w:vAlign w:val="center"/>
            <w:hideMark/>
          </w:tcPr>
          <w:p w14:paraId="45A99D57" w14:textId="77777777" w:rsidR="00722372" w:rsidRPr="00C07865" w:rsidRDefault="00722372" w:rsidP="00722372">
            <w:pPr>
              <w:jc w:val="center"/>
              <w:rPr>
                <w:rFonts w:ascii="Myriad Pro" w:hAnsi="Myriad Pro"/>
                <w:color w:val="000000"/>
                <w:sz w:val="20"/>
                <w:szCs w:val="20"/>
              </w:rPr>
            </w:pPr>
          </w:p>
        </w:tc>
        <w:tc>
          <w:tcPr>
            <w:tcW w:w="2835" w:type="dxa"/>
            <w:tcBorders>
              <w:top w:val="single" w:sz="4" w:space="0" w:color="FFFFFF" w:themeColor="background1"/>
            </w:tcBorders>
            <w:shd w:val="clear" w:color="auto" w:fill="auto"/>
            <w:noWrap/>
            <w:vAlign w:val="center"/>
            <w:hideMark/>
          </w:tcPr>
          <w:p w14:paraId="1705F271" w14:textId="77777777" w:rsidR="00722372" w:rsidRPr="00C07865" w:rsidRDefault="00722372" w:rsidP="00722372">
            <w:pPr>
              <w:jc w:val="center"/>
              <w:rPr>
                <w:rFonts w:ascii="Myriad Pro" w:hAnsi="Myriad Pro"/>
                <w:color w:val="000000"/>
                <w:sz w:val="20"/>
                <w:szCs w:val="20"/>
              </w:rPr>
            </w:pPr>
          </w:p>
        </w:tc>
      </w:tr>
      <w:tr w:rsidR="00722372" w:rsidRPr="00C07865" w14:paraId="4EEC7B0F" w14:textId="77777777" w:rsidTr="00722372">
        <w:trPr>
          <w:trHeight w:val="300"/>
        </w:trPr>
        <w:tc>
          <w:tcPr>
            <w:tcW w:w="5093" w:type="dxa"/>
            <w:shd w:val="clear" w:color="auto" w:fill="auto"/>
            <w:vAlign w:val="center"/>
            <w:hideMark/>
          </w:tcPr>
          <w:p w14:paraId="621A73A2"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Инфляция</w:t>
            </w:r>
          </w:p>
        </w:tc>
        <w:tc>
          <w:tcPr>
            <w:tcW w:w="1418" w:type="dxa"/>
            <w:shd w:val="clear" w:color="auto" w:fill="auto"/>
            <w:noWrap/>
            <w:vAlign w:val="center"/>
            <w:hideMark/>
          </w:tcPr>
          <w:p w14:paraId="2BD2FA0D"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w:t>
            </w:r>
          </w:p>
        </w:tc>
        <w:tc>
          <w:tcPr>
            <w:tcW w:w="2835" w:type="dxa"/>
            <w:shd w:val="clear" w:color="auto" w:fill="auto"/>
            <w:noWrap/>
            <w:vAlign w:val="center"/>
            <w:hideMark/>
          </w:tcPr>
          <w:p w14:paraId="57CF8349"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4,0%</w:t>
            </w:r>
          </w:p>
        </w:tc>
      </w:tr>
      <w:tr w:rsidR="00722372" w:rsidRPr="00C07865" w14:paraId="057C5E61" w14:textId="77777777" w:rsidTr="00722372">
        <w:trPr>
          <w:trHeight w:val="300"/>
        </w:trPr>
        <w:tc>
          <w:tcPr>
            <w:tcW w:w="5093" w:type="dxa"/>
            <w:shd w:val="clear" w:color="auto" w:fill="auto"/>
            <w:vAlign w:val="center"/>
            <w:hideMark/>
          </w:tcPr>
          <w:p w14:paraId="6139CBBC"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Индекс эффективности операционных расходов</w:t>
            </w:r>
          </w:p>
        </w:tc>
        <w:tc>
          <w:tcPr>
            <w:tcW w:w="1418" w:type="dxa"/>
            <w:shd w:val="clear" w:color="auto" w:fill="auto"/>
            <w:noWrap/>
            <w:vAlign w:val="center"/>
            <w:hideMark/>
          </w:tcPr>
          <w:p w14:paraId="0149CA9C"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w:t>
            </w:r>
          </w:p>
        </w:tc>
        <w:tc>
          <w:tcPr>
            <w:tcW w:w="2835" w:type="dxa"/>
            <w:shd w:val="clear" w:color="auto" w:fill="auto"/>
            <w:noWrap/>
            <w:vAlign w:val="center"/>
            <w:hideMark/>
          </w:tcPr>
          <w:p w14:paraId="06EE77F3"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2%</w:t>
            </w:r>
          </w:p>
        </w:tc>
      </w:tr>
      <w:tr w:rsidR="00722372" w:rsidRPr="00C07865" w14:paraId="5E8F9B19" w14:textId="77777777" w:rsidTr="00722372">
        <w:trPr>
          <w:trHeight w:val="390"/>
        </w:trPr>
        <w:tc>
          <w:tcPr>
            <w:tcW w:w="5093" w:type="dxa"/>
            <w:shd w:val="clear" w:color="auto" w:fill="auto"/>
            <w:vAlign w:val="center"/>
            <w:hideMark/>
          </w:tcPr>
          <w:p w14:paraId="0F3D5797"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Количество активов, всего</w:t>
            </w:r>
          </w:p>
        </w:tc>
        <w:tc>
          <w:tcPr>
            <w:tcW w:w="1418" w:type="dxa"/>
            <w:shd w:val="clear" w:color="auto" w:fill="auto"/>
            <w:noWrap/>
            <w:vAlign w:val="center"/>
            <w:hideMark/>
          </w:tcPr>
          <w:p w14:paraId="3F55FB5C"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у.е.</w:t>
            </w:r>
          </w:p>
        </w:tc>
        <w:tc>
          <w:tcPr>
            <w:tcW w:w="2835" w:type="dxa"/>
            <w:shd w:val="clear" w:color="auto" w:fill="auto"/>
            <w:noWrap/>
            <w:vAlign w:val="center"/>
            <w:hideMark/>
          </w:tcPr>
          <w:p w14:paraId="6098BCCB" w14:textId="77777777" w:rsidR="00722372" w:rsidRPr="00C07865" w:rsidRDefault="00192138" w:rsidP="00722372">
            <w:pPr>
              <w:jc w:val="center"/>
              <w:rPr>
                <w:rFonts w:ascii="Myriad Pro" w:hAnsi="Myriad Pro"/>
                <w:b/>
                <w:bCs/>
                <w:sz w:val="20"/>
                <w:szCs w:val="20"/>
              </w:rPr>
            </w:pPr>
            <w:r w:rsidRPr="00C07865">
              <w:rPr>
                <w:rFonts w:ascii="Myriad Pro" w:hAnsi="Myriad Pro"/>
                <w:b/>
                <w:bCs/>
                <w:sz w:val="20"/>
                <w:szCs w:val="20"/>
              </w:rPr>
              <w:t>22 306,54</w:t>
            </w:r>
          </w:p>
        </w:tc>
      </w:tr>
      <w:tr w:rsidR="00722372" w:rsidRPr="00C07865" w14:paraId="6EA85C05" w14:textId="77777777" w:rsidTr="00722372">
        <w:trPr>
          <w:trHeight w:val="300"/>
        </w:trPr>
        <w:tc>
          <w:tcPr>
            <w:tcW w:w="5093" w:type="dxa"/>
            <w:shd w:val="clear" w:color="auto" w:fill="auto"/>
            <w:vAlign w:val="center"/>
            <w:hideMark/>
          </w:tcPr>
          <w:p w14:paraId="463E08BD"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Индекс изменения количества активов</w:t>
            </w:r>
          </w:p>
        </w:tc>
        <w:tc>
          <w:tcPr>
            <w:tcW w:w="1418" w:type="dxa"/>
            <w:shd w:val="clear" w:color="auto" w:fill="auto"/>
            <w:noWrap/>
            <w:vAlign w:val="center"/>
            <w:hideMark/>
          </w:tcPr>
          <w:p w14:paraId="54E221C3"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w:t>
            </w:r>
          </w:p>
        </w:tc>
        <w:tc>
          <w:tcPr>
            <w:tcW w:w="2835" w:type="dxa"/>
            <w:shd w:val="clear" w:color="auto" w:fill="auto"/>
            <w:noWrap/>
            <w:vAlign w:val="center"/>
            <w:hideMark/>
          </w:tcPr>
          <w:p w14:paraId="02360D49"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3,</w:t>
            </w:r>
            <w:r w:rsidR="00192138" w:rsidRPr="00C07865">
              <w:rPr>
                <w:rFonts w:ascii="Myriad Pro" w:hAnsi="Myriad Pro"/>
                <w:color w:val="000000"/>
                <w:sz w:val="20"/>
                <w:szCs w:val="20"/>
              </w:rPr>
              <w:t>66</w:t>
            </w:r>
            <w:r w:rsidRPr="00C07865">
              <w:rPr>
                <w:rFonts w:ascii="Myriad Pro" w:hAnsi="Myriad Pro"/>
                <w:color w:val="000000"/>
                <w:sz w:val="20"/>
                <w:szCs w:val="20"/>
              </w:rPr>
              <w:t>%</w:t>
            </w:r>
          </w:p>
        </w:tc>
      </w:tr>
      <w:tr w:rsidR="00722372" w:rsidRPr="00C07865" w14:paraId="24D8E085" w14:textId="77777777" w:rsidTr="00722372">
        <w:trPr>
          <w:trHeight w:val="300"/>
        </w:trPr>
        <w:tc>
          <w:tcPr>
            <w:tcW w:w="5093" w:type="dxa"/>
            <w:shd w:val="clear" w:color="auto" w:fill="auto"/>
            <w:vAlign w:val="center"/>
            <w:hideMark/>
          </w:tcPr>
          <w:p w14:paraId="4BDF15FE"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Коэффициент эластичности затрат по росту активов</w:t>
            </w:r>
          </w:p>
        </w:tc>
        <w:tc>
          <w:tcPr>
            <w:tcW w:w="1418" w:type="dxa"/>
            <w:shd w:val="clear" w:color="auto" w:fill="auto"/>
            <w:noWrap/>
            <w:vAlign w:val="center"/>
            <w:hideMark/>
          </w:tcPr>
          <w:p w14:paraId="485B8A83" w14:textId="77777777" w:rsidR="00722372" w:rsidRPr="00C07865" w:rsidRDefault="00722372" w:rsidP="00722372">
            <w:pPr>
              <w:jc w:val="center"/>
              <w:rPr>
                <w:rFonts w:ascii="Myriad Pro" w:hAnsi="Myriad Pro"/>
                <w:color w:val="000000"/>
                <w:sz w:val="20"/>
                <w:szCs w:val="20"/>
              </w:rPr>
            </w:pPr>
          </w:p>
        </w:tc>
        <w:tc>
          <w:tcPr>
            <w:tcW w:w="2835" w:type="dxa"/>
            <w:shd w:val="clear" w:color="auto" w:fill="auto"/>
            <w:noWrap/>
            <w:vAlign w:val="center"/>
            <w:hideMark/>
          </w:tcPr>
          <w:p w14:paraId="7ADDAA3D"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0,75</w:t>
            </w:r>
          </w:p>
        </w:tc>
      </w:tr>
      <w:tr w:rsidR="00722372" w:rsidRPr="00C07865" w14:paraId="2A827D1F" w14:textId="77777777" w:rsidTr="00722372">
        <w:trPr>
          <w:trHeight w:val="390"/>
        </w:trPr>
        <w:tc>
          <w:tcPr>
            <w:tcW w:w="5093" w:type="dxa"/>
            <w:shd w:val="clear" w:color="auto" w:fill="auto"/>
            <w:vAlign w:val="center"/>
            <w:hideMark/>
          </w:tcPr>
          <w:p w14:paraId="2F2A199F" w14:textId="77777777" w:rsidR="00722372" w:rsidRPr="00C07865" w:rsidRDefault="00722372" w:rsidP="00722372">
            <w:pPr>
              <w:rPr>
                <w:rFonts w:ascii="Myriad Pro" w:hAnsi="Myriad Pro"/>
                <w:b/>
                <w:bCs/>
                <w:color w:val="000000"/>
                <w:sz w:val="20"/>
                <w:szCs w:val="20"/>
              </w:rPr>
            </w:pPr>
            <w:r w:rsidRPr="00C07865">
              <w:rPr>
                <w:rFonts w:ascii="Myriad Pro" w:hAnsi="Myriad Pro"/>
                <w:b/>
                <w:bCs/>
                <w:color w:val="000000"/>
                <w:sz w:val="20"/>
                <w:szCs w:val="20"/>
              </w:rPr>
              <w:t>Итого коэффициент индексации</w:t>
            </w:r>
          </w:p>
        </w:tc>
        <w:tc>
          <w:tcPr>
            <w:tcW w:w="1418" w:type="dxa"/>
            <w:shd w:val="clear" w:color="auto" w:fill="auto"/>
            <w:noWrap/>
            <w:vAlign w:val="center"/>
            <w:hideMark/>
          </w:tcPr>
          <w:p w14:paraId="7D25B14A" w14:textId="77777777" w:rsidR="00722372" w:rsidRPr="00C07865" w:rsidRDefault="00722372" w:rsidP="00722372">
            <w:pPr>
              <w:jc w:val="center"/>
              <w:rPr>
                <w:rFonts w:ascii="Myriad Pro" w:hAnsi="Myriad Pro"/>
                <w:b/>
                <w:bCs/>
                <w:color w:val="000000"/>
                <w:sz w:val="20"/>
                <w:szCs w:val="20"/>
              </w:rPr>
            </w:pPr>
          </w:p>
        </w:tc>
        <w:tc>
          <w:tcPr>
            <w:tcW w:w="2835" w:type="dxa"/>
            <w:shd w:val="clear" w:color="auto" w:fill="auto"/>
            <w:noWrap/>
            <w:vAlign w:val="center"/>
            <w:hideMark/>
          </w:tcPr>
          <w:p w14:paraId="2A0F5D7E" w14:textId="77777777" w:rsidR="00722372" w:rsidRPr="00C07865" w:rsidRDefault="00722372" w:rsidP="00722372">
            <w:pPr>
              <w:jc w:val="center"/>
              <w:rPr>
                <w:rFonts w:ascii="Myriad Pro" w:hAnsi="Myriad Pro"/>
                <w:b/>
                <w:bCs/>
                <w:color w:val="000000"/>
                <w:sz w:val="20"/>
                <w:szCs w:val="20"/>
              </w:rPr>
            </w:pPr>
            <w:r w:rsidRPr="00C07865">
              <w:rPr>
                <w:rFonts w:ascii="Myriad Pro" w:hAnsi="Myriad Pro"/>
                <w:b/>
                <w:bCs/>
                <w:color w:val="000000"/>
                <w:sz w:val="20"/>
                <w:szCs w:val="20"/>
              </w:rPr>
              <w:t>1,045</w:t>
            </w:r>
            <w:r w:rsidR="002B4277" w:rsidRPr="00C07865">
              <w:rPr>
                <w:rFonts w:ascii="Myriad Pro" w:hAnsi="Myriad Pro"/>
                <w:b/>
                <w:bCs/>
                <w:color w:val="000000"/>
                <w:sz w:val="20"/>
                <w:szCs w:val="20"/>
              </w:rPr>
              <w:t>4</w:t>
            </w:r>
          </w:p>
        </w:tc>
      </w:tr>
    </w:tbl>
    <w:p w14:paraId="6B06D9A3" w14:textId="77777777" w:rsidR="00E407B4" w:rsidRPr="00C07865" w:rsidRDefault="00E407B4" w:rsidP="00575777">
      <w:pPr>
        <w:spacing w:line="360" w:lineRule="auto"/>
        <w:jc w:val="both"/>
        <w:rPr>
          <w:rFonts w:ascii="Myriad Pro" w:hAnsi="Myriad Pro"/>
          <w:color w:val="000000" w:themeColor="text1"/>
          <w:sz w:val="26"/>
          <w:szCs w:val="26"/>
        </w:rPr>
      </w:pPr>
    </w:p>
    <w:p w14:paraId="00D83815" w14:textId="77777777" w:rsidR="00722372" w:rsidRPr="00C07865" w:rsidRDefault="00722372" w:rsidP="00722372">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01EC2678" w14:textId="77777777" w:rsidR="00722372" w:rsidRPr="00C07865" w:rsidRDefault="00722372" w:rsidP="00722372">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На 2019 год подконтрольные расходы филиала «ГАЭС» определены в размере 483 368,83 тыс. рублей, что выше предложения филиала на 3 592,004 тыс. рублей.</w:t>
      </w:r>
    </w:p>
    <w:p w14:paraId="5B8C7CD8" w14:textId="77777777" w:rsidR="00722372" w:rsidRPr="00C07865" w:rsidRDefault="00722372" w:rsidP="00722372">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подконтрольных расходов выполнен Комитетом в соответствии с Методическими указаниями №</w:t>
      </w:r>
      <w:r w:rsidR="00370C4E"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98-э путем индексации базового уровня подконтрольных расходов 2018 года.</w:t>
      </w:r>
    </w:p>
    <w:p w14:paraId="379E5919" w14:textId="77777777" w:rsidR="00722372" w:rsidRPr="00C07865" w:rsidRDefault="00722372" w:rsidP="00722372">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В таблице представлен расчет коэффициента индексации подконтрольных расходов, выполненный Комитетом:</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1418"/>
        <w:gridCol w:w="2835"/>
      </w:tblGrid>
      <w:tr w:rsidR="00722372" w:rsidRPr="00C07865" w14:paraId="4BE14AF1" w14:textId="77777777" w:rsidTr="00C07865">
        <w:trPr>
          <w:trHeight w:val="405"/>
        </w:trPr>
        <w:tc>
          <w:tcPr>
            <w:tcW w:w="5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CCF184" w14:textId="77777777" w:rsidR="00722372" w:rsidRPr="00C07865" w:rsidRDefault="00722372" w:rsidP="00722372">
            <w:pPr>
              <w:jc w:val="center"/>
              <w:rPr>
                <w:rFonts w:ascii="Myriad Pro" w:hAnsi="Myriad Pro"/>
                <w:b/>
                <w:bCs/>
                <w:color w:val="FFFFFF" w:themeColor="background1"/>
                <w:sz w:val="20"/>
                <w:szCs w:val="20"/>
              </w:rPr>
            </w:pPr>
            <w:r w:rsidRPr="00C07865">
              <w:rPr>
                <w:rFonts w:ascii="Myriad Pro" w:hAnsi="Myriad Pro"/>
                <w:b/>
                <w:bCs/>
                <w:color w:val="FFFFFF" w:themeColor="background1"/>
                <w:sz w:val="20"/>
                <w:szCs w:val="20"/>
              </w:rPr>
              <w:t>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5A4232" w14:textId="77777777" w:rsidR="00722372" w:rsidRPr="00C07865" w:rsidRDefault="00722372" w:rsidP="00722372">
            <w:pPr>
              <w:jc w:val="center"/>
              <w:rPr>
                <w:rFonts w:ascii="Myriad Pro" w:hAnsi="Myriad Pro"/>
                <w:b/>
                <w:bCs/>
                <w:color w:val="FFFFFF" w:themeColor="background1"/>
                <w:sz w:val="20"/>
                <w:szCs w:val="20"/>
              </w:rPr>
            </w:pPr>
            <w:r w:rsidRPr="00C07865">
              <w:rPr>
                <w:rFonts w:ascii="Myriad Pro" w:hAnsi="Myriad Pro"/>
                <w:b/>
                <w:bCs/>
                <w:color w:val="FFFFFF" w:themeColor="background1"/>
                <w:sz w:val="20"/>
                <w:szCs w:val="20"/>
              </w:rPr>
              <w:t>Ед. изм.</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AA71EC" w14:textId="77777777" w:rsidR="00722372" w:rsidRPr="00C07865" w:rsidRDefault="00722372" w:rsidP="00722372">
            <w:pPr>
              <w:jc w:val="center"/>
              <w:rPr>
                <w:rFonts w:ascii="Myriad Pro" w:hAnsi="Myriad Pro"/>
                <w:b/>
                <w:bCs/>
                <w:color w:val="FFFFFF" w:themeColor="background1"/>
                <w:sz w:val="20"/>
                <w:szCs w:val="20"/>
              </w:rPr>
            </w:pPr>
            <w:r w:rsidRPr="00C07865">
              <w:rPr>
                <w:rFonts w:ascii="Myriad Pro" w:hAnsi="Myriad Pro"/>
                <w:b/>
                <w:bCs/>
                <w:color w:val="FFFFFF" w:themeColor="background1"/>
                <w:sz w:val="20"/>
                <w:szCs w:val="20"/>
              </w:rPr>
              <w:t>Предложение 2019</w:t>
            </w:r>
          </w:p>
        </w:tc>
      </w:tr>
      <w:tr w:rsidR="00722372" w:rsidRPr="00C07865" w14:paraId="0D1BF214" w14:textId="77777777" w:rsidTr="00C07865">
        <w:trPr>
          <w:trHeight w:val="300"/>
        </w:trPr>
        <w:tc>
          <w:tcPr>
            <w:tcW w:w="5093" w:type="dxa"/>
            <w:tcBorders>
              <w:top w:val="single" w:sz="4" w:space="0" w:color="FFFFFF" w:themeColor="background1"/>
            </w:tcBorders>
            <w:shd w:val="clear" w:color="auto" w:fill="auto"/>
            <w:vAlign w:val="center"/>
            <w:hideMark/>
          </w:tcPr>
          <w:p w14:paraId="1D04E215" w14:textId="77777777" w:rsidR="00722372" w:rsidRPr="00C07865" w:rsidRDefault="00722372" w:rsidP="00722372">
            <w:pPr>
              <w:rPr>
                <w:rFonts w:ascii="Myriad Pro" w:hAnsi="Myriad Pro"/>
                <w:b/>
                <w:bCs/>
                <w:color w:val="000000"/>
                <w:sz w:val="20"/>
                <w:szCs w:val="20"/>
              </w:rPr>
            </w:pPr>
            <w:r w:rsidRPr="00C07865">
              <w:rPr>
                <w:rFonts w:ascii="Myriad Pro" w:hAnsi="Myriad Pro"/>
                <w:b/>
                <w:bCs/>
                <w:color w:val="000000"/>
                <w:sz w:val="20"/>
                <w:szCs w:val="20"/>
              </w:rPr>
              <w:t>Расчет коэффициента индексации</w:t>
            </w:r>
          </w:p>
        </w:tc>
        <w:tc>
          <w:tcPr>
            <w:tcW w:w="1418" w:type="dxa"/>
            <w:tcBorders>
              <w:top w:val="single" w:sz="4" w:space="0" w:color="FFFFFF" w:themeColor="background1"/>
            </w:tcBorders>
            <w:shd w:val="clear" w:color="auto" w:fill="auto"/>
            <w:noWrap/>
            <w:vAlign w:val="center"/>
            <w:hideMark/>
          </w:tcPr>
          <w:p w14:paraId="5F6213FF" w14:textId="77777777" w:rsidR="00722372" w:rsidRPr="00C07865" w:rsidRDefault="00722372" w:rsidP="00722372">
            <w:pPr>
              <w:jc w:val="center"/>
              <w:rPr>
                <w:rFonts w:ascii="Myriad Pro" w:hAnsi="Myriad Pro"/>
                <w:color w:val="000000"/>
                <w:sz w:val="20"/>
                <w:szCs w:val="20"/>
              </w:rPr>
            </w:pPr>
          </w:p>
        </w:tc>
        <w:tc>
          <w:tcPr>
            <w:tcW w:w="2835" w:type="dxa"/>
            <w:tcBorders>
              <w:top w:val="single" w:sz="4" w:space="0" w:color="FFFFFF" w:themeColor="background1"/>
            </w:tcBorders>
            <w:shd w:val="clear" w:color="auto" w:fill="auto"/>
            <w:noWrap/>
            <w:vAlign w:val="center"/>
            <w:hideMark/>
          </w:tcPr>
          <w:p w14:paraId="50A60BB5" w14:textId="77777777" w:rsidR="00722372" w:rsidRPr="00C07865" w:rsidRDefault="00722372" w:rsidP="00722372">
            <w:pPr>
              <w:jc w:val="center"/>
              <w:rPr>
                <w:rFonts w:ascii="Myriad Pro" w:hAnsi="Myriad Pro"/>
                <w:color w:val="000000"/>
                <w:sz w:val="20"/>
                <w:szCs w:val="20"/>
              </w:rPr>
            </w:pPr>
          </w:p>
        </w:tc>
      </w:tr>
      <w:tr w:rsidR="00722372" w:rsidRPr="00C07865" w14:paraId="738639B0" w14:textId="77777777" w:rsidTr="00722372">
        <w:trPr>
          <w:trHeight w:val="300"/>
        </w:trPr>
        <w:tc>
          <w:tcPr>
            <w:tcW w:w="5093" w:type="dxa"/>
            <w:shd w:val="clear" w:color="auto" w:fill="auto"/>
            <w:vAlign w:val="center"/>
            <w:hideMark/>
          </w:tcPr>
          <w:p w14:paraId="04229C25"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Инфляция</w:t>
            </w:r>
          </w:p>
        </w:tc>
        <w:tc>
          <w:tcPr>
            <w:tcW w:w="1418" w:type="dxa"/>
            <w:shd w:val="clear" w:color="auto" w:fill="auto"/>
            <w:noWrap/>
            <w:vAlign w:val="center"/>
            <w:hideMark/>
          </w:tcPr>
          <w:p w14:paraId="3ECCF7BB"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w:t>
            </w:r>
          </w:p>
        </w:tc>
        <w:tc>
          <w:tcPr>
            <w:tcW w:w="2835" w:type="dxa"/>
            <w:shd w:val="clear" w:color="auto" w:fill="auto"/>
            <w:noWrap/>
            <w:vAlign w:val="center"/>
            <w:hideMark/>
          </w:tcPr>
          <w:p w14:paraId="584894ED"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4,6%</w:t>
            </w:r>
          </w:p>
        </w:tc>
      </w:tr>
      <w:tr w:rsidR="00722372" w:rsidRPr="00C07865" w14:paraId="41F18D5E" w14:textId="77777777" w:rsidTr="00722372">
        <w:trPr>
          <w:trHeight w:val="300"/>
        </w:trPr>
        <w:tc>
          <w:tcPr>
            <w:tcW w:w="5093" w:type="dxa"/>
            <w:shd w:val="clear" w:color="auto" w:fill="auto"/>
            <w:vAlign w:val="center"/>
            <w:hideMark/>
          </w:tcPr>
          <w:p w14:paraId="7F5FFCDC"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Индекс эффективности операционных расходов</w:t>
            </w:r>
          </w:p>
        </w:tc>
        <w:tc>
          <w:tcPr>
            <w:tcW w:w="1418" w:type="dxa"/>
            <w:shd w:val="clear" w:color="auto" w:fill="auto"/>
            <w:noWrap/>
            <w:vAlign w:val="center"/>
            <w:hideMark/>
          </w:tcPr>
          <w:p w14:paraId="207481BB"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w:t>
            </w:r>
          </w:p>
        </w:tc>
        <w:tc>
          <w:tcPr>
            <w:tcW w:w="2835" w:type="dxa"/>
            <w:shd w:val="clear" w:color="auto" w:fill="auto"/>
            <w:noWrap/>
            <w:vAlign w:val="center"/>
            <w:hideMark/>
          </w:tcPr>
          <w:p w14:paraId="30A19583"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2%</w:t>
            </w:r>
          </w:p>
        </w:tc>
      </w:tr>
      <w:tr w:rsidR="00722372" w:rsidRPr="00C07865" w14:paraId="0CFC2D56" w14:textId="77777777" w:rsidTr="00722372">
        <w:trPr>
          <w:trHeight w:val="390"/>
        </w:trPr>
        <w:tc>
          <w:tcPr>
            <w:tcW w:w="5093" w:type="dxa"/>
            <w:shd w:val="clear" w:color="auto" w:fill="auto"/>
            <w:vAlign w:val="center"/>
            <w:hideMark/>
          </w:tcPr>
          <w:p w14:paraId="6AC933A0"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Количество активов, всего</w:t>
            </w:r>
          </w:p>
        </w:tc>
        <w:tc>
          <w:tcPr>
            <w:tcW w:w="1418" w:type="dxa"/>
            <w:shd w:val="clear" w:color="auto" w:fill="auto"/>
            <w:noWrap/>
            <w:vAlign w:val="center"/>
            <w:hideMark/>
          </w:tcPr>
          <w:p w14:paraId="43CE7138"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у.е.</w:t>
            </w:r>
          </w:p>
        </w:tc>
        <w:tc>
          <w:tcPr>
            <w:tcW w:w="2835" w:type="dxa"/>
            <w:shd w:val="clear" w:color="auto" w:fill="auto"/>
            <w:noWrap/>
            <w:vAlign w:val="center"/>
            <w:hideMark/>
          </w:tcPr>
          <w:p w14:paraId="61DA40FE" w14:textId="77777777" w:rsidR="00722372" w:rsidRPr="00C07865" w:rsidRDefault="00722372" w:rsidP="00722372">
            <w:pPr>
              <w:jc w:val="center"/>
              <w:rPr>
                <w:rFonts w:ascii="Myriad Pro" w:hAnsi="Myriad Pro"/>
                <w:b/>
                <w:bCs/>
                <w:sz w:val="20"/>
                <w:szCs w:val="20"/>
              </w:rPr>
            </w:pPr>
            <w:r w:rsidRPr="00C07865">
              <w:rPr>
                <w:rFonts w:ascii="Myriad Pro" w:hAnsi="Myriad Pro"/>
                <w:b/>
                <w:bCs/>
                <w:sz w:val="20"/>
                <w:szCs w:val="20"/>
              </w:rPr>
              <w:t>22</w:t>
            </w:r>
            <w:r w:rsidR="002203F9" w:rsidRPr="00C07865">
              <w:rPr>
                <w:rFonts w:ascii="Myriad Pro" w:hAnsi="Myriad Pro"/>
                <w:b/>
                <w:bCs/>
                <w:sz w:val="20"/>
                <w:szCs w:val="20"/>
              </w:rPr>
              <w:t xml:space="preserve"> </w:t>
            </w:r>
            <w:r w:rsidRPr="00C07865">
              <w:rPr>
                <w:rFonts w:ascii="Myriad Pro" w:hAnsi="Myriad Pro"/>
                <w:b/>
                <w:bCs/>
                <w:sz w:val="20"/>
                <w:szCs w:val="20"/>
              </w:rPr>
              <w:t>306,54</w:t>
            </w:r>
          </w:p>
        </w:tc>
      </w:tr>
      <w:tr w:rsidR="00722372" w:rsidRPr="00C07865" w14:paraId="5648883D" w14:textId="77777777" w:rsidTr="00722372">
        <w:trPr>
          <w:trHeight w:val="300"/>
        </w:trPr>
        <w:tc>
          <w:tcPr>
            <w:tcW w:w="5093" w:type="dxa"/>
            <w:shd w:val="clear" w:color="auto" w:fill="auto"/>
            <w:vAlign w:val="center"/>
            <w:hideMark/>
          </w:tcPr>
          <w:p w14:paraId="416406A5"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Индекс изменения количества активов</w:t>
            </w:r>
          </w:p>
        </w:tc>
        <w:tc>
          <w:tcPr>
            <w:tcW w:w="1418" w:type="dxa"/>
            <w:shd w:val="clear" w:color="auto" w:fill="auto"/>
            <w:noWrap/>
            <w:vAlign w:val="center"/>
            <w:hideMark/>
          </w:tcPr>
          <w:p w14:paraId="355FCFF1"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w:t>
            </w:r>
          </w:p>
        </w:tc>
        <w:tc>
          <w:tcPr>
            <w:tcW w:w="2835" w:type="dxa"/>
            <w:shd w:val="clear" w:color="auto" w:fill="auto"/>
            <w:noWrap/>
            <w:vAlign w:val="center"/>
            <w:hideMark/>
          </w:tcPr>
          <w:p w14:paraId="37B92EE3"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0,0366%</w:t>
            </w:r>
          </w:p>
        </w:tc>
      </w:tr>
      <w:tr w:rsidR="00722372" w:rsidRPr="00C07865" w14:paraId="1AD9520C" w14:textId="77777777" w:rsidTr="00722372">
        <w:trPr>
          <w:trHeight w:val="300"/>
        </w:trPr>
        <w:tc>
          <w:tcPr>
            <w:tcW w:w="5093" w:type="dxa"/>
            <w:shd w:val="clear" w:color="auto" w:fill="auto"/>
            <w:vAlign w:val="center"/>
            <w:hideMark/>
          </w:tcPr>
          <w:p w14:paraId="379F7AD5" w14:textId="77777777" w:rsidR="00722372" w:rsidRPr="00C07865" w:rsidRDefault="00722372" w:rsidP="00722372">
            <w:pPr>
              <w:rPr>
                <w:rFonts w:ascii="Myriad Pro" w:hAnsi="Myriad Pro"/>
                <w:color w:val="000000"/>
                <w:sz w:val="20"/>
                <w:szCs w:val="20"/>
              </w:rPr>
            </w:pPr>
            <w:r w:rsidRPr="00C07865">
              <w:rPr>
                <w:rFonts w:ascii="Myriad Pro" w:hAnsi="Myriad Pro"/>
                <w:color w:val="000000"/>
                <w:sz w:val="20"/>
                <w:szCs w:val="20"/>
              </w:rPr>
              <w:t>Коэффициент эластичности затрат по росту активов</w:t>
            </w:r>
          </w:p>
        </w:tc>
        <w:tc>
          <w:tcPr>
            <w:tcW w:w="1418" w:type="dxa"/>
            <w:shd w:val="clear" w:color="auto" w:fill="auto"/>
            <w:noWrap/>
            <w:vAlign w:val="center"/>
            <w:hideMark/>
          </w:tcPr>
          <w:p w14:paraId="7C37FBB7" w14:textId="77777777" w:rsidR="00722372" w:rsidRPr="00C07865" w:rsidRDefault="00722372" w:rsidP="00722372">
            <w:pPr>
              <w:jc w:val="center"/>
              <w:rPr>
                <w:rFonts w:ascii="Myriad Pro" w:hAnsi="Myriad Pro"/>
                <w:color w:val="000000"/>
                <w:sz w:val="20"/>
                <w:szCs w:val="20"/>
              </w:rPr>
            </w:pPr>
          </w:p>
        </w:tc>
        <w:tc>
          <w:tcPr>
            <w:tcW w:w="2835" w:type="dxa"/>
            <w:shd w:val="clear" w:color="auto" w:fill="auto"/>
            <w:noWrap/>
            <w:vAlign w:val="center"/>
            <w:hideMark/>
          </w:tcPr>
          <w:p w14:paraId="0AC0A07B" w14:textId="77777777" w:rsidR="00722372" w:rsidRPr="00C07865" w:rsidRDefault="00722372" w:rsidP="00722372">
            <w:pPr>
              <w:jc w:val="center"/>
              <w:rPr>
                <w:rFonts w:ascii="Myriad Pro" w:hAnsi="Myriad Pro"/>
                <w:color w:val="000000"/>
                <w:sz w:val="20"/>
                <w:szCs w:val="20"/>
              </w:rPr>
            </w:pPr>
            <w:r w:rsidRPr="00C07865">
              <w:rPr>
                <w:rFonts w:ascii="Myriad Pro" w:hAnsi="Myriad Pro"/>
                <w:color w:val="000000"/>
                <w:sz w:val="20"/>
                <w:szCs w:val="20"/>
              </w:rPr>
              <w:t>0,75</w:t>
            </w:r>
          </w:p>
        </w:tc>
      </w:tr>
      <w:tr w:rsidR="00722372" w:rsidRPr="00C07865" w14:paraId="24242B66" w14:textId="77777777" w:rsidTr="00722372">
        <w:trPr>
          <w:trHeight w:val="390"/>
        </w:trPr>
        <w:tc>
          <w:tcPr>
            <w:tcW w:w="5093" w:type="dxa"/>
            <w:shd w:val="clear" w:color="auto" w:fill="auto"/>
            <w:vAlign w:val="center"/>
            <w:hideMark/>
          </w:tcPr>
          <w:p w14:paraId="1E2D5527" w14:textId="77777777" w:rsidR="00722372" w:rsidRPr="00C07865" w:rsidRDefault="00722372" w:rsidP="00722372">
            <w:pPr>
              <w:rPr>
                <w:rFonts w:ascii="Myriad Pro" w:hAnsi="Myriad Pro"/>
                <w:b/>
                <w:bCs/>
                <w:color w:val="000000"/>
                <w:sz w:val="20"/>
                <w:szCs w:val="20"/>
              </w:rPr>
            </w:pPr>
            <w:r w:rsidRPr="00C07865">
              <w:rPr>
                <w:rFonts w:ascii="Myriad Pro" w:hAnsi="Myriad Pro"/>
                <w:b/>
                <w:bCs/>
                <w:color w:val="000000"/>
                <w:sz w:val="20"/>
                <w:szCs w:val="20"/>
              </w:rPr>
              <w:t>Итого коэффициент индексации</w:t>
            </w:r>
          </w:p>
        </w:tc>
        <w:tc>
          <w:tcPr>
            <w:tcW w:w="1418" w:type="dxa"/>
            <w:shd w:val="clear" w:color="auto" w:fill="auto"/>
            <w:noWrap/>
            <w:vAlign w:val="center"/>
            <w:hideMark/>
          </w:tcPr>
          <w:p w14:paraId="4C2874E3" w14:textId="77777777" w:rsidR="00722372" w:rsidRPr="00C07865" w:rsidRDefault="00722372" w:rsidP="00722372">
            <w:pPr>
              <w:jc w:val="center"/>
              <w:rPr>
                <w:rFonts w:ascii="Myriad Pro" w:hAnsi="Myriad Pro"/>
                <w:b/>
                <w:bCs/>
                <w:color w:val="000000"/>
                <w:sz w:val="20"/>
                <w:szCs w:val="20"/>
              </w:rPr>
            </w:pPr>
          </w:p>
        </w:tc>
        <w:tc>
          <w:tcPr>
            <w:tcW w:w="2835" w:type="dxa"/>
            <w:shd w:val="clear" w:color="auto" w:fill="auto"/>
            <w:noWrap/>
            <w:vAlign w:val="center"/>
            <w:hideMark/>
          </w:tcPr>
          <w:p w14:paraId="4718F963" w14:textId="77777777" w:rsidR="00722372" w:rsidRPr="00C07865" w:rsidRDefault="00722372" w:rsidP="00722372">
            <w:pPr>
              <w:jc w:val="center"/>
              <w:rPr>
                <w:rFonts w:ascii="Myriad Pro" w:hAnsi="Myriad Pro"/>
                <w:b/>
                <w:bCs/>
                <w:color w:val="000000"/>
                <w:sz w:val="20"/>
                <w:szCs w:val="20"/>
              </w:rPr>
            </w:pPr>
            <w:r w:rsidRPr="00C07865">
              <w:rPr>
                <w:rFonts w:ascii="Myriad Pro" w:hAnsi="Myriad Pro"/>
                <w:b/>
                <w:bCs/>
                <w:color w:val="000000"/>
                <w:sz w:val="20"/>
                <w:szCs w:val="20"/>
              </w:rPr>
              <w:t>1,0532</w:t>
            </w:r>
          </w:p>
        </w:tc>
      </w:tr>
    </w:tbl>
    <w:p w14:paraId="1AA1B921" w14:textId="77777777" w:rsidR="00722372" w:rsidRPr="00C07865" w:rsidRDefault="00722372" w:rsidP="00722372">
      <w:pPr>
        <w:spacing w:line="360" w:lineRule="auto"/>
        <w:contextualSpacing/>
        <w:jc w:val="both"/>
        <w:rPr>
          <w:rFonts w:ascii="Myriad Pro" w:eastAsia="Calibri" w:hAnsi="Myriad Pro"/>
          <w:b/>
          <w:color w:val="000000" w:themeColor="text1"/>
          <w:sz w:val="26"/>
          <w:szCs w:val="26"/>
        </w:rPr>
      </w:pPr>
    </w:p>
    <w:p w14:paraId="4947EEFE" w14:textId="77777777" w:rsidR="009114A7" w:rsidRPr="00C07865" w:rsidRDefault="00722372" w:rsidP="00BD531C">
      <w:pPr>
        <w:spacing w:line="360" w:lineRule="auto"/>
        <w:contextualSpacing/>
        <w:jc w:val="both"/>
        <w:rPr>
          <w:rFonts w:ascii="Myriad Pro" w:eastAsia="Calibri" w:hAnsi="Myriad Pro"/>
          <w:sz w:val="26"/>
          <w:szCs w:val="26"/>
        </w:rPr>
      </w:pPr>
      <w:r w:rsidRPr="00C07865">
        <w:rPr>
          <w:rFonts w:ascii="Myriad Pro" w:eastAsia="Calibri" w:hAnsi="Myriad Pro"/>
          <w:b/>
          <w:color w:val="000000" w:themeColor="text1"/>
          <w:sz w:val="26"/>
          <w:szCs w:val="26"/>
        </w:rPr>
        <w:lastRenderedPageBreak/>
        <w:t>ПОЗИЦИЯ ИСПОЛНИТЕЛЯ</w:t>
      </w:r>
    </w:p>
    <w:p w14:paraId="67A87577" w14:textId="77777777" w:rsidR="001F3925" w:rsidRPr="00C07865" w:rsidRDefault="001F3925" w:rsidP="001F3925">
      <w:pPr>
        <w:spacing w:line="360" w:lineRule="auto"/>
        <w:ind w:firstLine="567"/>
        <w:contextualSpacing/>
        <w:jc w:val="both"/>
        <w:rPr>
          <w:rFonts w:ascii="Myriad Pro" w:eastAsia="Calibri" w:hAnsi="Myriad Pro"/>
          <w:sz w:val="26"/>
          <w:szCs w:val="26"/>
        </w:rPr>
      </w:pPr>
      <w:r w:rsidRPr="00C07865">
        <w:rPr>
          <w:rFonts w:ascii="Myriad Pro" w:eastAsia="Calibri" w:hAnsi="Myriad Pro"/>
          <w:sz w:val="26"/>
          <w:szCs w:val="26"/>
        </w:rPr>
        <w:t>2019 год для филиала ПАО «МРСК Сибири» - «ГАЭС» является вторым годом второго долгосрочного периода 2018-2022.</w:t>
      </w:r>
    </w:p>
    <w:p w14:paraId="44AF4559" w14:textId="77777777" w:rsidR="001F3925" w:rsidRPr="00C07865" w:rsidRDefault="001F3925" w:rsidP="001F392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формуле приведенной выше в настоящем разделе, расчет НВВ на содержание в 2019 году для филиала </w:t>
      </w:r>
      <w:r w:rsidR="00447DED" w:rsidRPr="00C07865">
        <w:rPr>
          <w:rFonts w:ascii="Myriad Pro" w:eastAsia="Calibri" w:hAnsi="Myriad Pro"/>
          <w:color w:val="000000" w:themeColor="text1"/>
          <w:sz w:val="26"/>
          <w:szCs w:val="26"/>
        </w:rPr>
        <w:t xml:space="preserve">«ГАЭС» </w:t>
      </w:r>
      <w:r w:rsidRPr="00C07865">
        <w:rPr>
          <w:rFonts w:ascii="Myriad Pro" w:eastAsia="Calibri" w:hAnsi="Myriad Pro"/>
          <w:color w:val="000000" w:themeColor="text1"/>
          <w:sz w:val="26"/>
          <w:szCs w:val="26"/>
        </w:rPr>
        <w:t>должен выполняться Комитетом с учетом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где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xml:space="preserve"> - это подконтрольные расходы, установленные Комитетом в 2018 году, являющимся базовым (первым) годом долгосрочного периода регулирования.</w:t>
      </w:r>
    </w:p>
    <w:p w14:paraId="13044F7C" w14:textId="77777777" w:rsidR="00C62730" w:rsidRPr="00C62730" w:rsidRDefault="00C62730" w:rsidP="00C62730">
      <w:pPr>
        <w:spacing w:line="360" w:lineRule="auto"/>
        <w:ind w:firstLine="567"/>
        <w:contextualSpacing/>
        <w:jc w:val="both"/>
        <w:rPr>
          <w:rFonts w:ascii="Myriad Pro" w:eastAsia="Calibri" w:hAnsi="Myriad Pro"/>
          <w:color w:val="000000" w:themeColor="text1"/>
          <w:sz w:val="26"/>
          <w:szCs w:val="26"/>
        </w:rPr>
      </w:pPr>
      <w:r w:rsidRPr="00C62730">
        <w:rPr>
          <w:rFonts w:ascii="Myriad Pro" w:eastAsia="Calibri" w:hAnsi="Myriad Pro"/>
          <w:color w:val="000000" w:themeColor="text1"/>
          <w:sz w:val="26"/>
          <w:szCs w:val="26"/>
        </w:rPr>
        <w:t>В соответствии с анализом, проведенным Исполнителем в разделе 4.1. «Постатейный анализ подконтрольных расходов, принятых в расчет базового уровня подконтрольных расходов», Исполнитель отмечает следующее:</w:t>
      </w:r>
    </w:p>
    <w:p w14:paraId="276A0DF5" w14:textId="77777777" w:rsidR="00C62730" w:rsidRPr="00C62730" w:rsidRDefault="00C62730" w:rsidP="00C62730">
      <w:pPr>
        <w:pStyle w:val="a4"/>
        <w:numPr>
          <w:ilvl w:val="0"/>
          <w:numId w:val="61"/>
        </w:numPr>
        <w:spacing w:line="360" w:lineRule="auto"/>
        <w:jc w:val="both"/>
        <w:rPr>
          <w:rFonts w:ascii="Myriad Pro" w:hAnsi="Myriad Pro"/>
          <w:color w:val="000000" w:themeColor="text1"/>
          <w:sz w:val="26"/>
          <w:szCs w:val="26"/>
        </w:rPr>
      </w:pPr>
      <w:r w:rsidRPr="00C62730">
        <w:rPr>
          <w:rFonts w:ascii="Myriad Pro" w:hAnsi="Myriad Pro"/>
          <w:color w:val="000000" w:themeColor="text1"/>
          <w:sz w:val="26"/>
          <w:szCs w:val="26"/>
        </w:rPr>
        <w:t>При определении значения базового уровня подконтрольных расходов организации на 2018 год, Комитетом исключены расходы, относимые на исполнительный аппарат ПАО «МРСК Сибири» в полном объеме (21 011,98 тыс. рублей), без надлежащего анализа.</w:t>
      </w:r>
    </w:p>
    <w:p w14:paraId="2AA6358A" w14:textId="77777777" w:rsidR="00C62730" w:rsidRPr="00C62730" w:rsidRDefault="00C62730" w:rsidP="00C62730">
      <w:pPr>
        <w:pStyle w:val="a4"/>
        <w:numPr>
          <w:ilvl w:val="0"/>
          <w:numId w:val="61"/>
        </w:numPr>
        <w:spacing w:line="360" w:lineRule="auto"/>
        <w:jc w:val="both"/>
        <w:rPr>
          <w:rFonts w:ascii="Myriad Pro" w:hAnsi="Myriad Pro"/>
          <w:color w:val="000000" w:themeColor="text1"/>
          <w:sz w:val="26"/>
          <w:szCs w:val="26"/>
        </w:rPr>
      </w:pPr>
      <w:r w:rsidRPr="00C62730">
        <w:rPr>
          <w:rFonts w:ascii="Myriad Pro" w:hAnsi="Myriad Pro"/>
          <w:color w:val="000000" w:themeColor="text1"/>
          <w:sz w:val="26"/>
          <w:szCs w:val="26"/>
        </w:rPr>
        <w:t>По оценке Исполнителя при определении базового уровня подконтрольных расходов на 2018 год Комитетом необосновано занижен экономически обоснованный уровень подконтрольных расходов на 993,89 тыс. рублей.</w:t>
      </w:r>
    </w:p>
    <w:p w14:paraId="4560B830" w14:textId="77777777" w:rsidR="00C62730" w:rsidRPr="00C62730" w:rsidRDefault="00C62730" w:rsidP="00C62730">
      <w:pPr>
        <w:pStyle w:val="a4"/>
        <w:numPr>
          <w:ilvl w:val="0"/>
          <w:numId w:val="61"/>
        </w:numPr>
        <w:spacing w:line="360" w:lineRule="auto"/>
        <w:jc w:val="both"/>
        <w:rPr>
          <w:rFonts w:ascii="Myriad Pro" w:hAnsi="Myriad Pro"/>
          <w:color w:val="000000" w:themeColor="text1"/>
          <w:sz w:val="26"/>
        </w:rPr>
      </w:pPr>
      <w:r w:rsidRPr="00C62730">
        <w:rPr>
          <w:rFonts w:ascii="Myriad Pro" w:hAnsi="Myriad Pro"/>
          <w:sz w:val="26"/>
          <w:szCs w:val="26"/>
        </w:rPr>
        <w:t>Долгосрочный параметр регулирования – базовый уровень подконтрольных расходов определен Комитетом с применением Методических указаний № 98-э и № 421-э в размере 458 950,22 тыс. руб., при этом применение Методических указаний № 421-э для определения базового уровня подконтрольных расходов для филиала ПАО «МРСК Сибири» - «ГАЭС», по мнению Исполнителя, не обосновано. Подробная позиция изложена в разделе «Анализ обоснованности принятых Комитетом по тарифам Республики Алтай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2A86E719" w14:textId="77777777" w:rsidR="00C62730" w:rsidRPr="00C62730" w:rsidRDefault="00C62730" w:rsidP="00C62730">
      <w:pPr>
        <w:pStyle w:val="a4"/>
        <w:numPr>
          <w:ilvl w:val="0"/>
          <w:numId w:val="61"/>
        </w:numPr>
        <w:spacing w:line="360" w:lineRule="auto"/>
        <w:jc w:val="both"/>
        <w:rPr>
          <w:rFonts w:ascii="Myriad Pro" w:hAnsi="Myriad Pro"/>
          <w:color w:val="000000" w:themeColor="text1"/>
          <w:sz w:val="26"/>
        </w:rPr>
      </w:pPr>
      <w:r w:rsidRPr="00C62730">
        <w:rPr>
          <w:rFonts w:ascii="Myriad Pro" w:hAnsi="Myriad Pro"/>
          <w:sz w:val="26"/>
          <w:szCs w:val="26"/>
        </w:rPr>
        <w:lastRenderedPageBreak/>
        <w:t>Применение Комитетом формулы для определения подконтрольных расходов 2019 года соответствует Методическим указаниям №98-э.</w:t>
      </w:r>
    </w:p>
    <w:p w14:paraId="145C85DF" w14:textId="77777777" w:rsidR="00C62730" w:rsidRPr="00C62730" w:rsidRDefault="00C62730" w:rsidP="00C62730">
      <w:pPr>
        <w:pStyle w:val="a4"/>
        <w:numPr>
          <w:ilvl w:val="0"/>
          <w:numId w:val="61"/>
        </w:numPr>
        <w:spacing w:line="360" w:lineRule="auto"/>
        <w:jc w:val="both"/>
        <w:rPr>
          <w:rFonts w:ascii="Myriad Pro" w:hAnsi="Myriad Pro"/>
          <w:color w:val="000000" w:themeColor="text1"/>
          <w:sz w:val="26"/>
        </w:rPr>
      </w:pPr>
      <w:r w:rsidRPr="00C62730">
        <w:rPr>
          <w:rFonts w:ascii="Myriad Pro" w:hAnsi="Myriad Pro"/>
          <w:sz w:val="26"/>
          <w:szCs w:val="26"/>
        </w:rPr>
        <w:t>Количество активов определено на основании паспортов электросетевого оборудования за 2017-2018 (ожид.) годы с учетом расчетов на плановый период в таблицах форм П2.1-2.2 Методических указаний №20-э/2. Рост к утвержденному на 2018 год показателю составил 3%.</w:t>
      </w:r>
    </w:p>
    <w:p w14:paraId="3C88830B" w14:textId="77777777" w:rsidR="00C62730" w:rsidRDefault="00C62730" w:rsidP="00C62730">
      <w:pPr>
        <w:spacing w:line="360" w:lineRule="auto"/>
        <w:ind w:firstLine="567"/>
        <w:contextualSpacing/>
        <w:jc w:val="both"/>
        <w:rPr>
          <w:rFonts w:ascii="Myriad Pro" w:hAnsi="Myriad Pro"/>
          <w:bCs/>
          <w:sz w:val="26"/>
          <w:szCs w:val="26"/>
        </w:rPr>
      </w:pPr>
      <w:r w:rsidRPr="00C62730">
        <w:rPr>
          <w:rFonts w:ascii="Myriad Pro" w:hAnsi="Myriad Pro"/>
          <w:bCs/>
          <w:sz w:val="26"/>
          <w:szCs w:val="26"/>
        </w:rPr>
        <w:t>Результаты, полученные Исполнителем при выполнении анализа в разделе 4.1. настоящего отчета, приведены далее в таблице.</w:t>
      </w:r>
    </w:p>
    <w:p w14:paraId="5C181E54" w14:textId="77777777" w:rsidR="009C4DC8" w:rsidRPr="00D52B59" w:rsidRDefault="009C4DC8" w:rsidP="009C4DC8">
      <w:pPr>
        <w:shd w:val="clear" w:color="auto" w:fill="FFFFFF"/>
        <w:spacing w:line="360" w:lineRule="auto"/>
        <w:ind w:firstLine="567"/>
        <w:jc w:val="both"/>
        <w:rPr>
          <w:rFonts w:ascii="Myriad Pro" w:eastAsia="Calibri" w:hAnsi="Myriad Pro"/>
          <w:sz w:val="26"/>
          <w:szCs w:val="26"/>
        </w:rPr>
      </w:pPr>
      <w:r w:rsidRPr="00D52B59">
        <w:rPr>
          <w:rFonts w:ascii="Myriad Pro" w:eastAsia="Calibri" w:hAnsi="Myriad Pro"/>
          <w:sz w:val="26"/>
          <w:szCs w:val="26"/>
        </w:rPr>
        <w:t>По результатам анализа расходов по статьям базового уровня подконтрольных расходов на 2018 год Исполнителем определена величина экономически обоснованного базового уровня подконтрольных расходов на 2018 год в размере </w:t>
      </w:r>
      <w:r w:rsidR="00E85807" w:rsidRPr="00D52B59">
        <w:rPr>
          <w:rFonts w:ascii="Myriad Pro" w:eastAsia="Calibri" w:hAnsi="Myriad Pro"/>
          <w:sz w:val="26"/>
          <w:szCs w:val="26"/>
        </w:rPr>
        <w:t>504 141,2</w:t>
      </w:r>
      <w:r w:rsidRPr="00D52B59">
        <w:rPr>
          <w:rFonts w:ascii="Myriad Pro" w:eastAsia="Calibri" w:hAnsi="Myriad Pro"/>
          <w:sz w:val="26"/>
          <w:szCs w:val="26"/>
        </w:rPr>
        <w:t xml:space="preserve"> тыс. руб., что выше величины, учтенной </w:t>
      </w:r>
      <w:r w:rsidR="00E85807" w:rsidRPr="00D52B59">
        <w:rPr>
          <w:rFonts w:ascii="Myriad Pro" w:eastAsia="Calibri" w:hAnsi="Myriad Pro"/>
          <w:sz w:val="26"/>
          <w:szCs w:val="26"/>
        </w:rPr>
        <w:t>Комитетом</w:t>
      </w:r>
      <w:r w:rsidRPr="00D52B59">
        <w:rPr>
          <w:rFonts w:ascii="Myriad Pro" w:eastAsia="Calibri" w:hAnsi="Myriad Pro"/>
          <w:sz w:val="26"/>
          <w:szCs w:val="26"/>
        </w:rPr>
        <w:t xml:space="preserve"> в НВВ Общества на 2018 год (</w:t>
      </w:r>
      <w:r w:rsidR="00E85807" w:rsidRPr="00D52B59">
        <w:rPr>
          <w:rFonts w:ascii="Myriad Pro" w:eastAsia="Calibri" w:hAnsi="Myriad Pro"/>
          <w:sz w:val="26"/>
          <w:szCs w:val="26"/>
        </w:rPr>
        <w:t>458 950,22</w:t>
      </w:r>
      <w:r w:rsidRPr="00D52B59">
        <w:rPr>
          <w:rFonts w:ascii="Myriad Pro" w:eastAsia="Calibri" w:hAnsi="Myriad Pro"/>
          <w:sz w:val="26"/>
          <w:szCs w:val="26"/>
        </w:rPr>
        <w:t xml:space="preserve"> тыс. руб.), на </w:t>
      </w:r>
      <w:r w:rsidR="00E85807" w:rsidRPr="00D52B59">
        <w:rPr>
          <w:rFonts w:ascii="Myriad Pro" w:eastAsia="Calibri" w:hAnsi="Myriad Pro"/>
          <w:sz w:val="26"/>
          <w:szCs w:val="26"/>
        </w:rPr>
        <w:t>45 190,98</w:t>
      </w:r>
      <w:r w:rsidRPr="00D52B59">
        <w:rPr>
          <w:rFonts w:ascii="Myriad Pro" w:eastAsia="Calibri" w:hAnsi="Myriad Pro"/>
          <w:sz w:val="26"/>
          <w:szCs w:val="26"/>
        </w:rPr>
        <w:t xml:space="preserve"> тыс. руб.</w:t>
      </w:r>
    </w:p>
    <w:p w14:paraId="2450547C" w14:textId="77777777" w:rsidR="009C4DC8" w:rsidRPr="00D52B59" w:rsidRDefault="009C4DC8" w:rsidP="009C4DC8">
      <w:pPr>
        <w:shd w:val="clear" w:color="auto" w:fill="FFFFFF"/>
        <w:spacing w:line="360" w:lineRule="auto"/>
        <w:ind w:firstLine="567"/>
        <w:jc w:val="both"/>
        <w:rPr>
          <w:rFonts w:ascii="Myriad Pro" w:eastAsia="Calibri" w:hAnsi="Myriad Pro"/>
          <w:sz w:val="26"/>
          <w:szCs w:val="26"/>
        </w:rPr>
      </w:pPr>
      <w:r w:rsidRPr="00D52B59">
        <w:rPr>
          <w:rFonts w:ascii="Myriad Pro" w:eastAsia="Calibri" w:hAnsi="Myriad Pro"/>
          <w:sz w:val="26"/>
          <w:szCs w:val="26"/>
        </w:rPr>
        <w:t>В соответствии с пунктом 38 Основ ценообразования</w:t>
      </w:r>
      <w:r w:rsidR="00D52B59" w:rsidRPr="00D52B59">
        <w:rPr>
          <w:rFonts w:ascii="Myriad Pro" w:eastAsia="Calibri" w:hAnsi="Myriad Pro"/>
          <w:sz w:val="26"/>
          <w:szCs w:val="26"/>
        </w:rPr>
        <w:t xml:space="preserve"> № 1178</w:t>
      </w:r>
      <w:r w:rsidR="008454C7" w:rsidRPr="00D52B59">
        <w:rPr>
          <w:rFonts w:ascii="Myriad Pro" w:eastAsia="Calibri" w:hAnsi="Myriad Pro"/>
          <w:sz w:val="26"/>
          <w:szCs w:val="26"/>
        </w:rPr>
        <w:t xml:space="preserve"> </w:t>
      </w:r>
      <w:r w:rsidRPr="00D52B59">
        <w:rPr>
          <w:rFonts w:ascii="Myriad Pro" w:eastAsia="Calibri" w:hAnsi="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пунктами 32 и (или) 38.</w:t>
      </w:r>
    </w:p>
    <w:p w14:paraId="38C5D5F7" w14:textId="77777777" w:rsidR="009C4DC8" w:rsidRPr="009C4DC8" w:rsidRDefault="009C4DC8" w:rsidP="009C4DC8">
      <w:pPr>
        <w:shd w:val="clear" w:color="auto" w:fill="FFFFFF"/>
        <w:spacing w:line="360" w:lineRule="auto"/>
        <w:ind w:firstLine="567"/>
        <w:jc w:val="both"/>
        <w:rPr>
          <w:rFonts w:ascii="Myriad Pro" w:eastAsia="Calibri" w:hAnsi="Myriad Pro"/>
          <w:sz w:val="26"/>
          <w:szCs w:val="26"/>
        </w:rPr>
      </w:pPr>
      <w:r w:rsidRPr="00D52B59">
        <w:rPr>
          <w:rFonts w:ascii="Myriad Pro" w:eastAsia="Calibri" w:hAnsi="Myriad Pro"/>
          <w:sz w:val="26"/>
          <w:szCs w:val="26"/>
        </w:rPr>
        <w:t>Корректировка необходимой валовой выручки на очередной год долгосрочного периода регулирования производится на основе долгосрочных параметров регулирования и планируемых значений параметров расчета тарифов, определяемых на долгосрочный период регулирования.</w:t>
      </w:r>
    </w:p>
    <w:p w14:paraId="18AE320F" w14:textId="77777777" w:rsidR="009C4DC8" w:rsidRPr="00C62730" w:rsidRDefault="009C4DC8" w:rsidP="00C62730">
      <w:pPr>
        <w:spacing w:line="360" w:lineRule="auto"/>
        <w:ind w:firstLine="567"/>
        <w:contextualSpacing/>
        <w:jc w:val="both"/>
        <w:rPr>
          <w:rFonts w:ascii="Myriad Pro" w:hAnsi="Myriad Pro"/>
          <w:bCs/>
          <w:sz w:val="26"/>
          <w:szCs w:val="26"/>
        </w:rPr>
      </w:pPr>
    </w:p>
    <w:p w14:paraId="6DC32E4E" w14:textId="77777777" w:rsidR="00CD5287" w:rsidRPr="00C07865" w:rsidRDefault="00CD5287" w:rsidP="00993174">
      <w:pPr>
        <w:spacing w:line="360" w:lineRule="auto"/>
        <w:ind w:firstLine="567"/>
        <w:contextualSpacing/>
        <w:jc w:val="both"/>
        <w:rPr>
          <w:rFonts w:ascii="Myriad Pro" w:hAnsi="Myriad Pro"/>
          <w:bCs/>
          <w:sz w:val="26"/>
          <w:szCs w:val="26"/>
          <w:u w:val="single"/>
        </w:rPr>
      </w:pPr>
    </w:p>
    <w:p w14:paraId="73D463C3" w14:textId="77777777" w:rsidR="00CD5287" w:rsidRPr="00C07865" w:rsidRDefault="00CD5287" w:rsidP="00993174">
      <w:pPr>
        <w:spacing w:line="360" w:lineRule="auto"/>
        <w:ind w:firstLine="567"/>
        <w:contextualSpacing/>
        <w:jc w:val="both"/>
        <w:rPr>
          <w:rFonts w:ascii="Myriad Pro" w:hAnsi="Myriad Pro"/>
          <w:bCs/>
          <w:sz w:val="26"/>
          <w:szCs w:val="26"/>
          <w:u w:val="single"/>
        </w:rPr>
        <w:sectPr w:rsidR="00CD5287" w:rsidRPr="00C07865" w:rsidSect="003D6DE4">
          <w:pgSz w:w="11906" w:h="16838"/>
          <w:pgMar w:top="1134" w:right="850" w:bottom="1134" w:left="1701" w:header="708" w:footer="708" w:gutter="0"/>
          <w:cols w:space="708"/>
          <w:docGrid w:linePitch="360"/>
        </w:sectPr>
      </w:pPr>
    </w:p>
    <w:tbl>
      <w:tblPr>
        <w:tblW w:w="5121" w:type="pct"/>
        <w:tblLook w:val="04A0" w:firstRow="1" w:lastRow="0" w:firstColumn="1" w:lastColumn="0" w:noHBand="0" w:noVBand="1"/>
      </w:tblPr>
      <w:tblGrid>
        <w:gridCol w:w="1028"/>
        <w:gridCol w:w="3218"/>
        <w:gridCol w:w="1143"/>
        <w:gridCol w:w="1119"/>
        <w:gridCol w:w="1515"/>
        <w:gridCol w:w="1212"/>
        <w:gridCol w:w="1119"/>
        <w:gridCol w:w="1515"/>
        <w:gridCol w:w="1515"/>
        <w:gridCol w:w="1500"/>
      </w:tblGrid>
      <w:tr w:rsidR="00E96D69" w:rsidRPr="00C07865" w14:paraId="39AEF8F6" w14:textId="77777777" w:rsidTr="0042594E">
        <w:trPr>
          <w:trHeight w:val="560"/>
          <w:tblHeader/>
        </w:trPr>
        <w:tc>
          <w:tcPr>
            <w:tcW w:w="345"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60432BE"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lastRenderedPageBreak/>
              <w:t>№ п/п</w:t>
            </w:r>
          </w:p>
        </w:tc>
        <w:tc>
          <w:tcPr>
            <w:tcW w:w="1081"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A1B6316"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Наименование статьи расходов</w:t>
            </w:r>
          </w:p>
        </w:tc>
        <w:tc>
          <w:tcPr>
            <w:tcW w:w="384" w:type="pct"/>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67B52871"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 xml:space="preserve"> Факт за 2016, тыс. руб. </w:t>
            </w:r>
          </w:p>
        </w:tc>
        <w:tc>
          <w:tcPr>
            <w:tcW w:w="376" w:type="pct"/>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2BDD7502"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 xml:space="preserve"> Факт за 2016, принятый Комитетом, тыс. руб. </w:t>
            </w:r>
          </w:p>
        </w:tc>
        <w:tc>
          <w:tcPr>
            <w:tcW w:w="509" w:type="pct"/>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69DE8E2A"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 xml:space="preserve">   Приведенный факт 2016, с уч. ИЦП и ИКА 2017/2016 и 2018/2017 </w:t>
            </w:r>
          </w:p>
        </w:tc>
        <w:tc>
          <w:tcPr>
            <w:tcW w:w="407" w:type="pct"/>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1A00C331"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 xml:space="preserve"> </w:t>
            </w:r>
            <w:r w:rsidR="00CE78E8">
              <w:rPr>
                <w:rFonts w:ascii="Myriad Pro" w:hAnsi="Myriad Pro" w:cs="Calibri"/>
                <w:b/>
                <w:bCs/>
                <w:color w:val="FFFFFF"/>
                <w:sz w:val="18"/>
                <w:szCs w:val="18"/>
              </w:rPr>
              <w:t>Предложение</w:t>
            </w:r>
            <w:r w:rsidRPr="00C07865">
              <w:rPr>
                <w:rFonts w:ascii="Myriad Pro" w:hAnsi="Myriad Pro" w:cs="Calibri"/>
                <w:b/>
                <w:bCs/>
                <w:color w:val="FFFFFF"/>
                <w:sz w:val="18"/>
                <w:szCs w:val="18"/>
              </w:rPr>
              <w:t xml:space="preserve"> на 2018 (от 17.04.2017), тыс. руб. </w:t>
            </w:r>
          </w:p>
        </w:tc>
        <w:tc>
          <w:tcPr>
            <w:tcW w:w="885"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2A4CF1CA"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 xml:space="preserve"> ТБР 2018, тыс. руб. </w:t>
            </w:r>
          </w:p>
        </w:tc>
        <w:tc>
          <w:tcPr>
            <w:tcW w:w="509" w:type="pct"/>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64E494B1"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Оценка Исполнителя 2018 год, тыс. руб.</w:t>
            </w:r>
          </w:p>
        </w:tc>
        <w:tc>
          <w:tcPr>
            <w:tcW w:w="506" w:type="pct"/>
            <w:tcBorders>
              <w:top w:val="single" w:sz="8" w:space="0" w:color="FFFFFF"/>
              <w:left w:val="nil"/>
              <w:bottom w:val="single" w:sz="8" w:space="0" w:color="FFFFFF"/>
              <w:right w:val="single" w:sz="8" w:space="0" w:color="FFFFFF"/>
            </w:tcBorders>
            <w:shd w:val="clear" w:color="000000" w:fill="4F6228"/>
            <w:noWrap/>
            <w:vAlign w:val="center"/>
            <w:hideMark/>
          </w:tcPr>
          <w:p w14:paraId="302940FD" w14:textId="77777777" w:rsidR="00CD5287" w:rsidRPr="00C07865" w:rsidRDefault="00CD5287" w:rsidP="00CD5287">
            <w:pPr>
              <w:rPr>
                <w:rFonts w:ascii="Myriad Pro" w:hAnsi="Myriad Pro" w:cs="Calibri"/>
                <w:b/>
                <w:bCs/>
                <w:color w:val="FFFFFF"/>
                <w:sz w:val="18"/>
                <w:szCs w:val="18"/>
              </w:rPr>
            </w:pPr>
            <w:r w:rsidRPr="00C07865">
              <w:rPr>
                <w:rFonts w:ascii="Myriad Pro" w:hAnsi="Myriad Pro" w:cs="Calibri"/>
                <w:b/>
                <w:bCs/>
                <w:color w:val="FFFFFF"/>
                <w:sz w:val="18"/>
                <w:szCs w:val="18"/>
              </w:rPr>
              <w:t xml:space="preserve"> Отклонение </w:t>
            </w:r>
          </w:p>
        </w:tc>
      </w:tr>
      <w:tr w:rsidR="00CD5287" w:rsidRPr="00C07865" w14:paraId="3CC4A092" w14:textId="77777777" w:rsidTr="0042594E">
        <w:trPr>
          <w:trHeight w:val="1638"/>
          <w:tblHeader/>
        </w:trPr>
        <w:tc>
          <w:tcPr>
            <w:tcW w:w="345" w:type="pct"/>
            <w:vMerge/>
            <w:tcBorders>
              <w:top w:val="single" w:sz="8" w:space="0" w:color="FFFFFF"/>
              <w:left w:val="single" w:sz="8" w:space="0" w:color="FFFFFF"/>
              <w:bottom w:val="single" w:sz="8" w:space="0" w:color="FFFFFF"/>
              <w:right w:val="single" w:sz="8" w:space="0" w:color="FFFFFF"/>
            </w:tcBorders>
            <w:vAlign w:val="center"/>
            <w:hideMark/>
          </w:tcPr>
          <w:p w14:paraId="0891C10C" w14:textId="77777777" w:rsidR="00CD5287" w:rsidRPr="00C07865" w:rsidRDefault="00CD5287" w:rsidP="00CD5287">
            <w:pPr>
              <w:rPr>
                <w:rFonts w:ascii="Myriad Pro" w:hAnsi="Myriad Pro" w:cs="Calibri"/>
                <w:b/>
                <w:bCs/>
                <w:color w:val="FFFFFF"/>
                <w:sz w:val="18"/>
                <w:szCs w:val="18"/>
              </w:rPr>
            </w:pPr>
          </w:p>
        </w:tc>
        <w:tc>
          <w:tcPr>
            <w:tcW w:w="1081" w:type="pct"/>
            <w:vMerge/>
            <w:tcBorders>
              <w:top w:val="single" w:sz="8" w:space="0" w:color="FFFFFF"/>
              <w:left w:val="single" w:sz="8" w:space="0" w:color="FFFFFF"/>
              <w:bottom w:val="single" w:sz="8" w:space="0" w:color="FFFFFF"/>
              <w:right w:val="single" w:sz="8" w:space="0" w:color="FFFFFF"/>
            </w:tcBorders>
            <w:vAlign w:val="center"/>
            <w:hideMark/>
          </w:tcPr>
          <w:p w14:paraId="5AA7AE5E" w14:textId="77777777" w:rsidR="00CD5287" w:rsidRPr="00C07865" w:rsidRDefault="00CD5287" w:rsidP="00CD5287">
            <w:pPr>
              <w:rPr>
                <w:rFonts w:ascii="Myriad Pro" w:hAnsi="Myriad Pro" w:cs="Calibri"/>
                <w:b/>
                <w:bCs/>
                <w:color w:val="FFFFFF"/>
                <w:sz w:val="18"/>
                <w:szCs w:val="18"/>
              </w:rPr>
            </w:pPr>
          </w:p>
        </w:tc>
        <w:tc>
          <w:tcPr>
            <w:tcW w:w="384" w:type="pct"/>
            <w:vMerge/>
            <w:tcBorders>
              <w:top w:val="single" w:sz="8" w:space="0" w:color="FFFFFF"/>
              <w:left w:val="single" w:sz="8" w:space="0" w:color="FFFFFF"/>
              <w:bottom w:val="single" w:sz="8" w:space="0" w:color="FFFFFF"/>
              <w:right w:val="single" w:sz="8" w:space="0" w:color="FFFFFF"/>
            </w:tcBorders>
            <w:vAlign w:val="center"/>
            <w:hideMark/>
          </w:tcPr>
          <w:p w14:paraId="6DD93126" w14:textId="77777777" w:rsidR="00CD5287" w:rsidRPr="00C07865" w:rsidRDefault="00CD5287" w:rsidP="00CD5287">
            <w:pPr>
              <w:rPr>
                <w:rFonts w:ascii="Myriad Pro" w:hAnsi="Myriad Pro" w:cs="Calibri"/>
                <w:b/>
                <w:bCs/>
                <w:color w:val="FFFFFF"/>
                <w:sz w:val="18"/>
                <w:szCs w:val="18"/>
              </w:rPr>
            </w:pPr>
          </w:p>
        </w:tc>
        <w:tc>
          <w:tcPr>
            <w:tcW w:w="376" w:type="pct"/>
            <w:vMerge/>
            <w:tcBorders>
              <w:top w:val="single" w:sz="8" w:space="0" w:color="FFFFFF"/>
              <w:left w:val="single" w:sz="8" w:space="0" w:color="FFFFFF"/>
              <w:bottom w:val="single" w:sz="8" w:space="0" w:color="FFFFFF"/>
              <w:right w:val="single" w:sz="8" w:space="0" w:color="FFFFFF"/>
            </w:tcBorders>
            <w:vAlign w:val="center"/>
            <w:hideMark/>
          </w:tcPr>
          <w:p w14:paraId="403F7950" w14:textId="77777777" w:rsidR="00CD5287" w:rsidRPr="00C07865" w:rsidRDefault="00CD5287" w:rsidP="00CD5287">
            <w:pPr>
              <w:rPr>
                <w:rFonts w:ascii="Myriad Pro" w:hAnsi="Myriad Pro" w:cs="Calibri"/>
                <w:b/>
                <w:bCs/>
                <w:color w:val="FFFFFF"/>
                <w:sz w:val="18"/>
                <w:szCs w:val="18"/>
              </w:rPr>
            </w:pPr>
          </w:p>
        </w:tc>
        <w:tc>
          <w:tcPr>
            <w:tcW w:w="509" w:type="pct"/>
            <w:vMerge/>
            <w:tcBorders>
              <w:top w:val="single" w:sz="8" w:space="0" w:color="FFFFFF"/>
              <w:left w:val="single" w:sz="8" w:space="0" w:color="FFFFFF"/>
              <w:bottom w:val="single" w:sz="8" w:space="0" w:color="FFFFFF"/>
              <w:right w:val="single" w:sz="8" w:space="0" w:color="FFFFFF"/>
            </w:tcBorders>
            <w:vAlign w:val="center"/>
            <w:hideMark/>
          </w:tcPr>
          <w:p w14:paraId="5E1DCB4D" w14:textId="77777777" w:rsidR="00CD5287" w:rsidRPr="00C07865" w:rsidRDefault="00CD5287" w:rsidP="00CD5287">
            <w:pPr>
              <w:rPr>
                <w:rFonts w:ascii="Myriad Pro" w:hAnsi="Myriad Pro" w:cs="Calibri"/>
                <w:b/>
                <w:bCs/>
                <w:color w:val="FFFFFF"/>
                <w:sz w:val="18"/>
                <w:szCs w:val="18"/>
              </w:rPr>
            </w:pPr>
          </w:p>
        </w:tc>
        <w:tc>
          <w:tcPr>
            <w:tcW w:w="407" w:type="pct"/>
            <w:vMerge/>
            <w:tcBorders>
              <w:top w:val="single" w:sz="8" w:space="0" w:color="FFFFFF"/>
              <w:left w:val="single" w:sz="8" w:space="0" w:color="FFFFFF"/>
              <w:bottom w:val="single" w:sz="8" w:space="0" w:color="FFFFFF"/>
              <w:right w:val="single" w:sz="8" w:space="0" w:color="FFFFFF"/>
            </w:tcBorders>
            <w:vAlign w:val="center"/>
            <w:hideMark/>
          </w:tcPr>
          <w:p w14:paraId="380D2FA0" w14:textId="77777777" w:rsidR="00CD5287" w:rsidRPr="00C07865" w:rsidRDefault="00CD5287" w:rsidP="00CD5287">
            <w:pPr>
              <w:rPr>
                <w:rFonts w:ascii="Myriad Pro" w:hAnsi="Myriad Pro" w:cs="Calibri"/>
                <w:b/>
                <w:bCs/>
                <w:color w:val="FFFFFF"/>
                <w:sz w:val="18"/>
                <w:szCs w:val="18"/>
              </w:rPr>
            </w:pPr>
          </w:p>
        </w:tc>
        <w:tc>
          <w:tcPr>
            <w:tcW w:w="376" w:type="pct"/>
            <w:tcBorders>
              <w:top w:val="nil"/>
              <w:left w:val="nil"/>
              <w:bottom w:val="single" w:sz="8" w:space="0" w:color="FFFFFF"/>
              <w:right w:val="single" w:sz="8" w:space="0" w:color="FFFFFF"/>
            </w:tcBorders>
            <w:shd w:val="clear" w:color="000000" w:fill="4F6228"/>
            <w:textDirection w:val="btLr"/>
            <w:vAlign w:val="center"/>
            <w:hideMark/>
          </w:tcPr>
          <w:p w14:paraId="6CE8E11E"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 xml:space="preserve"> Приказ Комитета от 28.12.2017 № 53/3 (ЭОР)</w:t>
            </w:r>
          </w:p>
        </w:tc>
        <w:tc>
          <w:tcPr>
            <w:tcW w:w="509" w:type="pct"/>
            <w:tcBorders>
              <w:top w:val="nil"/>
              <w:left w:val="nil"/>
              <w:bottom w:val="single" w:sz="8" w:space="0" w:color="FFFFFF"/>
              <w:right w:val="single" w:sz="8" w:space="0" w:color="FFFFFF"/>
            </w:tcBorders>
            <w:shd w:val="clear" w:color="000000" w:fill="4F6228"/>
            <w:textDirection w:val="btLr"/>
            <w:vAlign w:val="center"/>
            <w:hideMark/>
          </w:tcPr>
          <w:p w14:paraId="3D112D7D"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"Базовый"ОРЕХ 2018 г., тыс.руб.</w:t>
            </w:r>
          </w:p>
        </w:tc>
        <w:tc>
          <w:tcPr>
            <w:tcW w:w="509" w:type="pct"/>
            <w:vMerge/>
            <w:tcBorders>
              <w:top w:val="single" w:sz="8" w:space="0" w:color="FFFFFF"/>
              <w:left w:val="single" w:sz="8" w:space="0" w:color="FFFFFF"/>
              <w:bottom w:val="single" w:sz="8" w:space="0" w:color="FFFFFF"/>
              <w:right w:val="single" w:sz="8" w:space="0" w:color="FFFFFF"/>
            </w:tcBorders>
            <w:vAlign w:val="center"/>
            <w:hideMark/>
          </w:tcPr>
          <w:p w14:paraId="570AFC56" w14:textId="77777777" w:rsidR="00CD5287" w:rsidRPr="00C07865" w:rsidRDefault="00CD5287" w:rsidP="00CD5287">
            <w:pPr>
              <w:rPr>
                <w:rFonts w:ascii="Myriad Pro" w:hAnsi="Myriad Pro" w:cs="Calibri"/>
                <w:b/>
                <w:bCs/>
                <w:color w:val="FFFFFF"/>
                <w:sz w:val="18"/>
                <w:szCs w:val="18"/>
              </w:rPr>
            </w:pPr>
          </w:p>
        </w:tc>
        <w:tc>
          <w:tcPr>
            <w:tcW w:w="506" w:type="pct"/>
            <w:tcBorders>
              <w:top w:val="nil"/>
              <w:left w:val="nil"/>
              <w:bottom w:val="single" w:sz="8" w:space="0" w:color="FFFFFF"/>
              <w:right w:val="single" w:sz="8" w:space="0" w:color="FFFFFF"/>
            </w:tcBorders>
            <w:shd w:val="clear" w:color="000000" w:fill="4F6228"/>
            <w:textDirection w:val="btLr"/>
            <w:vAlign w:val="center"/>
            <w:hideMark/>
          </w:tcPr>
          <w:p w14:paraId="5B7F469B"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Оценка Исполнителя - "Базовый""ОРЕХ" 2018 (9 - 8), тыс. руб.</w:t>
            </w:r>
          </w:p>
        </w:tc>
      </w:tr>
      <w:tr w:rsidR="00CD5287" w:rsidRPr="00C07865" w14:paraId="7F388BA6" w14:textId="77777777" w:rsidTr="0042594E">
        <w:trPr>
          <w:trHeight w:val="340"/>
          <w:tblHeader/>
        </w:trPr>
        <w:tc>
          <w:tcPr>
            <w:tcW w:w="345" w:type="pct"/>
            <w:tcBorders>
              <w:top w:val="nil"/>
              <w:left w:val="single" w:sz="8" w:space="0" w:color="FFFFFF"/>
              <w:bottom w:val="single" w:sz="8" w:space="0" w:color="FFFFFF"/>
              <w:right w:val="single" w:sz="8" w:space="0" w:color="FFFFFF"/>
            </w:tcBorders>
            <w:shd w:val="clear" w:color="000000" w:fill="4F6228"/>
            <w:noWrap/>
            <w:vAlign w:val="center"/>
            <w:hideMark/>
          </w:tcPr>
          <w:p w14:paraId="5E50C8F8"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1</w:t>
            </w:r>
          </w:p>
        </w:tc>
        <w:tc>
          <w:tcPr>
            <w:tcW w:w="1081" w:type="pct"/>
            <w:tcBorders>
              <w:top w:val="nil"/>
              <w:left w:val="nil"/>
              <w:bottom w:val="single" w:sz="8" w:space="0" w:color="FFFFFF"/>
              <w:right w:val="single" w:sz="8" w:space="0" w:color="FFFFFF"/>
            </w:tcBorders>
            <w:shd w:val="clear" w:color="000000" w:fill="4F6228"/>
            <w:noWrap/>
            <w:vAlign w:val="center"/>
            <w:hideMark/>
          </w:tcPr>
          <w:p w14:paraId="5C3ABA51"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2</w:t>
            </w:r>
          </w:p>
        </w:tc>
        <w:tc>
          <w:tcPr>
            <w:tcW w:w="384" w:type="pct"/>
            <w:tcBorders>
              <w:top w:val="nil"/>
              <w:left w:val="nil"/>
              <w:bottom w:val="single" w:sz="8" w:space="0" w:color="FFFFFF"/>
              <w:right w:val="single" w:sz="8" w:space="0" w:color="FFFFFF"/>
            </w:tcBorders>
            <w:shd w:val="clear" w:color="000000" w:fill="4F6228"/>
            <w:noWrap/>
            <w:vAlign w:val="center"/>
            <w:hideMark/>
          </w:tcPr>
          <w:p w14:paraId="540AA8AA"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3</w:t>
            </w:r>
          </w:p>
        </w:tc>
        <w:tc>
          <w:tcPr>
            <w:tcW w:w="376" w:type="pct"/>
            <w:tcBorders>
              <w:top w:val="nil"/>
              <w:left w:val="nil"/>
              <w:bottom w:val="single" w:sz="8" w:space="0" w:color="FFFFFF"/>
              <w:right w:val="single" w:sz="8" w:space="0" w:color="FFFFFF"/>
            </w:tcBorders>
            <w:shd w:val="clear" w:color="000000" w:fill="4F6228"/>
            <w:noWrap/>
            <w:vAlign w:val="center"/>
            <w:hideMark/>
          </w:tcPr>
          <w:p w14:paraId="37F56989"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4</w:t>
            </w:r>
          </w:p>
        </w:tc>
        <w:tc>
          <w:tcPr>
            <w:tcW w:w="509" w:type="pct"/>
            <w:tcBorders>
              <w:top w:val="nil"/>
              <w:left w:val="nil"/>
              <w:bottom w:val="single" w:sz="8" w:space="0" w:color="FFFFFF"/>
              <w:right w:val="single" w:sz="8" w:space="0" w:color="FFFFFF"/>
            </w:tcBorders>
            <w:shd w:val="clear" w:color="000000" w:fill="4F6228"/>
            <w:noWrap/>
            <w:vAlign w:val="center"/>
            <w:hideMark/>
          </w:tcPr>
          <w:p w14:paraId="5CDE7633"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5</w:t>
            </w:r>
          </w:p>
        </w:tc>
        <w:tc>
          <w:tcPr>
            <w:tcW w:w="407" w:type="pct"/>
            <w:tcBorders>
              <w:top w:val="nil"/>
              <w:left w:val="nil"/>
              <w:bottom w:val="single" w:sz="8" w:space="0" w:color="FFFFFF"/>
              <w:right w:val="single" w:sz="8" w:space="0" w:color="FFFFFF"/>
            </w:tcBorders>
            <w:shd w:val="clear" w:color="000000" w:fill="4F6228"/>
            <w:noWrap/>
            <w:vAlign w:val="center"/>
            <w:hideMark/>
          </w:tcPr>
          <w:p w14:paraId="5D695CAA"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6</w:t>
            </w:r>
          </w:p>
        </w:tc>
        <w:tc>
          <w:tcPr>
            <w:tcW w:w="376" w:type="pct"/>
            <w:tcBorders>
              <w:top w:val="nil"/>
              <w:left w:val="nil"/>
              <w:bottom w:val="single" w:sz="8" w:space="0" w:color="FFFFFF"/>
              <w:right w:val="single" w:sz="8" w:space="0" w:color="FFFFFF"/>
            </w:tcBorders>
            <w:shd w:val="clear" w:color="000000" w:fill="4F6228"/>
            <w:noWrap/>
            <w:vAlign w:val="center"/>
            <w:hideMark/>
          </w:tcPr>
          <w:p w14:paraId="2E14D34E"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7</w:t>
            </w:r>
          </w:p>
        </w:tc>
        <w:tc>
          <w:tcPr>
            <w:tcW w:w="509" w:type="pct"/>
            <w:tcBorders>
              <w:top w:val="nil"/>
              <w:left w:val="nil"/>
              <w:bottom w:val="single" w:sz="8" w:space="0" w:color="FFFFFF"/>
              <w:right w:val="single" w:sz="8" w:space="0" w:color="FFFFFF"/>
            </w:tcBorders>
            <w:shd w:val="clear" w:color="000000" w:fill="4F6228"/>
            <w:noWrap/>
            <w:vAlign w:val="center"/>
            <w:hideMark/>
          </w:tcPr>
          <w:p w14:paraId="6FFB203D"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8</w:t>
            </w:r>
          </w:p>
        </w:tc>
        <w:tc>
          <w:tcPr>
            <w:tcW w:w="509" w:type="pct"/>
            <w:tcBorders>
              <w:top w:val="nil"/>
              <w:left w:val="nil"/>
              <w:bottom w:val="single" w:sz="8" w:space="0" w:color="FFFFFF"/>
              <w:right w:val="single" w:sz="8" w:space="0" w:color="FFFFFF"/>
            </w:tcBorders>
            <w:shd w:val="clear" w:color="000000" w:fill="4F6228"/>
            <w:noWrap/>
            <w:vAlign w:val="center"/>
            <w:hideMark/>
          </w:tcPr>
          <w:p w14:paraId="1010BA40"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9</w:t>
            </w:r>
          </w:p>
        </w:tc>
        <w:tc>
          <w:tcPr>
            <w:tcW w:w="506" w:type="pct"/>
            <w:tcBorders>
              <w:top w:val="nil"/>
              <w:left w:val="nil"/>
              <w:bottom w:val="single" w:sz="8" w:space="0" w:color="FFFFFF"/>
              <w:right w:val="single" w:sz="8" w:space="0" w:color="FFFFFF"/>
            </w:tcBorders>
            <w:shd w:val="clear" w:color="000000" w:fill="4F6228"/>
            <w:noWrap/>
            <w:vAlign w:val="center"/>
            <w:hideMark/>
          </w:tcPr>
          <w:p w14:paraId="6CC5E6EA" w14:textId="77777777" w:rsidR="00CD5287" w:rsidRPr="00C07865" w:rsidRDefault="00CD5287" w:rsidP="00CD5287">
            <w:pPr>
              <w:jc w:val="center"/>
              <w:rPr>
                <w:rFonts w:ascii="Myriad Pro" w:hAnsi="Myriad Pro" w:cs="Calibri"/>
                <w:b/>
                <w:bCs/>
                <w:color w:val="FFFFFF"/>
                <w:sz w:val="18"/>
                <w:szCs w:val="18"/>
              </w:rPr>
            </w:pPr>
            <w:r w:rsidRPr="00C07865">
              <w:rPr>
                <w:rFonts w:ascii="Myriad Pro" w:hAnsi="Myriad Pro" w:cs="Calibri"/>
                <w:b/>
                <w:bCs/>
                <w:color w:val="FFFFFF"/>
                <w:sz w:val="18"/>
                <w:szCs w:val="18"/>
              </w:rPr>
              <w:t>10</w:t>
            </w:r>
          </w:p>
        </w:tc>
      </w:tr>
      <w:tr w:rsidR="00C62730" w:rsidRPr="00C07865" w14:paraId="1E9028AF" w14:textId="77777777" w:rsidTr="0042594E">
        <w:trPr>
          <w:trHeight w:val="3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37526E32" w14:textId="77777777" w:rsidR="00C62730" w:rsidRPr="00C62730" w:rsidRDefault="00C62730" w:rsidP="00C62730">
            <w:pPr>
              <w:jc w:val="center"/>
              <w:rPr>
                <w:rFonts w:ascii="Myriad Pro" w:hAnsi="Myriad Pro" w:cs="Calibri"/>
                <w:b/>
                <w:bCs/>
                <w:sz w:val="18"/>
                <w:szCs w:val="18"/>
              </w:rPr>
            </w:pPr>
            <w:r w:rsidRPr="00C62730">
              <w:rPr>
                <w:rFonts w:ascii="Myriad Pro" w:hAnsi="Myriad Pro" w:cs="Calibri"/>
                <w:b/>
                <w:bCs/>
                <w:sz w:val="18"/>
                <w:szCs w:val="18"/>
              </w:rPr>
              <w:t>1</w:t>
            </w:r>
          </w:p>
        </w:tc>
        <w:tc>
          <w:tcPr>
            <w:tcW w:w="1081" w:type="pct"/>
            <w:tcBorders>
              <w:top w:val="nil"/>
              <w:left w:val="nil"/>
              <w:bottom w:val="single" w:sz="8" w:space="0" w:color="auto"/>
              <w:right w:val="single" w:sz="8" w:space="0" w:color="auto"/>
            </w:tcBorders>
            <w:shd w:val="clear" w:color="auto" w:fill="auto"/>
            <w:vAlign w:val="center"/>
            <w:hideMark/>
          </w:tcPr>
          <w:p w14:paraId="705A369F" w14:textId="77777777" w:rsidR="00C62730" w:rsidRPr="00C62730" w:rsidRDefault="00C62730" w:rsidP="00C62730">
            <w:pPr>
              <w:rPr>
                <w:rFonts w:ascii="Myriad Pro" w:hAnsi="Myriad Pro" w:cs="Calibri"/>
                <w:b/>
                <w:bCs/>
                <w:sz w:val="18"/>
                <w:szCs w:val="18"/>
              </w:rPr>
            </w:pPr>
            <w:r w:rsidRPr="00C62730">
              <w:rPr>
                <w:rFonts w:ascii="Myriad Pro" w:hAnsi="Myriad Pro" w:cs="Calibri"/>
                <w:b/>
                <w:bCs/>
                <w:sz w:val="18"/>
                <w:szCs w:val="18"/>
              </w:rPr>
              <w:t>Материальные затраты</w:t>
            </w:r>
          </w:p>
        </w:tc>
        <w:tc>
          <w:tcPr>
            <w:tcW w:w="384" w:type="pct"/>
            <w:tcBorders>
              <w:top w:val="nil"/>
              <w:left w:val="nil"/>
              <w:bottom w:val="single" w:sz="8" w:space="0" w:color="auto"/>
              <w:right w:val="single" w:sz="8" w:space="0" w:color="auto"/>
            </w:tcBorders>
            <w:shd w:val="clear" w:color="auto" w:fill="auto"/>
            <w:vAlign w:val="center"/>
            <w:hideMark/>
          </w:tcPr>
          <w:p w14:paraId="4FEE7662"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30 421,80</w:t>
            </w:r>
          </w:p>
        </w:tc>
        <w:tc>
          <w:tcPr>
            <w:tcW w:w="376" w:type="pct"/>
            <w:tcBorders>
              <w:top w:val="nil"/>
              <w:left w:val="nil"/>
              <w:bottom w:val="single" w:sz="8" w:space="0" w:color="auto"/>
              <w:right w:val="single" w:sz="8" w:space="0" w:color="auto"/>
            </w:tcBorders>
            <w:shd w:val="clear" w:color="auto" w:fill="auto"/>
            <w:vAlign w:val="center"/>
            <w:hideMark/>
          </w:tcPr>
          <w:p w14:paraId="0A407AED"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30 036,50</w:t>
            </w:r>
          </w:p>
        </w:tc>
        <w:tc>
          <w:tcPr>
            <w:tcW w:w="509" w:type="pct"/>
            <w:tcBorders>
              <w:top w:val="nil"/>
              <w:left w:val="nil"/>
              <w:bottom w:val="single" w:sz="8" w:space="0" w:color="auto"/>
              <w:right w:val="single" w:sz="8" w:space="0" w:color="auto"/>
            </w:tcBorders>
            <w:shd w:val="clear" w:color="auto" w:fill="auto"/>
            <w:vAlign w:val="center"/>
            <w:hideMark/>
          </w:tcPr>
          <w:p w14:paraId="66B88A19"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33 244,82</w:t>
            </w:r>
          </w:p>
        </w:tc>
        <w:tc>
          <w:tcPr>
            <w:tcW w:w="407" w:type="pct"/>
            <w:tcBorders>
              <w:top w:val="nil"/>
              <w:left w:val="nil"/>
              <w:bottom w:val="single" w:sz="8" w:space="0" w:color="auto"/>
              <w:right w:val="single" w:sz="8" w:space="0" w:color="auto"/>
            </w:tcBorders>
            <w:shd w:val="clear" w:color="auto" w:fill="auto"/>
            <w:vAlign w:val="center"/>
            <w:hideMark/>
          </w:tcPr>
          <w:p w14:paraId="5096BD2B"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85 295,21</w:t>
            </w:r>
          </w:p>
        </w:tc>
        <w:tc>
          <w:tcPr>
            <w:tcW w:w="376" w:type="pct"/>
            <w:tcBorders>
              <w:top w:val="nil"/>
              <w:left w:val="nil"/>
              <w:bottom w:val="single" w:sz="8" w:space="0" w:color="auto"/>
              <w:right w:val="single" w:sz="8" w:space="0" w:color="auto"/>
            </w:tcBorders>
            <w:shd w:val="clear" w:color="auto" w:fill="auto"/>
            <w:vAlign w:val="center"/>
            <w:hideMark/>
          </w:tcPr>
          <w:p w14:paraId="41E3FD87"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50 867,43</w:t>
            </w:r>
          </w:p>
        </w:tc>
        <w:tc>
          <w:tcPr>
            <w:tcW w:w="509" w:type="pct"/>
            <w:tcBorders>
              <w:top w:val="nil"/>
              <w:left w:val="nil"/>
              <w:bottom w:val="single" w:sz="8" w:space="0" w:color="auto"/>
              <w:right w:val="single" w:sz="8" w:space="0" w:color="auto"/>
            </w:tcBorders>
            <w:shd w:val="clear" w:color="auto" w:fill="auto"/>
            <w:vAlign w:val="center"/>
            <w:hideMark/>
          </w:tcPr>
          <w:p w14:paraId="6281F4E4"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46 263,46</w:t>
            </w:r>
          </w:p>
        </w:tc>
        <w:tc>
          <w:tcPr>
            <w:tcW w:w="509" w:type="pct"/>
            <w:tcBorders>
              <w:top w:val="nil"/>
              <w:left w:val="nil"/>
              <w:bottom w:val="single" w:sz="8" w:space="0" w:color="auto"/>
              <w:right w:val="single" w:sz="8" w:space="0" w:color="auto"/>
            </w:tcBorders>
            <w:shd w:val="clear" w:color="auto" w:fill="auto"/>
            <w:vAlign w:val="center"/>
            <w:hideMark/>
          </w:tcPr>
          <w:p w14:paraId="2E9CA84B"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50 867,43</w:t>
            </w:r>
          </w:p>
        </w:tc>
        <w:tc>
          <w:tcPr>
            <w:tcW w:w="506" w:type="pct"/>
            <w:tcBorders>
              <w:top w:val="nil"/>
              <w:left w:val="nil"/>
              <w:bottom w:val="single" w:sz="8" w:space="0" w:color="auto"/>
              <w:right w:val="single" w:sz="8" w:space="0" w:color="auto"/>
            </w:tcBorders>
            <w:shd w:val="clear" w:color="auto" w:fill="auto"/>
            <w:vAlign w:val="center"/>
            <w:hideMark/>
          </w:tcPr>
          <w:p w14:paraId="4AF11A7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07A1551E"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1B758DEE"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1.1</w:t>
            </w:r>
          </w:p>
        </w:tc>
        <w:tc>
          <w:tcPr>
            <w:tcW w:w="1081" w:type="pct"/>
            <w:tcBorders>
              <w:top w:val="nil"/>
              <w:left w:val="nil"/>
              <w:bottom w:val="single" w:sz="8" w:space="0" w:color="auto"/>
              <w:right w:val="single" w:sz="8" w:space="0" w:color="auto"/>
            </w:tcBorders>
            <w:shd w:val="clear" w:color="auto" w:fill="auto"/>
            <w:vAlign w:val="center"/>
            <w:hideMark/>
          </w:tcPr>
          <w:p w14:paraId="07D29A76"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Сырье, материалы, запасные части, инструмент, топливо</w:t>
            </w:r>
          </w:p>
        </w:tc>
        <w:tc>
          <w:tcPr>
            <w:tcW w:w="384" w:type="pct"/>
            <w:tcBorders>
              <w:top w:val="nil"/>
              <w:left w:val="nil"/>
              <w:bottom w:val="single" w:sz="8" w:space="0" w:color="auto"/>
              <w:right w:val="single" w:sz="8" w:space="0" w:color="auto"/>
            </w:tcBorders>
            <w:shd w:val="clear" w:color="auto" w:fill="auto"/>
            <w:vAlign w:val="center"/>
            <w:hideMark/>
          </w:tcPr>
          <w:p w14:paraId="357C60C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14 593,54</w:t>
            </w:r>
          </w:p>
        </w:tc>
        <w:tc>
          <w:tcPr>
            <w:tcW w:w="376" w:type="pct"/>
            <w:tcBorders>
              <w:top w:val="nil"/>
              <w:left w:val="nil"/>
              <w:bottom w:val="single" w:sz="8" w:space="0" w:color="auto"/>
              <w:right w:val="single" w:sz="8" w:space="0" w:color="auto"/>
            </w:tcBorders>
            <w:shd w:val="clear" w:color="auto" w:fill="auto"/>
            <w:vAlign w:val="center"/>
            <w:hideMark/>
          </w:tcPr>
          <w:p w14:paraId="7F99B02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14 220,93</w:t>
            </w:r>
          </w:p>
        </w:tc>
        <w:tc>
          <w:tcPr>
            <w:tcW w:w="509" w:type="pct"/>
            <w:tcBorders>
              <w:top w:val="nil"/>
              <w:left w:val="nil"/>
              <w:bottom w:val="single" w:sz="8" w:space="0" w:color="auto"/>
              <w:right w:val="single" w:sz="8" w:space="0" w:color="auto"/>
            </w:tcBorders>
            <w:shd w:val="clear" w:color="auto" w:fill="auto"/>
            <w:vAlign w:val="center"/>
            <w:hideMark/>
          </w:tcPr>
          <w:p w14:paraId="460867D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15 947,76</w:t>
            </w:r>
          </w:p>
        </w:tc>
        <w:tc>
          <w:tcPr>
            <w:tcW w:w="407" w:type="pct"/>
            <w:tcBorders>
              <w:top w:val="nil"/>
              <w:left w:val="nil"/>
              <w:bottom w:val="single" w:sz="8" w:space="0" w:color="auto"/>
              <w:right w:val="single" w:sz="8" w:space="0" w:color="auto"/>
            </w:tcBorders>
            <w:shd w:val="clear" w:color="auto" w:fill="auto"/>
            <w:vAlign w:val="center"/>
            <w:hideMark/>
          </w:tcPr>
          <w:p w14:paraId="4B83A30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51 772,33</w:t>
            </w:r>
          </w:p>
        </w:tc>
        <w:tc>
          <w:tcPr>
            <w:tcW w:w="376" w:type="pct"/>
            <w:tcBorders>
              <w:top w:val="nil"/>
              <w:left w:val="nil"/>
              <w:bottom w:val="single" w:sz="8" w:space="0" w:color="auto"/>
              <w:right w:val="single" w:sz="8" w:space="0" w:color="auto"/>
            </w:tcBorders>
            <w:shd w:val="clear" w:color="auto" w:fill="auto"/>
            <w:vAlign w:val="center"/>
            <w:hideMark/>
          </w:tcPr>
          <w:p w14:paraId="141319A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33 216,69</w:t>
            </w:r>
          </w:p>
        </w:tc>
        <w:tc>
          <w:tcPr>
            <w:tcW w:w="509" w:type="pct"/>
            <w:tcBorders>
              <w:top w:val="nil"/>
              <w:left w:val="nil"/>
              <w:bottom w:val="single" w:sz="8" w:space="0" w:color="auto"/>
              <w:right w:val="single" w:sz="8" w:space="0" w:color="auto"/>
            </w:tcBorders>
            <w:shd w:val="clear" w:color="auto" w:fill="auto"/>
            <w:vAlign w:val="center"/>
            <w:hideMark/>
          </w:tcPr>
          <w:p w14:paraId="3BCC76D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30 210,27</w:t>
            </w:r>
          </w:p>
        </w:tc>
        <w:tc>
          <w:tcPr>
            <w:tcW w:w="509" w:type="pct"/>
            <w:tcBorders>
              <w:top w:val="nil"/>
              <w:left w:val="nil"/>
              <w:bottom w:val="single" w:sz="8" w:space="0" w:color="auto"/>
              <w:right w:val="single" w:sz="8" w:space="0" w:color="auto"/>
            </w:tcBorders>
            <w:shd w:val="clear" w:color="auto" w:fill="auto"/>
            <w:vAlign w:val="center"/>
            <w:hideMark/>
          </w:tcPr>
          <w:p w14:paraId="2DF7AEAF"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33 216,69</w:t>
            </w:r>
          </w:p>
        </w:tc>
        <w:tc>
          <w:tcPr>
            <w:tcW w:w="506" w:type="pct"/>
            <w:tcBorders>
              <w:top w:val="nil"/>
              <w:left w:val="nil"/>
              <w:bottom w:val="single" w:sz="8" w:space="0" w:color="auto"/>
              <w:right w:val="single" w:sz="8" w:space="0" w:color="auto"/>
            </w:tcBorders>
            <w:shd w:val="clear" w:color="auto" w:fill="auto"/>
            <w:vAlign w:val="center"/>
            <w:hideMark/>
          </w:tcPr>
          <w:p w14:paraId="11F5393B"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0CFDB69B" w14:textId="77777777" w:rsidTr="0042594E">
        <w:trPr>
          <w:trHeight w:val="971"/>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534B1AB7"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1.2</w:t>
            </w:r>
          </w:p>
        </w:tc>
        <w:tc>
          <w:tcPr>
            <w:tcW w:w="1081" w:type="pct"/>
            <w:tcBorders>
              <w:top w:val="nil"/>
              <w:left w:val="nil"/>
              <w:bottom w:val="single" w:sz="8" w:space="0" w:color="auto"/>
              <w:right w:val="single" w:sz="8" w:space="0" w:color="auto"/>
            </w:tcBorders>
            <w:shd w:val="clear" w:color="auto" w:fill="auto"/>
            <w:vAlign w:val="center"/>
            <w:hideMark/>
          </w:tcPr>
          <w:p w14:paraId="034CCEE0"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384" w:type="pct"/>
            <w:tcBorders>
              <w:top w:val="nil"/>
              <w:left w:val="nil"/>
              <w:bottom w:val="single" w:sz="8" w:space="0" w:color="auto"/>
              <w:right w:val="single" w:sz="8" w:space="0" w:color="auto"/>
            </w:tcBorders>
            <w:shd w:val="clear" w:color="auto" w:fill="auto"/>
            <w:vAlign w:val="center"/>
            <w:hideMark/>
          </w:tcPr>
          <w:p w14:paraId="34A92C89"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15 828,26</w:t>
            </w:r>
          </w:p>
        </w:tc>
        <w:tc>
          <w:tcPr>
            <w:tcW w:w="376" w:type="pct"/>
            <w:tcBorders>
              <w:top w:val="nil"/>
              <w:left w:val="nil"/>
              <w:bottom w:val="single" w:sz="8" w:space="0" w:color="auto"/>
              <w:right w:val="single" w:sz="8" w:space="0" w:color="auto"/>
            </w:tcBorders>
            <w:shd w:val="clear" w:color="auto" w:fill="auto"/>
            <w:vAlign w:val="center"/>
            <w:hideMark/>
          </w:tcPr>
          <w:p w14:paraId="591E5059"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15 815,57</w:t>
            </w:r>
          </w:p>
        </w:tc>
        <w:tc>
          <w:tcPr>
            <w:tcW w:w="509" w:type="pct"/>
            <w:tcBorders>
              <w:top w:val="nil"/>
              <w:left w:val="nil"/>
              <w:bottom w:val="single" w:sz="8" w:space="0" w:color="auto"/>
              <w:right w:val="single" w:sz="8" w:space="0" w:color="auto"/>
            </w:tcBorders>
            <w:shd w:val="clear" w:color="auto" w:fill="auto"/>
            <w:vAlign w:val="center"/>
            <w:hideMark/>
          </w:tcPr>
          <w:p w14:paraId="7AFD493C"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17 297,05</w:t>
            </w:r>
          </w:p>
        </w:tc>
        <w:tc>
          <w:tcPr>
            <w:tcW w:w="407" w:type="pct"/>
            <w:tcBorders>
              <w:top w:val="nil"/>
              <w:left w:val="nil"/>
              <w:bottom w:val="single" w:sz="8" w:space="0" w:color="auto"/>
              <w:right w:val="single" w:sz="8" w:space="0" w:color="auto"/>
            </w:tcBorders>
            <w:shd w:val="clear" w:color="auto" w:fill="auto"/>
            <w:vAlign w:val="center"/>
            <w:hideMark/>
          </w:tcPr>
          <w:p w14:paraId="61EF7A02"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33 522,88</w:t>
            </w:r>
          </w:p>
        </w:tc>
        <w:tc>
          <w:tcPr>
            <w:tcW w:w="376" w:type="pct"/>
            <w:tcBorders>
              <w:top w:val="nil"/>
              <w:left w:val="nil"/>
              <w:bottom w:val="single" w:sz="8" w:space="0" w:color="auto"/>
              <w:right w:val="single" w:sz="8" w:space="0" w:color="auto"/>
            </w:tcBorders>
            <w:shd w:val="clear" w:color="auto" w:fill="auto"/>
            <w:vAlign w:val="center"/>
            <w:hideMark/>
          </w:tcPr>
          <w:p w14:paraId="3B287844"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17 650,74</w:t>
            </w:r>
          </w:p>
        </w:tc>
        <w:tc>
          <w:tcPr>
            <w:tcW w:w="509" w:type="pct"/>
            <w:tcBorders>
              <w:top w:val="nil"/>
              <w:left w:val="nil"/>
              <w:bottom w:val="single" w:sz="8" w:space="0" w:color="auto"/>
              <w:right w:val="single" w:sz="8" w:space="0" w:color="auto"/>
            </w:tcBorders>
            <w:shd w:val="clear" w:color="auto" w:fill="auto"/>
            <w:vAlign w:val="center"/>
            <w:hideMark/>
          </w:tcPr>
          <w:p w14:paraId="1A9AA4DE"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16 053,19</w:t>
            </w:r>
          </w:p>
        </w:tc>
        <w:tc>
          <w:tcPr>
            <w:tcW w:w="509" w:type="pct"/>
            <w:tcBorders>
              <w:top w:val="nil"/>
              <w:left w:val="nil"/>
              <w:bottom w:val="single" w:sz="8" w:space="0" w:color="auto"/>
              <w:right w:val="single" w:sz="8" w:space="0" w:color="auto"/>
            </w:tcBorders>
            <w:shd w:val="clear" w:color="auto" w:fill="auto"/>
            <w:vAlign w:val="center"/>
            <w:hideMark/>
          </w:tcPr>
          <w:p w14:paraId="39B39C29"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17 650,74</w:t>
            </w:r>
          </w:p>
        </w:tc>
        <w:tc>
          <w:tcPr>
            <w:tcW w:w="506" w:type="pct"/>
            <w:tcBorders>
              <w:top w:val="nil"/>
              <w:left w:val="nil"/>
              <w:bottom w:val="single" w:sz="8" w:space="0" w:color="auto"/>
              <w:right w:val="single" w:sz="8" w:space="0" w:color="auto"/>
            </w:tcBorders>
            <w:shd w:val="clear" w:color="auto" w:fill="auto"/>
            <w:vAlign w:val="center"/>
            <w:hideMark/>
          </w:tcPr>
          <w:p w14:paraId="3A7A9D9F"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44BAEB68" w14:textId="77777777" w:rsidTr="0042594E">
        <w:trPr>
          <w:trHeight w:val="3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7C53039D" w14:textId="77777777" w:rsidR="00C62730" w:rsidRPr="00C62730" w:rsidRDefault="00C62730" w:rsidP="00C62730">
            <w:pPr>
              <w:jc w:val="center"/>
              <w:rPr>
                <w:rFonts w:ascii="Myriad Pro" w:hAnsi="Myriad Pro" w:cs="Calibri"/>
                <w:b/>
                <w:bCs/>
                <w:sz w:val="18"/>
                <w:szCs w:val="18"/>
              </w:rPr>
            </w:pPr>
            <w:r w:rsidRPr="00C62730">
              <w:rPr>
                <w:rFonts w:ascii="Myriad Pro" w:hAnsi="Myriad Pro" w:cs="Calibri"/>
                <w:b/>
                <w:bCs/>
                <w:sz w:val="18"/>
                <w:szCs w:val="18"/>
              </w:rPr>
              <w:t>2</w:t>
            </w:r>
          </w:p>
        </w:tc>
        <w:tc>
          <w:tcPr>
            <w:tcW w:w="1081" w:type="pct"/>
            <w:tcBorders>
              <w:top w:val="nil"/>
              <w:left w:val="nil"/>
              <w:bottom w:val="single" w:sz="8" w:space="0" w:color="auto"/>
              <w:right w:val="single" w:sz="8" w:space="0" w:color="auto"/>
            </w:tcBorders>
            <w:shd w:val="clear" w:color="auto" w:fill="auto"/>
            <w:vAlign w:val="center"/>
            <w:hideMark/>
          </w:tcPr>
          <w:p w14:paraId="17BE9DCA" w14:textId="77777777" w:rsidR="00C62730" w:rsidRPr="00C62730" w:rsidRDefault="00C62730" w:rsidP="00C62730">
            <w:pPr>
              <w:rPr>
                <w:rFonts w:ascii="Myriad Pro" w:hAnsi="Myriad Pro" w:cs="Calibri"/>
                <w:b/>
                <w:bCs/>
                <w:sz w:val="18"/>
                <w:szCs w:val="18"/>
              </w:rPr>
            </w:pPr>
            <w:r w:rsidRPr="00C62730">
              <w:rPr>
                <w:rFonts w:ascii="Myriad Pro" w:hAnsi="Myriad Pro" w:cs="Calibri"/>
                <w:b/>
                <w:bCs/>
                <w:sz w:val="18"/>
                <w:szCs w:val="18"/>
              </w:rPr>
              <w:t>Расходы на оплату труда</w:t>
            </w:r>
          </w:p>
        </w:tc>
        <w:tc>
          <w:tcPr>
            <w:tcW w:w="384" w:type="pct"/>
            <w:tcBorders>
              <w:top w:val="nil"/>
              <w:left w:val="nil"/>
              <w:bottom w:val="single" w:sz="8" w:space="0" w:color="auto"/>
              <w:right w:val="single" w:sz="8" w:space="0" w:color="auto"/>
            </w:tcBorders>
            <w:shd w:val="clear" w:color="auto" w:fill="auto"/>
            <w:vAlign w:val="center"/>
            <w:hideMark/>
          </w:tcPr>
          <w:p w14:paraId="06B81CB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206 883,13</w:t>
            </w:r>
          </w:p>
        </w:tc>
        <w:tc>
          <w:tcPr>
            <w:tcW w:w="376" w:type="pct"/>
            <w:tcBorders>
              <w:top w:val="nil"/>
              <w:left w:val="nil"/>
              <w:bottom w:val="single" w:sz="8" w:space="0" w:color="auto"/>
              <w:right w:val="single" w:sz="8" w:space="0" w:color="auto"/>
            </w:tcBorders>
            <w:shd w:val="clear" w:color="auto" w:fill="auto"/>
            <w:vAlign w:val="center"/>
            <w:hideMark/>
          </w:tcPr>
          <w:p w14:paraId="6031384B"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193 135,52</w:t>
            </w:r>
          </w:p>
        </w:tc>
        <w:tc>
          <w:tcPr>
            <w:tcW w:w="509" w:type="pct"/>
            <w:tcBorders>
              <w:top w:val="nil"/>
              <w:left w:val="nil"/>
              <w:bottom w:val="single" w:sz="8" w:space="0" w:color="auto"/>
              <w:right w:val="single" w:sz="8" w:space="0" w:color="auto"/>
            </w:tcBorders>
            <w:shd w:val="clear" w:color="auto" w:fill="auto"/>
            <w:vAlign w:val="center"/>
            <w:hideMark/>
          </w:tcPr>
          <w:p w14:paraId="5B498377"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226 081,05</w:t>
            </w:r>
          </w:p>
        </w:tc>
        <w:tc>
          <w:tcPr>
            <w:tcW w:w="407" w:type="pct"/>
            <w:tcBorders>
              <w:top w:val="nil"/>
              <w:left w:val="nil"/>
              <w:bottom w:val="single" w:sz="8" w:space="0" w:color="auto"/>
              <w:right w:val="single" w:sz="8" w:space="0" w:color="auto"/>
            </w:tcBorders>
            <w:shd w:val="clear" w:color="auto" w:fill="auto"/>
            <w:vAlign w:val="center"/>
            <w:hideMark/>
          </w:tcPr>
          <w:p w14:paraId="2E454D7D"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400 169,73</w:t>
            </w:r>
          </w:p>
        </w:tc>
        <w:tc>
          <w:tcPr>
            <w:tcW w:w="376" w:type="pct"/>
            <w:tcBorders>
              <w:top w:val="nil"/>
              <w:left w:val="nil"/>
              <w:bottom w:val="single" w:sz="8" w:space="0" w:color="auto"/>
              <w:right w:val="single" w:sz="8" w:space="0" w:color="auto"/>
            </w:tcBorders>
            <w:shd w:val="clear" w:color="auto" w:fill="auto"/>
            <w:vAlign w:val="center"/>
            <w:hideMark/>
          </w:tcPr>
          <w:p w14:paraId="33BA8569"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321 076,00</w:t>
            </w:r>
          </w:p>
        </w:tc>
        <w:tc>
          <w:tcPr>
            <w:tcW w:w="509" w:type="pct"/>
            <w:tcBorders>
              <w:top w:val="nil"/>
              <w:left w:val="nil"/>
              <w:bottom w:val="single" w:sz="8" w:space="0" w:color="auto"/>
              <w:right w:val="single" w:sz="8" w:space="0" w:color="auto"/>
            </w:tcBorders>
            <w:shd w:val="clear" w:color="auto" w:fill="auto"/>
            <w:vAlign w:val="center"/>
            <w:hideMark/>
          </w:tcPr>
          <w:p w14:paraId="159CCE2F"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292 015,64</w:t>
            </w:r>
          </w:p>
        </w:tc>
        <w:tc>
          <w:tcPr>
            <w:tcW w:w="509" w:type="pct"/>
            <w:tcBorders>
              <w:top w:val="nil"/>
              <w:left w:val="nil"/>
              <w:bottom w:val="single" w:sz="8" w:space="0" w:color="auto"/>
              <w:right w:val="single" w:sz="8" w:space="0" w:color="auto"/>
            </w:tcBorders>
            <w:shd w:val="clear" w:color="auto" w:fill="auto"/>
            <w:vAlign w:val="center"/>
            <w:hideMark/>
          </w:tcPr>
          <w:p w14:paraId="3B9EAE07"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319 117,88</w:t>
            </w:r>
          </w:p>
        </w:tc>
        <w:tc>
          <w:tcPr>
            <w:tcW w:w="506" w:type="pct"/>
            <w:tcBorders>
              <w:top w:val="nil"/>
              <w:left w:val="nil"/>
              <w:bottom w:val="single" w:sz="8" w:space="0" w:color="auto"/>
              <w:right w:val="single" w:sz="8" w:space="0" w:color="auto"/>
            </w:tcBorders>
            <w:shd w:val="clear" w:color="auto" w:fill="auto"/>
            <w:vAlign w:val="center"/>
            <w:hideMark/>
          </w:tcPr>
          <w:p w14:paraId="51870AEC"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-1 958,12</w:t>
            </w:r>
          </w:p>
        </w:tc>
      </w:tr>
      <w:tr w:rsidR="00C62730" w:rsidRPr="00C07865" w14:paraId="607311FA" w14:textId="77777777" w:rsidTr="0042594E">
        <w:trPr>
          <w:trHeight w:val="359"/>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51E5CF4B" w14:textId="77777777" w:rsidR="00C62730" w:rsidRPr="00C62730" w:rsidRDefault="00C62730" w:rsidP="00C62730">
            <w:pPr>
              <w:jc w:val="center"/>
              <w:rPr>
                <w:rFonts w:ascii="Myriad Pro" w:hAnsi="Myriad Pro" w:cs="Calibri"/>
                <w:b/>
                <w:bCs/>
                <w:sz w:val="18"/>
                <w:szCs w:val="18"/>
              </w:rPr>
            </w:pPr>
            <w:r w:rsidRPr="00C62730">
              <w:rPr>
                <w:rFonts w:ascii="Myriad Pro" w:hAnsi="Myriad Pro" w:cs="Calibri"/>
                <w:b/>
                <w:bCs/>
                <w:sz w:val="18"/>
                <w:szCs w:val="18"/>
              </w:rPr>
              <w:t>3</w:t>
            </w:r>
          </w:p>
        </w:tc>
        <w:tc>
          <w:tcPr>
            <w:tcW w:w="1081" w:type="pct"/>
            <w:tcBorders>
              <w:top w:val="nil"/>
              <w:left w:val="nil"/>
              <w:bottom w:val="single" w:sz="8" w:space="0" w:color="auto"/>
              <w:right w:val="single" w:sz="8" w:space="0" w:color="auto"/>
            </w:tcBorders>
            <w:shd w:val="clear" w:color="auto" w:fill="auto"/>
            <w:vAlign w:val="center"/>
            <w:hideMark/>
          </w:tcPr>
          <w:p w14:paraId="784E5A44" w14:textId="77777777" w:rsidR="00C62730" w:rsidRPr="00C62730" w:rsidRDefault="00C62730" w:rsidP="00C62730">
            <w:pPr>
              <w:rPr>
                <w:rFonts w:ascii="Myriad Pro" w:hAnsi="Myriad Pro" w:cs="Calibri"/>
                <w:b/>
                <w:bCs/>
                <w:sz w:val="18"/>
                <w:szCs w:val="18"/>
              </w:rPr>
            </w:pPr>
            <w:r w:rsidRPr="00C62730">
              <w:rPr>
                <w:rFonts w:ascii="Myriad Pro" w:hAnsi="Myriad Pro" w:cs="Calibri"/>
                <w:b/>
                <w:bCs/>
                <w:sz w:val="18"/>
                <w:szCs w:val="18"/>
              </w:rPr>
              <w:t>Прочие расходы, всего, в том числе:</w:t>
            </w:r>
          </w:p>
        </w:tc>
        <w:tc>
          <w:tcPr>
            <w:tcW w:w="384" w:type="pct"/>
            <w:tcBorders>
              <w:top w:val="nil"/>
              <w:left w:val="nil"/>
              <w:bottom w:val="single" w:sz="8" w:space="0" w:color="auto"/>
              <w:right w:val="single" w:sz="8" w:space="0" w:color="auto"/>
            </w:tcBorders>
            <w:shd w:val="clear" w:color="auto" w:fill="auto"/>
            <w:vAlign w:val="center"/>
            <w:hideMark/>
          </w:tcPr>
          <w:p w14:paraId="70E9E3BA"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116 512,54</w:t>
            </w:r>
          </w:p>
        </w:tc>
        <w:tc>
          <w:tcPr>
            <w:tcW w:w="376" w:type="pct"/>
            <w:tcBorders>
              <w:top w:val="nil"/>
              <w:left w:val="nil"/>
              <w:bottom w:val="single" w:sz="8" w:space="0" w:color="auto"/>
              <w:right w:val="single" w:sz="8" w:space="0" w:color="auto"/>
            </w:tcBorders>
            <w:shd w:val="clear" w:color="auto" w:fill="auto"/>
            <w:vAlign w:val="center"/>
            <w:hideMark/>
          </w:tcPr>
          <w:p w14:paraId="57D24EAE"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110 360,95</w:t>
            </w:r>
          </w:p>
        </w:tc>
        <w:tc>
          <w:tcPr>
            <w:tcW w:w="509" w:type="pct"/>
            <w:tcBorders>
              <w:top w:val="nil"/>
              <w:left w:val="nil"/>
              <w:bottom w:val="single" w:sz="8" w:space="0" w:color="auto"/>
              <w:right w:val="single" w:sz="8" w:space="0" w:color="auto"/>
            </w:tcBorders>
            <w:shd w:val="clear" w:color="auto" w:fill="auto"/>
            <w:vAlign w:val="center"/>
            <w:hideMark/>
          </w:tcPr>
          <w:p w14:paraId="3A2149A5"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128 190,75</w:t>
            </w:r>
          </w:p>
        </w:tc>
        <w:tc>
          <w:tcPr>
            <w:tcW w:w="407" w:type="pct"/>
            <w:tcBorders>
              <w:top w:val="nil"/>
              <w:left w:val="nil"/>
              <w:bottom w:val="single" w:sz="8" w:space="0" w:color="auto"/>
              <w:right w:val="single" w:sz="8" w:space="0" w:color="auto"/>
            </w:tcBorders>
            <w:shd w:val="clear" w:color="auto" w:fill="auto"/>
            <w:vAlign w:val="center"/>
            <w:hideMark/>
          </w:tcPr>
          <w:p w14:paraId="2A131004"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170 381,63</w:t>
            </w:r>
          </w:p>
        </w:tc>
        <w:tc>
          <w:tcPr>
            <w:tcW w:w="376" w:type="pct"/>
            <w:tcBorders>
              <w:top w:val="nil"/>
              <w:left w:val="nil"/>
              <w:bottom w:val="single" w:sz="8" w:space="0" w:color="auto"/>
              <w:right w:val="single" w:sz="8" w:space="0" w:color="auto"/>
            </w:tcBorders>
            <w:shd w:val="clear" w:color="auto" w:fill="auto"/>
            <w:vAlign w:val="center"/>
            <w:hideMark/>
          </w:tcPr>
          <w:p w14:paraId="385A3176"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132 679,89</w:t>
            </w:r>
          </w:p>
        </w:tc>
        <w:tc>
          <w:tcPr>
            <w:tcW w:w="509" w:type="pct"/>
            <w:tcBorders>
              <w:top w:val="nil"/>
              <w:left w:val="nil"/>
              <w:bottom w:val="single" w:sz="8" w:space="0" w:color="auto"/>
              <w:right w:val="single" w:sz="8" w:space="0" w:color="auto"/>
            </w:tcBorders>
            <w:shd w:val="clear" w:color="auto" w:fill="auto"/>
            <w:vAlign w:val="center"/>
            <w:hideMark/>
          </w:tcPr>
          <w:p w14:paraId="772844B2"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120 671,11</w:t>
            </w:r>
          </w:p>
        </w:tc>
        <w:tc>
          <w:tcPr>
            <w:tcW w:w="509" w:type="pct"/>
            <w:tcBorders>
              <w:top w:val="nil"/>
              <w:left w:val="nil"/>
              <w:bottom w:val="single" w:sz="8" w:space="0" w:color="auto"/>
              <w:right w:val="single" w:sz="8" w:space="0" w:color="auto"/>
            </w:tcBorders>
            <w:shd w:val="clear" w:color="auto" w:fill="auto"/>
            <w:vAlign w:val="center"/>
            <w:hideMark/>
          </w:tcPr>
          <w:p w14:paraId="5EE04FC8"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134 155,89</w:t>
            </w:r>
          </w:p>
        </w:tc>
        <w:tc>
          <w:tcPr>
            <w:tcW w:w="506" w:type="pct"/>
            <w:tcBorders>
              <w:top w:val="nil"/>
              <w:left w:val="nil"/>
              <w:bottom w:val="single" w:sz="8" w:space="0" w:color="auto"/>
              <w:right w:val="single" w:sz="8" w:space="0" w:color="auto"/>
            </w:tcBorders>
            <w:shd w:val="clear" w:color="auto" w:fill="auto"/>
            <w:vAlign w:val="center"/>
            <w:hideMark/>
          </w:tcPr>
          <w:p w14:paraId="5E6193E1"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1 476,0</w:t>
            </w:r>
          </w:p>
        </w:tc>
      </w:tr>
      <w:tr w:rsidR="00C62730" w:rsidRPr="00C07865" w14:paraId="1151EB4C" w14:textId="77777777" w:rsidTr="0042594E">
        <w:trPr>
          <w:trHeight w:val="3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39858B99"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3.1</w:t>
            </w:r>
          </w:p>
        </w:tc>
        <w:tc>
          <w:tcPr>
            <w:tcW w:w="1081" w:type="pct"/>
            <w:tcBorders>
              <w:top w:val="nil"/>
              <w:left w:val="nil"/>
              <w:bottom w:val="single" w:sz="8" w:space="0" w:color="auto"/>
              <w:right w:val="single" w:sz="8" w:space="0" w:color="auto"/>
            </w:tcBorders>
            <w:shd w:val="clear" w:color="auto" w:fill="auto"/>
            <w:vAlign w:val="center"/>
            <w:hideMark/>
          </w:tcPr>
          <w:p w14:paraId="53493603"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Ремонт основных фондов</w:t>
            </w:r>
          </w:p>
        </w:tc>
        <w:tc>
          <w:tcPr>
            <w:tcW w:w="384" w:type="pct"/>
            <w:tcBorders>
              <w:top w:val="nil"/>
              <w:left w:val="nil"/>
              <w:bottom w:val="single" w:sz="8" w:space="0" w:color="auto"/>
              <w:right w:val="single" w:sz="8" w:space="0" w:color="auto"/>
            </w:tcBorders>
            <w:shd w:val="clear" w:color="auto" w:fill="auto"/>
            <w:vAlign w:val="center"/>
            <w:hideMark/>
          </w:tcPr>
          <w:p w14:paraId="3AA9EB3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38 684,00</w:t>
            </w:r>
          </w:p>
        </w:tc>
        <w:tc>
          <w:tcPr>
            <w:tcW w:w="376" w:type="pct"/>
            <w:tcBorders>
              <w:top w:val="nil"/>
              <w:left w:val="nil"/>
              <w:bottom w:val="single" w:sz="8" w:space="0" w:color="auto"/>
              <w:right w:val="single" w:sz="8" w:space="0" w:color="auto"/>
            </w:tcBorders>
            <w:shd w:val="clear" w:color="auto" w:fill="auto"/>
            <w:vAlign w:val="center"/>
            <w:hideMark/>
          </w:tcPr>
          <w:p w14:paraId="23B1FD9E"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39 102,91</w:t>
            </w:r>
          </w:p>
        </w:tc>
        <w:tc>
          <w:tcPr>
            <w:tcW w:w="509" w:type="pct"/>
            <w:tcBorders>
              <w:top w:val="nil"/>
              <w:left w:val="nil"/>
              <w:bottom w:val="single" w:sz="8" w:space="0" w:color="auto"/>
              <w:right w:val="single" w:sz="8" w:space="0" w:color="auto"/>
            </w:tcBorders>
            <w:shd w:val="clear" w:color="auto" w:fill="auto"/>
            <w:vAlign w:val="center"/>
            <w:hideMark/>
          </w:tcPr>
          <w:p w14:paraId="7E5B5F4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42 273,72</w:t>
            </w:r>
          </w:p>
        </w:tc>
        <w:tc>
          <w:tcPr>
            <w:tcW w:w="407" w:type="pct"/>
            <w:tcBorders>
              <w:top w:val="nil"/>
              <w:left w:val="nil"/>
              <w:bottom w:val="single" w:sz="8" w:space="0" w:color="auto"/>
              <w:right w:val="single" w:sz="8" w:space="0" w:color="auto"/>
            </w:tcBorders>
            <w:shd w:val="clear" w:color="auto" w:fill="auto"/>
            <w:vAlign w:val="center"/>
            <w:hideMark/>
          </w:tcPr>
          <w:p w14:paraId="12640310"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65 256,28</w:t>
            </w:r>
          </w:p>
        </w:tc>
        <w:tc>
          <w:tcPr>
            <w:tcW w:w="376" w:type="pct"/>
            <w:tcBorders>
              <w:top w:val="nil"/>
              <w:left w:val="nil"/>
              <w:bottom w:val="single" w:sz="8" w:space="0" w:color="auto"/>
              <w:right w:val="single" w:sz="8" w:space="0" w:color="auto"/>
            </w:tcBorders>
            <w:shd w:val="clear" w:color="auto" w:fill="auto"/>
            <w:vAlign w:val="center"/>
            <w:hideMark/>
          </w:tcPr>
          <w:p w14:paraId="21D63A7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52 961,30</w:t>
            </w:r>
          </w:p>
        </w:tc>
        <w:tc>
          <w:tcPr>
            <w:tcW w:w="509" w:type="pct"/>
            <w:tcBorders>
              <w:top w:val="nil"/>
              <w:left w:val="nil"/>
              <w:bottom w:val="single" w:sz="8" w:space="0" w:color="auto"/>
              <w:right w:val="single" w:sz="8" w:space="0" w:color="auto"/>
            </w:tcBorders>
            <w:shd w:val="clear" w:color="auto" w:fill="auto"/>
            <w:vAlign w:val="center"/>
            <w:hideMark/>
          </w:tcPr>
          <w:p w14:paraId="328E46F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48 167,82</w:t>
            </w:r>
          </w:p>
        </w:tc>
        <w:tc>
          <w:tcPr>
            <w:tcW w:w="509" w:type="pct"/>
            <w:tcBorders>
              <w:top w:val="nil"/>
              <w:left w:val="nil"/>
              <w:bottom w:val="single" w:sz="8" w:space="0" w:color="auto"/>
              <w:right w:val="single" w:sz="8" w:space="0" w:color="auto"/>
            </w:tcBorders>
            <w:shd w:val="clear" w:color="auto" w:fill="auto"/>
            <w:vAlign w:val="center"/>
            <w:hideMark/>
          </w:tcPr>
          <w:p w14:paraId="17455A1C"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52 961,30</w:t>
            </w:r>
          </w:p>
        </w:tc>
        <w:tc>
          <w:tcPr>
            <w:tcW w:w="506" w:type="pct"/>
            <w:tcBorders>
              <w:top w:val="nil"/>
              <w:left w:val="nil"/>
              <w:bottom w:val="single" w:sz="8" w:space="0" w:color="auto"/>
              <w:right w:val="single" w:sz="8" w:space="0" w:color="auto"/>
            </w:tcBorders>
            <w:shd w:val="clear" w:color="auto" w:fill="auto"/>
            <w:vAlign w:val="center"/>
            <w:hideMark/>
          </w:tcPr>
          <w:p w14:paraId="5A9E989F"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08DCF4B9"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0EBC8CCB"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3.2</w:t>
            </w:r>
          </w:p>
        </w:tc>
        <w:tc>
          <w:tcPr>
            <w:tcW w:w="1081" w:type="pct"/>
            <w:tcBorders>
              <w:top w:val="nil"/>
              <w:left w:val="nil"/>
              <w:bottom w:val="single" w:sz="8" w:space="0" w:color="auto"/>
              <w:right w:val="single" w:sz="8" w:space="0" w:color="auto"/>
            </w:tcBorders>
            <w:shd w:val="clear" w:color="auto" w:fill="auto"/>
            <w:vAlign w:val="center"/>
            <w:hideMark/>
          </w:tcPr>
          <w:p w14:paraId="7271F47A"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Оплата работ и услуг сторонних организаций</w:t>
            </w:r>
          </w:p>
        </w:tc>
        <w:tc>
          <w:tcPr>
            <w:tcW w:w="384" w:type="pct"/>
            <w:tcBorders>
              <w:top w:val="nil"/>
              <w:left w:val="nil"/>
              <w:bottom w:val="single" w:sz="8" w:space="0" w:color="auto"/>
              <w:right w:val="single" w:sz="8" w:space="0" w:color="auto"/>
            </w:tcBorders>
            <w:shd w:val="clear" w:color="auto" w:fill="auto"/>
            <w:vAlign w:val="center"/>
            <w:hideMark/>
          </w:tcPr>
          <w:p w14:paraId="18BCD70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18 369,60</w:t>
            </w:r>
          </w:p>
        </w:tc>
        <w:tc>
          <w:tcPr>
            <w:tcW w:w="376" w:type="pct"/>
            <w:tcBorders>
              <w:top w:val="nil"/>
              <w:left w:val="nil"/>
              <w:bottom w:val="single" w:sz="8" w:space="0" w:color="auto"/>
              <w:right w:val="single" w:sz="8" w:space="0" w:color="auto"/>
            </w:tcBorders>
            <w:shd w:val="clear" w:color="auto" w:fill="auto"/>
            <w:vAlign w:val="center"/>
            <w:hideMark/>
          </w:tcPr>
          <w:p w14:paraId="1F91A77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16 718,45</w:t>
            </w:r>
          </w:p>
        </w:tc>
        <w:tc>
          <w:tcPr>
            <w:tcW w:w="509" w:type="pct"/>
            <w:tcBorders>
              <w:top w:val="nil"/>
              <w:left w:val="nil"/>
              <w:bottom w:val="single" w:sz="8" w:space="0" w:color="auto"/>
              <w:right w:val="single" w:sz="8" w:space="0" w:color="auto"/>
            </w:tcBorders>
            <w:shd w:val="clear" w:color="auto" w:fill="auto"/>
            <w:vAlign w:val="center"/>
            <w:hideMark/>
          </w:tcPr>
          <w:p w14:paraId="31D2797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20 074,23</w:t>
            </w:r>
          </w:p>
        </w:tc>
        <w:tc>
          <w:tcPr>
            <w:tcW w:w="407" w:type="pct"/>
            <w:tcBorders>
              <w:top w:val="nil"/>
              <w:left w:val="nil"/>
              <w:bottom w:val="single" w:sz="8" w:space="0" w:color="auto"/>
              <w:right w:val="single" w:sz="8" w:space="0" w:color="auto"/>
            </w:tcBorders>
            <w:shd w:val="clear" w:color="auto" w:fill="auto"/>
            <w:vAlign w:val="center"/>
            <w:hideMark/>
          </w:tcPr>
          <w:p w14:paraId="728AA00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30 700,87</w:t>
            </w:r>
          </w:p>
        </w:tc>
        <w:tc>
          <w:tcPr>
            <w:tcW w:w="376" w:type="pct"/>
            <w:tcBorders>
              <w:top w:val="nil"/>
              <w:left w:val="nil"/>
              <w:bottom w:val="single" w:sz="8" w:space="0" w:color="auto"/>
              <w:right w:val="single" w:sz="8" w:space="0" w:color="auto"/>
            </w:tcBorders>
            <w:shd w:val="clear" w:color="auto" w:fill="auto"/>
            <w:vAlign w:val="center"/>
            <w:hideMark/>
          </w:tcPr>
          <w:p w14:paraId="4B29DF32"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20 512,25</w:t>
            </w:r>
          </w:p>
        </w:tc>
        <w:tc>
          <w:tcPr>
            <w:tcW w:w="509" w:type="pct"/>
            <w:tcBorders>
              <w:top w:val="nil"/>
              <w:left w:val="nil"/>
              <w:bottom w:val="single" w:sz="8" w:space="0" w:color="auto"/>
              <w:right w:val="single" w:sz="8" w:space="0" w:color="auto"/>
            </w:tcBorders>
            <w:shd w:val="clear" w:color="auto" w:fill="auto"/>
            <w:vAlign w:val="center"/>
            <w:hideMark/>
          </w:tcPr>
          <w:p w14:paraId="206452E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18 655,68</w:t>
            </w:r>
          </w:p>
        </w:tc>
        <w:tc>
          <w:tcPr>
            <w:tcW w:w="509" w:type="pct"/>
            <w:tcBorders>
              <w:top w:val="nil"/>
              <w:left w:val="nil"/>
              <w:bottom w:val="single" w:sz="8" w:space="0" w:color="auto"/>
              <w:right w:val="single" w:sz="8" w:space="0" w:color="auto"/>
            </w:tcBorders>
            <w:shd w:val="clear" w:color="auto" w:fill="auto"/>
            <w:vAlign w:val="center"/>
            <w:hideMark/>
          </w:tcPr>
          <w:p w14:paraId="43CD950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20 512,25</w:t>
            </w:r>
          </w:p>
        </w:tc>
        <w:tc>
          <w:tcPr>
            <w:tcW w:w="506" w:type="pct"/>
            <w:tcBorders>
              <w:top w:val="nil"/>
              <w:left w:val="nil"/>
              <w:bottom w:val="single" w:sz="8" w:space="0" w:color="auto"/>
              <w:right w:val="single" w:sz="8" w:space="0" w:color="auto"/>
            </w:tcBorders>
            <w:shd w:val="clear" w:color="auto" w:fill="auto"/>
            <w:vAlign w:val="center"/>
            <w:hideMark/>
          </w:tcPr>
          <w:p w14:paraId="40DA1178"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3645B39C" w14:textId="77777777" w:rsidTr="0042594E">
        <w:trPr>
          <w:trHeight w:val="3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1FA525AA"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3.2.1.</w:t>
            </w:r>
          </w:p>
        </w:tc>
        <w:tc>
          <w:tcPr>
            <w:tcW w:w="1081" w:type="pct"/>
            <w:tcBorders>
              <w:top w:val="nil"/>
              <w:left w:val="nil"/>
              <w:bottom w:val="single" w:sz="8" w:space="0" w:color="auto"/>
              <w:right w:val="single" w:sz="8" w:space="0" w:color="auto"/>
            </w:tcBorders>
            <w:shd w:val="clear" w:color="auto" w:fill="auto"/>
            <w:vAlign w:val="center"/>
            <w:hideMark/>
          </w:tcPr>
          <w:p w14:paraId="1DA2B70A"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услуги связи</w:t>
            </w:r>
          </w:p>
        </w:tc>
        <w:tc>
          <w:tcPr>
            <w:tcW w:w="384" w:type="pct"/>
            <w:tcBorders>
              <w:top w:val="nil"/>
              <w:left w:val="nil"/>
              <w:bottom w:val="single" w:sz="8" w:space="0" w:color="auto"/>
              <w:right w:val="single" w:sz="8" w:space="0" w:color="auto"/>
            </w:tcBorders>
            <w:shd w:val="clear" w:color="auto" w:fill="auto"/>
            <w:vAlign w:val="center"/>
            <w:hideMark/>
          </w:tcPr>
          <w:p w14:paraId="0654AAA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4 284,06</w:t>
            </w:r>
          </w:p>
        </w:tc>
        <w:tc>
          <w:tcPr>
            <w:tcW w:w="376" w:type="pct"/>
            <w:tcBorders>
              <w:top w:val="nil"/>
              <w:left w:val="nil"/>
              <w:bottom w:val="single" w:sz="8" w:space="0" w:color="auto"/>
              <w:right w:val="single" w:sz="8" w:space="0" w:color="auto"/>
            </w:tcBorders>
            <w:shd w:val="clear" w:color="auto" w:fill="auto"/>
            <w:vAlign w:val="center"/>
            <w:hideMark/>
          </w:tcPr>
          <w:p w14:paraId="7923FFC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4 197,91</w:t>
            </w:r>
          </w:p>
        </w:tc>
        <w:tc>
          <w:tcPr>
            <w:tcW w:w="509" w:type="pct"/>
            <w:tcBorders>
              <w:top w:val="nil"/>
              <w:left w:val="nil"/>
              <w:bottom w:val="single" w:sz="8" w:space="0" w:color="auto"/>
              <w:right w:val="single" w:sz="8" w:space="0" w:color="auto"/>
            </w:tcBorders>
            <w:shd w:val="clear" w:color="auto" w:fill="auto"/>
            <w:vAlign w:val="center"/>
            <w:hideMark/>
          </w:tcPr>
          <w:p w14:paraId="7518E5E3"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4 681,60</w:t>
            </w:r>
          </w:p>
        </w:tc>
        <w:tc>
          <w:tcPr>
            <w:tcW w:w="407" w:type="pct"/>
            <w:tcBorders>
              <w:top w:val="nil"/>
              <w:left w:val="nil"/>
              <w:bottom w:val="single" w:sz="8" w:space="0" w:color="auto"/>
              <w:right w:val="single" w:sz="8" w:space="0" w:color="auto"/>
            </w:tcBorders>
            <w:shd w:val="clear" w:color="auto" w:fill="auto"/>
            <w:vAlign w:val="center"/>
            <w:hideMark/>
          </w:tcPr>
          <w:p w14:paraId="573818E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8 000,95</w:t>
            </w:r>
          </w:p>
        </w:tc>
        <w:tc>
          <w:tcPr>
            <w:tcW w:w="376" w:type="pct"/>
            <w:tcBorders>
              <w:top w:val="nil"/>
              <w:left w:val="nil"/>
              <w:bottom w:val="single" w:sz="8" w:space="0" w:color="auto"/>
              <w:right w:val="single" w:sz="8" w:space="0" w:color="auto"/>
            </w:tcBorders>
            <w:shd w:val="clear" w:color="auto" w:fill="auto"/>
            <w:vAlign w:val="center"/>
            <w:hideMark/>
          </w:tcPr>
          <w:p w14:paraId="1E1FE48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6 131,71</w:t>
            </w:r>
          </w:p>
        </w:tc>
        <w:tc>
          <w:tcPr>
            <w:tcW w:w="509" w:type="pct"/>
            <w:tcBorders>
              <w:top w:val="nil"/>
              <w:left w:val="nil"/>
              <w:bottom w:val="single" w:sz="8" w:space="0" w:color="auto"/>
              <w:right w:val="single" w:sz="8" w:space="0" w:color="auto"/>
            </w:tcBorders>
            <w:shd w:val="clear" w:color="auto" w:fill="auto"/>
            <w:vAlign w:val="center"/>
            <w:hideMark/>
          </w:tcPr>
          <w:p w14:paraId="488EF8FE"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5 576,73</w:t>
            </w:r>
          </w:p>
        </w:tc>
        <w:tc>
          <w:tcPr>
            <w:tcW w:w="509" w:type="pct"/>
            <w:tcBorders>
              <w:top w:val="nil"/>
              <w:left w:val="nil"/>
              <w:bottom w:val="single" w:sz="8" w:space="0" w:color="auto"/>
              <w:right w:val="single" w:sz="8" w:space="0" w:color="auto"/>
            </w:tcBorders>
            <w:shd w:val="clear" w:color="auto" w:fill="auto"/>
            <w:vAlign w:val="center"/>
            <w:hideMark/>
          </w:tcPr>
          <w:p w14:paraId="2FF2FBF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6 131,71</w:t>
            </w:r>
          </w:p>
        </w:tc>
        <w:tc>
          <w:tcPr>
            <w:tcW w:w="506" w:type="pct"/>
            <w:tcBorders>
              <w:top w:val="nil"/>
              <w:left w:val="nil"/>
              <w:bottom w:val="single" w:sz="8" w:space="0" w:color="auto"/>
              <w:right w:val="single" w:sz="8" w:space="0" w:color="auto"/>
            </w:tcBorders>
            <w:shd w:val="clear" w:color="auto" w:fill="auto"/>
            <w:vAlign w:val="center"/>
            <w:hideMark/>
          </w:tcPr>
          <w:p w14:paraId="17B92ED1"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4CFCECC3" w14:textId="77777777" w:rsidTr="0042594E">
        <w:trPr>
          <w:trHeight w:val="654"/>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2B083D8B"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3.2.2.</w:t>
            </w:r>
          </w:p>
        </w:tc>
        <w:tc>
          <w:tcPr>
            <w:tcW w:w="1081" w:type="pct"/>
            <w:tcBorders>
              <w:top w:val="nil"/>
              <w:left w:val="nil"/>
              <w:bottom w:val="single" w:sz="8" w:space="0" w:color="auto"/>
              <w:right w:val="single" w:sz="8" w:space="0" w:color="auto"/>
            </w:tcBorders>
            <w:shd w:val="clear" w:color="auto" w:fill="auto"/>
            <w:vAlign w:val="center"/>
            <w:hideMark/>
          </w:tcPr>
          <w:p w14:paraId="762DB71D"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расходы на услуги вневедомственной охраны и коммунального хозяйства</w:t>
            </w:r>
          </w:p>
        </w:tc>
        <w:tc>
          <w:tcPr>
            <w:tcW w:w="384" w:type="pct"/>
            <w:tcBorders>
              <w:top w:val="nil"/>
              <w:left w:val="nil"/>
              <w:bottom w:val="single" w:sz="8" w:space="0" w:color="auto"/>
              <w:right w:val="single" w:sz="8" w:space="0" w:color="auto"/>
            </w:tcBorders>
            <w:shd w:val="clear" w:color="auto" w:fill="auto"/>
            <w:vAlign w:val="center"/>
            <w:hideMark/>
          </w:tcPr>
          <w:p w14:paraId="52D6C78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5 713,44</w:t>
            </w:r>
          </w:p>
        </w:tc>
        <w:tc>
          <w:tcPr>
            <w:tcW w:w="376" w:type="pct"/>
            <w:tcBorders>
              <w:top w:val="nil"/>
              <w:left w:val="nil"/>
              <w:bottom w:val="single" w:sz="8" w:space="0" w:color="auto"/>
              <w:right w:val="single" w:sz="8" w:space="0" w:color="auto"/>
            </w:tcBorders>
            <w:shd w:val="clear" w:color="auto" w:fill="auto"/>
            <w:vAlign w:val="center"/>
            <w:hideMark/>
          </w:tcPr>
          <w:p w14:paraId="14B1406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5 535,36</w:t>
            </w:r>
          </w:p>
        </w:tc>
        <w:tc>
          <w:tcPr>
            <w:tcW w:w="509" w:type="pct"/>
            <w:tcBorders>
              <w:top w:val="nil"/>
              <w:left w:val="nil"/>
              <w:bottom w:val="single" w:sz="8" w:space="0" w:color="auto"/>
              <w:right w:val="single" w:sz="8" w:space="0" w:color="auto"/>
            </w:tcBorders>
            <w:shd w:val="clear" w:color="auto" w:fill="auto"/>
            <w:vAlign w:val="center"/>
            <w:hideMark/>
          </w:tcPr>
          <w:p w14:paraId="6F00E91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6 243,62</w:t>
            </w:r>
          </w:p>
        </w:tc>
        <w:tc>
          <w:tcPr>
            <w:tcW w:w="407" w:type="pct"/>
            <w:tcBorders>
              <w:top w:val="nil"/>
              <w:left w:val="nil"/>
              <w:bottom w:val="single" w:sz="8" w:space="0" w:color="auto"/>
              <w:right w:val="single" w:sz="8" w:space="0" w:color="auto"/>
            </w:tcBorders>
            <w:shd w:val="clear" w:color="auto" w:fill="auto"/>
            <w:vAlign w:val="center"/>
            <w:hideMark/>
          </w:tcPr>
          <w:p w14:paraId="10FAF53E"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6 278,63</w:t>
            </w:r>
          </w:p>
        </w:tc>
        <w:tc>
          <w:tcPr>
            <w:tcW w:w="376" w:type="pct"/>
            <w:tcBorders>
              <w:top w:val="nil"/>
              <w:left w:val="nil"/>
              <w:bottom w:val="single" w:sz="8" w:space="0" w:color="auto"/>
              <w:right w:val="single" w:sz="8" w:space="0" w:color="auto"/>
            </w:tcBorders>
            <w:shd w:val="clear" w:color="auto" w:fill="auto"/>
            <w:vAlign w:val="center"/>
            <w:hideMark/>
          </w:tcPr>
          <w:p w14:paraId="069F15EE"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5 964,04</w:t>
            </w:r>
          </w:p>
        </w:tc>
        <w:tc>
          <w:tcPr>
            <w:tcW w:w="509" w:type="pct"/>
            <w:tcBorders>
              <w:top w:val="nil"/>
              <w:left w:val="nil"/>
              <w:bottom w:val="single" w:sz="8" w:space="0" w:color="auto"/>
              <w:right w:val="single" w:sz="8" w:space="0" w:color="auto"/>
            </w:tcBorders>
            <w:shd w:val="clear" w:color="auto" w:fill="auto"/>
            <w:vAlign w:val="center"/>
            <w:hideMark/>
          </w:tcPr>
          <w:p w14:paraId="20190D1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5 424,24</w:t>
            </w:r>
          </w:p>
        </w:tc>
        <w:tc>
          <w:tcPr>
            <w:tcW w:w="509" w:type="pct"/>
            <w:tcBorders>
              <w:top w:val="nil"/>
              <w:left w:val="nil"/>
              <w:bottom w:val="single" w:sz="8" w:space="0" w:color="auto"/>
              <w:right w:val="single" w:sz="8" w:space="0" w:color="auto"/>
            </w:tcBorders>
            <w:shd w:val="clear" w:color="auto" w:fill="auto"/>
            <w:vAlign w:val="center"/>
            <w:hideMark/>
          </w:tcPr>
          <w:p w14:paraId="7C18566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5 964,04</w:t>
            </w:r>
          </w:p>
        </w:tc>
        <w:tc>
          <w:tcPr>
            <w:tcW w:w="506" w:type="pct"/>
            <w:tcBorders>
              <w:top w:val="nil"/>
              <w:left w:val="nil"/>
              <w:bottom w:val="single" w:sz="8" w:space="0" w:color="auto"/>
              <w:right w:val="single" w:sz="8" w:space="0" w:color="auto"/>
            </w:tcBorders>
            <w:shd w:val="clear" w:color="auto" w:fill="auto"/>
            <w:vAlign w:val="center"/>
            <w:hideMark/>
          </w:tcPr>
          <w:p w14:paraId="4CB814A5"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68952375"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1E13C11F"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3.2.3.</w:t>
            </w:r>
          </w:p>
        </w:tc>
        <w:tc>
          <w:tcPr>
            <w:tcW w:w="1081" w:type="pct"/>
            <w:tcBorders>
              <w:top w:val="nil"/>
              <w:left w:val="nil"/>
              <w:bottom w:val="single" w:sz="8" w:space="0" w:color="auto"/>
              <w:right w:val="single" w:sz="8" w:space="0" w:color="auto"/>
            </w:tcBorders>
            <w:shd w:val="clear" w:color="auto" w:fill="auto"/>
            <w:vAlign w:val="center"/>
            <w:hideMark/>
          </w:tcPr>
          <w:p w14:paraId="76E4724A"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расходы на юридические и информационные услуги</w:t>
            </w:r>
          </w:p>
        </w:tc>
        <w:tc>
          <w:tcPr>
            <w:tcW w:w="384" w:type="pct"/>
            <w:tcBorders>
              <w:top w:val="nil"/>
              <w:left w:val="nil"/>
              <w:bottom w:val="single" w:sz="8" w:space="0" w:color="auto"/>
              <w:right w:val="single" w:sz="8" w:space="0" w:color="auto"/>
            </w:tcBorders>
            <w:shd w:val="clear" w:color="auto" w:fill="auto"/>
            <w:vAlign w:val="center"/>
            <w:hideMark/>
          </w:tcPr>
          <w:p w14:paraId="35016B4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6 887,95</w:t>
            </w:r>
          </w:p>
        </w:tc>
        <w:tc>
          <w:tcPr>
            <w:tcW w:w="376" w:type="pct"/>
            <w:tcBorders>
              <w:top w:val="nil"/>
              <w:left w:val="nil"/>
              <w:bottom w:val="single" w:sz="8" w:space="0" w:color="auto"/>
              <w:right w:val="single" w:sz="8" w:space="0" w:color="auto"/>
            </w:tcBorders>
            <w:shd w:val="clear" w:color="auto" w:fill="auto"/>
            <w:vAlign w:val="center"/>
            <w:hideMark/>
          </w:tcPr>
          <w:p w14:paraId="127D804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6 028,41</w:t>
            </w:r>
          </w:p>
        </w:tc>
        <w:tc>
          <w:tcPr>
            <w:tcW w:w="509" w:type="pct"/>
            <w:tcBorders>
              <w:top w:val="nil"/>
              <w:left w:val="nil"/>
              <w:bottom w:val="single" w:sz="8" w:space="0" w:color="auto"/>
              <w:right w:val="single" w:sz="8" w:space="0" w:color="auto"/>
            </w:tcBorders>
            <w:shd w:val="clear" w:color="auto" w:fill="auto"/>
            <w:vAlign w:val="center"/>
            <w:hideMark/>
          </w:tcPr>
          <w:p w14:paraId="73AFC6F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7 527,12</w:t>
            </w:r>
          </w:p>
        </w:tc>
        <w:tc>
          <w:tcPr>
            <w:tcW w:w="407" w:type="pct"/>
            <w:tcBorders>
              <w:top w:val="nil"/>
              <w:left w:val="nil"/>
              <w:bottom w:val="single" w:sz="8" w:space="0" w:color="auto"/>
              <w:right w:val="single" w:sz="8" w:space="0" w:color="auto"/>
            </w:tcBorders>
            <w:shd w:val="clear" w:color="auto" w:fill="auto"/>
            <w:vAlign w:val="center"/>
            <w:hideMark/>
          </w:tcPr>
          <w:p w14:paraId="3970C60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8 887,55</w:t>
            </w:r>
          </w:p>
        </w:tc>
        <w:tc>
          <w:tcPr>
            <w:tcW w:w="376" w:type="pct"/>
            <w:tcBorders>
              <w:top w:val="nil"/>
              <w:left w:val="nil"/>
              <w:bottom w:val="single" w:sz="8" w:space="0" w:color="auto"/>
              <w:right w:val="single" w:sz="8" w:space="0" w:color="auto"/>
            </w:tcBorders>
            <w:shd w:val="clear" w:color="auto" w:fill="auto"/>
            <w:vAlign w:val="center"/>
            <w:hideMark/>
          </w:tcPr>
          <w:p w14:paraId="3669BB5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6 495,27</w:t>
            </w:r>
          </w:p>
        </w:tc>
        <w:tc>
          <w:tcPr>
            <w:tcW w:w="509" w:type="pct"/>
            <w:tcBorders>
              <w:top w:val="nil"/>
              <w:left w:val="nil"/>
              <w:bottom w:val="single" w:sz="8" w:space="0" w:color="auto"/>
              <w:right w:val="single" w:sz="8" w:space="0" w:color="auto"/>
            </w:tcBorders>
            <w:shd w:val="clear" w:color="auto" w:fill="auto"/>
            <w:vAlign w:val="center"/>
            <w:hideMark/>
          </w:tcPr>
          <w:p w14:paraId="11457079"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5 907,38</w:t>
            </w:r>
          </w:p>
        </w:tc>
        <w:tc>
          <w:tcPr>
            <w:tcW w:w="509" w:type="pct"/>
            <w:tcBorders>
              <w:top w:val="nil"/>
              <w:left w:val="nil"/>
              <w:bottom w:val="single" w:sz="8" w:space="0" w:color="auto"/>
              <w:right w:val="single" w:sz="8" w:space="0" w:color="auto"/>
            </w:tcBorders>
            <w:shd w:val="clear" w:color="auto" w:fill="auto"/>
            <w:vAlign w:val="center"/>
            <w:hideMark/>
          </w:tcPr>
          <w:p w14:paraId="2FF8805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6 495,27</w:t>
            </w:r>
          </w:p>
        </w:tc>
        <w:tc>
          <w:tcPr>
            <w:tcW w:w="506" w:type="pct"/>
            <w:tcBorders>
              <w:top w:val="nil"/>
              <w:left w:val="nil"/>
              <w:bottom w:val="single" w:sz="8" w:space="0" w:color="auto"/>
              <w:right w:val="single" w:sz="8" w:space="0" w:color="auto"/>
            </w:tcBorders>
            <w:shd w:val="clear" w:color="auto" w:fill="auto"/>
            <w:vAlign w:val="center"/>
            <w:hideMark/>
          </w:tcPr>
          <w:p w14:paraId="6B604DCA"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7E44CD62"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3C7E410E"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3.2.4.</w:t>
            </w:r>
          </w:p>
        </w:tc>
        <w:tc>
          <w:tcPr>
            <w:tcW w:w="1081" w:type="pct"/>
            <w:tcBorders>
              <w:top w:val="nil"/>
              <w:left w:val="nil"/>
              <w:bottom w:val="single" w:sz="8" w:space="0" w:color="auto"/>
              <w:right w:val="single" w:sz="8" w:space="0" w:color="auto"/>
            </w:tcBorders>
            <w:shd w:val="clear" w:color="auto" w:fill="auto"/>
            <w:vAlign w:val="center"/>
            <w:hideMark/>
          </w:tcPr>
          <w:p w14:paraId="52929219"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расходы на аудиторские и консультационные услуги</w:t>
            </w:r>
          </w:p>
        </w:tc>
        <w:tc>
          <w:tcPr>
            <w:tcW w:w="384" w:type="pct"/>
            <w:tcBorders>
              <w:top w:val="nil"/>
              <w:left w:val="nil"/>
              <w:bottom w:val="single" w:sz="8" w:space="0" w:color="auto"/>
              <w:right w:val="single" w:sz="8" w:space="0" w:color="auto"/>
            </w:tcBorders>
            <w:shd w:val="clear" w:color="auto" w:fill="auto"/>
            <w:vAlign w:val="center"/>
            <w:hideMark/>
          </w:tcPr>
          <w:p w14:paraId="5BFBA50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339,62</w:t>
            </w:r>
          </w:p>
        </w:tc>
        <w:tc>
          <w:tcPr>
            <w:tcW w:w="376" w:type="pct"/>
            <w:tcBorders>
              <w:top w:val="nil"/>
              <w:left w:val="nil"/>
              <w:bottom w:val="single" w:sz="8" w:space="0" w:color="auto"/>
              <w:right w:val="single" w:sz="8" w:space="0" w:color="auto"/>
            </w:tcBorders>
            <w:shd w:val="clear" w:color="auto" w:fill="auto"/>
            <w:vAlign w:val="center"/>
            <w:hideMark/>
          </w:tcPr>
          <w:p w14:paraId="5FF685C9"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149,89</w:t>
            </w:r>
          </w:p>
        </w:tc>
        <w:tc>
          <w:tcPr>
            <w:tcW w:w="509" w:type="pct"/>
            <w:tcBorders>
              <w:top w:val="nil"/>
              <w:left w:val="nil"/>
              <w:bottom w:val="single" w:sz="8" w:space="0" w:color="auto"/>
              <w:right w:val="single" w:sz="8" w:space="0" w:color="auto"/>
            </w:tcBorders>
            <w:shd w:val="clear" w:color="auto" w:fill="auto"/>
            <w:vAlign w:val="center"/>
            <w:hideMark/>
          </w:tcPr>
          <w:p w14:paraId="0F77491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371,14</w:t>
            </w:r>
          </w:p>
        </w:tc>
        <w:tc>
          <w:tcPr>
            <w:tcW w:w="407" w:type="pct"/>
            <w:tcBorders>
              <w:top w:val="nil"/>
              <w:left w:val="nil"/>
              <w:bottom w:val="single" w:sz="8" w:space="0" w:color="auto"/>
              <w:right w:val="single" w:sz="8" w:space="0" w:color="auto"/>
            </w:tcBorders>
            <w:shd w:val="clear" w:color="auto" w:fill="auto"/>
            <w:vAlign w:val="center"/>
            <w:hideMark/>
          </w:tcPr>
          <w:p w14:paraId="6E3C8FE2"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287,44</w:t>
            </w:r>
          </w:p>
        </w:tc>
        <w:tc>
          <w:tcPr>
            <w:tcW w:w="376" w:type="pct"/>
            <w:tcBorders>
              <w:top w:val="nil"/>
              <w:left w:val="nil"/>
              <w:bottom w:val="single" w:sz="8" w:space="0" w:color="auto"/>
              <w:right w:val="single" w:sz="8" w:space="0" w:color="auto"/>
            </w:tcBorders>
            <w:shd w:val="clear" w:color="auto" w:fill="auto"/>
            <w:vAlign w:val="center"/>
            <w:hideMark/>
          </w:tcPr>
          <w:p w14:paraId="2468D3B4"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1 051,86</w:t>
            </w:r>
          </w:p>
        </w:tc>
        <w:tc>
          <w:tcPr>
            <w:tcW w:w="509" w:type="pct"/>
            <w:tcBorders>
              <w:top w:val="nil"/>
              <w:left w:val="nil"/>
              <w:bottom w:val="single" w:sz="8" w:space="0" w:color="auto"/>
              <w:right w:val="single" w:sz="8" w:space="0" w:color="auto"/>
            </w:tcBorders>
            <w:shd w:val="clear" w:color="auto" w:fill="auto"/>
            <w:vAlign w:val="center"/>
            <w:hideMark/>
          </w:tcPr>
          <w:p w14:paraId="648E6AF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956,65</w:t>
            </w:r>
          </w:p>
        </w:tc>
        <w:tc>
          <w:tcPr>
            <w:tcW w:w="509" w:type="pct"/>
            <w:tcBorders>
              <w:top w:val="nil"/>
              <w:left w:val="nil"/>
              <w:bottom w:val="single" w:sz="8" w:space="0" w:color="auto"/>
              <w:right w:val="single" w:sz="8" w:space="0" w:color="auto"/>
            </w:tcBorders>
            <w:shd w:val="clear" w:color="auto" w:fill="auto"/>
            <w:vAlign w:val="center"/>
            <w:hideMark/>
          </w:tcPr>
          <w:p w14:paraId="46A9957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1 051,86</w:t>
            </w:r>
          </w:p>
        </w:tc>
        <w:tc>
          <w:tcPr>
            <w:tcW w:w="506" w:type="pct"/>
            <w:tcBorders>
              <w:top w:val="nil"/>
              <w:left w:val="nil"/>
              <w:bottom w:val="single" w:sz="8" w:space="0" w:color="auto"/>
              <w:right w:val="single" w:sz="8" w:space="0" w:color="auto"/>
            </w:tcBorders>
            <w:shd w:val="clear" w:color="auto" w:fill="auto"/>
            <w:vAlign w:val="center"/>
            <w:hideMark/>
          </w:tcPr>
          <w:p w14:paraId="72D8B28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666AB0C7"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30883698"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lastRenderedPageBreak/>
              <w:t>3.2.5.</w:t>
            </w:r>
          </w:p>
        </w:tc>
        <w:tc>
          <w:tcPr>
            <w:tcW w:w="1081" w:type="pct"/>
            <w:tcBorders>
              <w:top w:val="nil"/>
              <w:left w:val="nil"/>
              <w:bottom w:val="single" w:sz="8" w:space="0" w:color="auto"/>
              <w:right w:val="single" w:sz="8" w:space="0" w:color="auto"/>
            </w:tcBorders>
            <w:shd w:val="clear" w:color="auto" w:fill="auto"/>
            <w:vAlign w:val="center"/>
            <w:hideMark/>
          </w:tcPr>
          <w:p w14:paraId="74A320C9"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прочие услуги сторонних организаций</w:t>
            </w:r>
          </w:p>
        </w:tc>
        <w:tc>
          <w:tcPr>
            <w:tcW w:w="384" w:type="pct"/>
            <w:tcBorders>
              <w:top w:val="nil"/>
              <w:left w:val="nil"/>
              <w:bottom w:val="single" w:sz="8" w:space="0" w:color="auto"/>
              <w:right w:val="single" w:sz="8" w:space="0" w:color="auto"/>
            </w:tcBorders>
            <w:shd w:val="clear" w:color="auto" w:fill="auto"/>
            <w:vAlign w:val="center"/>
            <w:hideMark/>
          </w:tcPr>
          <w:p w14:paraId="312DA85F"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1 144,54</w:t>
            </w:r>
          </w:p>
        </w:tc>
        <w:tc>
          <w:tcPr>
            <w:tcW w:w="376" w:type="pct"/>
            <w:tcBorders>
              <w:top w:val="nil"/>
              <w:left w:val="nil"/>
              <w:bottom w:val="single" w:sz="8" w:space="0" w:color="auto"/>
              <w:right w:val="single" w:sz="8" w:space="0" w:color="auto"/>
            </w:tcBorders>
            <w:shd w:val="clear" w:color="auto" w:fill="auto"/>
            <w:vAlign w:val="center"/>
            <w:hideMark/>
          </w:tcPr>
          <w:p w14:paraId="3FA106F9"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806,88</w:t>
            </w:r>
          </w:p>
        </w:tc>
        <w:tc>
          <w:tcPr>
            <w:tcW w:w="509" w:type="pct"/>
            <w:tcBorders>
              <w:top w:val="nil"/>
              <w:left w:val="nil"/>
              <w:bottom w:val="single" w:sz="8" w:space="0" w:color="auto"/>
              <w:right w:val="single" w:sz="8" w:space="0" w:color="auto"/>
            </w:tcBorders>
            <w:shd w:val="clear" w:color="auto" w:fill="auto"/>
            <w:vAlign w:val="center"/>
            <w:hideMark/>
          </w:tcPr>
          <w:p w14:paraId="1F955CB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1 250,75</w:t>
            </w:r>
          </w:p>
        </w:tc>
        <w:tc>
          <w:tcPr>
            <w:tcW w:w="407" w:type="pct"/>
            <w:tcBorders>
              <w:top w:val="nil"/>
              <w:left w:val="nil"/>
              <w:bottom w:val="single" w:sz="8" w:space="0" w:color="auto"/>
              <w:right w:val="single" w:sz="8" w:space="0" w:color="auto"/>
            </w:tcBorders>
            <w:shd w:val="clear" w:color="auto" w:fill="auto"/>
            <w:vAlign w:val="center"/>
            <w:hideMark/>
          </w:tcPr>
          <w:p w14:paraId="4012C5A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7 246,30</w:t>
            </w:r>
          </w:p>
        </w:tc>
        <w:tc>
          <w:tcPr>
            <w:tcW w:w="376" w:type="pct"/>
            <w:tcBorders>
              <w:top w:val="nil"/>
              <w:left w:val="nil"/>
              <w:bottom w:val="single" w:sz="8" w:space="0" w:color="auto"/>
              <w:right w:val="single" w:sz="8" w:space="0" w:color="auto"/>
            </w:tcBorders>
            <w:shd w:val="clear" w:color="auto" w:fill="auto"/>
            <w:vAlign w:val="center"/>
            <w:hideMark/>
          </w:tcPr>
          <w:p w14:paraId="2B356419"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869,37</w:t>
            </w:r>
          </w:p>
        </w:tc>
        <w:tc>
          <w:tcPr>
            <w:tcW w:w="509" w:type="pct"/>
            <w:tcBorders>
              <w:top w:val="nil"/>
              <w:left w:val="nil"/>
              <w:bottom w:val="single" w:sz="8" w:space="0" w:color="auto"/>
              <w:right w:val="single" w:sz="8" w:space="0" w:color="auto"/>
            </w:tcBorders>
            <w:shd w:val="clear" w:color="auto" w:fill="auto"/>
            <w:vAlign w:val="center"/>
            <w:hideMark/>
          </w:tcPr>
          <w:p w14:paraId="3A4DD10C"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790,68</w:t>
            </w:r>
          </w:p>
        </w:tc>
        <w:tc>
          <w:tcPr>
            <w:tcW w:w="509" w:type="pct"/>
            <w:tcBorders>
              <w:top w:val="nil"/>
              <w:left w:val="nil"/>
              <w:bottom w:val="single" w:sz="8" w:space="0" w:color="auto"/>
              <w:right w:val="single" w:sz="8" w:space="0" w:color="auto"/>
            </w:tcBorders>
            <w:shd w:val="clear" w:color="auto" w:fill="auto"/>
            <w:vAlign w:val="center"/>
            <w:hideMark/>
          </w:tcPr>
          <w:p w14:paraId="56599B84"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869,37</w:t>
            </w:r>
          </w:p>
        </w:tc>
        <w:tc>
          <w:tcPr>
            <w:tcW w:w="506" w:type="pct"/>
            <w:tcBorders>
              <w:top w:val="nil"/>
              <w:left w:val="nil"/>
              <w:bottom w:val="single" w:sz="8" w:space="0" w:color="auto"/>
              <w:right w:val="single" w:sz="8" w:space="0" w:color="auto"/>
            </w:tcBorders>
            <w:shd w:val="clear" w:color="auto" w:fill="auto"/>
            <w:vAlign w:val="center"/>
            <w:hideMark/>
          </w:tcPr>
          <w:p w14:paraId="46AFEED8"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326EAD64"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260CBA1B"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3.3.</w:t>
            </w:r>
          </w:p>
        </w:tc>
        <w:tc>
          <w:tcPr>
            <w:tcW w:w="1081" w:type="pct"/>
            <w:tcBorders>
              <w:top w:val="nil"/>
              <w:left w:val="nil"/>
              <w:bottom w:val="single" w:sz="8" w:space="0" w:color="auto"/>
              <w:right w:val="single" w:sz="8" w:space="0" w:color="auto"/>
            </w:tcBorders>
            <w:shd w:val="clear" w:color="auto" w:fill="auto"/>
            <w:vAlign w:val="center"/>
            <w:hideMark/>
          </w:tcPr>
          <w:p w14:paraId="514C624B"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Расходы на командировки и представительские</w:t>
            </w:r>
          </w:p>
        </w:tc>
        <w:tc>
          <w:tcPr>
            <w:tcW w:w="384" w:type="pct"/>
            <w:tcBorders>
              <w:top w:val="nil"/>
              <w:left w:val="nil"/>
              <w:bottom w:val="single" w:sz="8" w:space="0" w:color="auto"/>
              <w:right w:val="single" w:sz="8" w:space="0" w:color="auto"/>
            </w:tcBorders>
            <w:shd w:val="clear" w:color="auto" w:fill="auto"/>
            <w:vAlign w:val="center"/>
            <w:hideMark/>
          </w:tcPr>
          <w:p w14:paraId="7A63B1D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7 185,43</w:t>
            </w:r>
          </w:p>
        </w:tc>
        <w:tc>
          <w:tcPr>
            <w:tcW w:w="376" w:type="pct"/>
            <w:tcBorders>
              <w:top w:val="nil"/>
              <w:left w:val="nil"/>
              <w:bottom w:val="single" w:sz="8" w:space="0" w:color="auto"/>
              <w:right w:val="single" w:sz="8" w:space="0" w:color="auto"/>
            </w:tcBorders>
            <w:shd w:val="clear" w:color="auto" w:fill="auto"/>
            <w:vAlign w:val="center"/>
            <w:hideMark/>
          </w:tcPr>
          <w:p w14:paraId="5DAA295F"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6 470,60</w:t>
            </w:r>
          </w:p>
        </w:tc>
        <w:tc>
          <w:tcPr>
            <w:tcW w:w="509" w:type="pct"/>
            <w:tcBorders>
              <w:top w:val="nil"/>
              <w:left w:val="nil"/>
              <w:bottom w:val="single" w:sz="8" w:space="0" w:color="auto"/>
              <w:right w:val="single" w:sz="8" w:space="0" w:color="auto"/>
            </w:tcBorders>
            <w:shd w:val="clear" w:color="auto" w:fill="auto"/>
            <w:vAlign w:val="center"/>
            <w:hideMark/>
          </w:tcPr>
          <w:p w14:paraId="6401F80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7 852,21</w:t>
            </w:r>
          </w:p>
        </w:tc>
        <w:tc>
          <w:tcPr>
            <w:tcW w:w="407" w:type="pct"/>
            <w:tcBorders>
              <w:top w:val="nil"/>
              <w:left w:val="nil"/>
              <w:bottom w:val="single" w:sz="8" w:space="0" w:color="auto"/>
              <w:right w:val="single" w:sz="8" w:space="0" w:color="auto"/>
            </w:tcBorders>
            <w:shd w:val="clear" w:color="auto" w:fill="auto"/>
            <w:vAlign w:val="center"/>
            <w:hideMark/>
          </w:tcPr>
          <w:p w14:paraId="3A96030F"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12 106,73</w:t>
            </w:r>
          </w:p>
        </w:tc>
        <w:tc>
          <w:tcPr>
            <w:tcW w:w="376" w:type="pct"/>
            <w:tcBorders>
              <w:top w:val="nil"/>
              <w:left w:val="nil"/>
              <w:bottom w:val="single" w:sz="8" w:space="0" w:color="auto"/>
              <w:right w:val="single" w:sz="8" w:space="0" w:color="auto"/>
            </w:tcBorders>
            <w:shd w:val="clear" w:color="auto" w:fill="auto"/>
            <w:vAlign w:val="center"/>
            <w:hideMark/>
          </w:tcPr>
          <w:p w14:paraId="2800255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6 971,71</w:t>
            </w:r>
          </w:p>
        </w:tc>
        <w:tc>
          <w:tcPr>
            <w:tcW w:w="509" w:type="pct"/>
            <w:tcBorders>
              <w:top w:val="nil"/>
              <w:left w:val="nil"/>
              <w:bottom w:val="single" w:sz="8" w:space="0" w:color="auto"/>
              <w:right w:val="single" w:sz="8" w:space="0" w:color="auto"/>
            </w:tcBorders>
            <w:shd w:val="clear" w:color="auto" w:fill="auto"/>
            <w:vAlign w:val="center"/>
            <w:hideMark/>
          </w:tcPr>
          <w:p w14:paraId="28A5AB70"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6 340,70</w:t>
            </w:r>
          </w:p>
        </w:tc>
        <w:tc>
          <w:tcPr>
            <w:tcW w:w="509" w:type="pct"/>
            <w:tcBorders>
              <w:top w:val="nil"/>
              <w:left w:val="nil"/>
              <w:bottom w:val="single" w:sz="8" w:space="0" w:color="auto"/>
              <w:right w:val="single" w:sz="8" w:space="0" w:color="auto"/>
            </w:tcBorders>
            <w:shd w:val="clear" w:color="auto" w:fill="auto"/>
            <w:vAlign w:val="center"/>
            <w:hideMark/>
          </w:tcPr>
          <w:p w14:paraId="76AEB4F0"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7 852,21</w:t>
            </w:r>
          </w:p>
        </w:tc>
        <w:tc>
          <w:tcPr>
            <w:tcW w:w="506" w:type="pct"/>
            <w:tcBorders>
              <w:top w:val="nil"/>
              <w:left w:val="nil"/>
              <w:bottom w:val="single" w:sz="8" w:space="0" w:color="auto"/>
              <w:right w:val="single" w:sz="8" w:space="0" w:color="auto"/>
            </w:tcBorders>
            <w:shd w:val="clear" w:color="auto" w:fill="auto"/>
            <w:vAlign w:val="center"/>
            <w:hideMark/>
          </w:tcPr>
          <w:p w14:paraId="27603F72"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880,5</w:t>
            </w:r>
          </w:p>
        </w:tc>
      </w:tr>
      <w:tr w:rsidR="00C62730" w:rsidRPr="00C07865" w14:paraId="219B1B8B"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5AFE98EA"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3.4.</w:t>
            </w:r>
          </w:p>
        </w:tc>
        <w:tc>
          <w:tcPr>
            <w:tcW w:w="1081" w:type="pct"/>
            <w:tcBorders>
              <w:top w:val="nil"/>
              <w:left w:val="nil"/>
              <w:bottom w:val="single" w:sz="8" w:space="0" w:color="auto"/>
              <w:right w:val="single" w:sz="8" w:space="0" w:color="auto"/>
            </w:tcBorders>
            <w:shd w:val="clear" w:color="auto" w:fill="auto"/>
            <w:vAlign w:val="center"/>
            <w:hideMark/>
          </w:tcPr>
          <w:p w14:paraId="743D1CB3"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Расходы на подготовку кадров</w:t>
            </w:r>
          </w:p>
        </w:tc>
        <w:tc>
          <w:tcPr>
            <w:tcW w:w="384" w:type="pct"/>
            <w:tcBorders>
              <w:top w:val="nil"/>
              <w:left w:val="nil"/>
              <w:bottom w:val="single" w:sz="8" w:space="0" w:color="auto"/>
              <w:right w:val="single" w:sz="8" w:space="0" w:color="auto"/>
            </w:tcBorders>
            <w:shd w:val="clear" w:color="auto" w:fill="auto"/>
            <w:vAlign w:val="center"/>
            <w:hideMark/>
          </w:tcPr>
          <w:p w14:paraId="6782FB1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1 506,52</w:t>
            </w:r>
          </w:p>
        </w:tc>
        <w:tc>
          <w:tcPr>
            <w:tcW w:w="376" w:type="pct"/>
            <w:tcBorders>
              <w:top w:val="nil"/>
              <w:left w:val="nil"/>
              <w:bottom w:val="single" w:sz="8" w:space="0" w:color="auto"/>
              <w:right w:val="single" w:sz="8" w:space="0" w:color="auto"/>
            </w:tcBorders>
            <w:shd w:val="clear" w:color="auto" w:fill="auto"/>
            <w:vAlign w:val="center"/>
            <w:hideMark/>
          </w:tcPr>
          <w:p w14:paraId="26E8333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1 466,37</w:t>
            </w:r>
          </w:p>
        </w:tc>
        <w:tc>
          <w:tcPr>
            <w:tcW w:w="509" w:type="pct"/>
            <w:tcBorders>
              <w:top w:val="nil"/>
              <w:left w:val="nil"/>
              <w:bottom w:val="single" w:sz="8" w:space="0" w:color="auto"/>
              <w:right w:val="single" w:sz="8" w:space="0" w:color="auto"/>
            </w:tcBorders>
            <w:shd w:val="clear" w:color="auto" w:fill="auto"/>
            <w:vAlign w:val="center"/>
            <w:hideMark/>
          </w:tcPr>
          <w:p w14:paraId="3501C13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1 646,32</w:t>
            </w:r>
          </w:p>
        </w:tc>
        <w:tc>
          <w:tcPr>
            <w:tcW w:w="407" w:type="pct"/>
            <w:tcBorders>
              <w:top w:val="nil"/>
              <w:left w:val="nil"/>
              <w:bottom w:val="single" w:sz="8" w:space="0" w:color="auto"/>
              <w:right w:val="single" w:sz="8" w:space="0" w:color="auto"/>
            </w:tcBorders>
            <w:shd w:val="clear" w:color="auto" w:fill="auto"/>
            <w:vAlign w:val="center"/>
            <w:hideMark/>
          </w:tcPr>
          <w:p w14:paraId="1F5E149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2 954,33</w:t>
            </w:r>
          </w:p>
        </w:tc>
        <w:tc>
          <w:tcPr>
            <w:tcW w:w="376" w:type="pct"/>
            <w:tcBorders>
              <w:top w:val="nil"/>
              <w:left w:val="nil"/>
              <w:bottom w:val="single" w:sz="8" w:space="0" w:color="auto"/>
              <w:right w:val="single" w:sz="8" w:space="0" w:color="auto"/>
            </w:tcBorders>
            <w:shd w:val="clear" w:color="auto" w:fill="auto"/>
            <w:vAlign w:val="center"/>
            <w:hideMark/>
          </w:tcPr>
          <w:p w14:paraId="7749259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1 579,93</w:t>
            </w:r>
          </w:p>
        </w:tc>
        <w:tc>
          <w:tcPr>
            <w:tcW w:w="509" w:type="pct"/>
            <w:tcBorders>
              <w:top w:val="nil"/>
              <w:left w:val="nil"/>
              <w:bottom w:val="single" w:sz="8" w:space="0" w:color="auto"/>
              <w:right w:val="single" w:sz="8" w:space="0" w:color="auto"/>
            </w:tcBorders>
            <w:shd w:val="clear" w:color="auto" w:fill="auto"/>
            <w:vAlign w:val="center"/>
            <w:hideMark/>
          </w:tcPr>
          <w:p w14:paraId="4C3332C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1 436,93</w:t>
            </w:r>
          </w:p>
        </w:tc>
        <w:tc>
          <w:tcPr>
            <w:tcW w:w="509" w:type="pct"/>
            <w:tcBorders>
              <w:top w:val="nil"/>
              <w:left w:val="nil"/>
              <w:bottom w:val="single" w:sz="8" w:space="0" w:color="auto"/>
              <w:right w:val="single" w:sz="8" w:space="0" w:color="auto"/>
            </w:tcBorders>
            <w:shd w:val="clear" w:color="auto" w:fill="auto"/>
            <w:vAlign w:val="center"/>
            <w:hideMark/>
          </w:tcPr>
          <w:p w14:paraId="632F9C9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1 646,32</w:t>
            </w:r>
          </w:p>
        </w:tc>
        <w:tc>
          <w:tcPr>
            <w:tcW w:w="506" w:type="pct"/>
            <w:tcBorders>
              <w:top w:val="nil"/>
              <w:left w:val="nil"/>
              <w:bottom w:val="single" w:sz="8" w:space="0" w:color="auto"/>
              <w:right w:val="single" w:sz="8" w:space="0" w:color="auto"/>
            </w:tcBorders>
            <w:shd w:val="clear" w:color="auto" w:fill="auto"/>
            <w:vAlign w:val="center"/>
            <w:hideMark/>
          </w:tcPr>
          <w:p w14:paraId="34970B59"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66,4</w:t>
            </w:r>
          </w:p>
        </w:tc>
      </w:tr>
      <w:tr w:rsidR="00C62730" w:rsidRPr="00C07865" w14:paraId="748012B3" w14:textId="77777777" w:rsidTr="0042594E">
        <w:trPr>
          <w:trHeight w:val="80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567C5E8A"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3.5.</w:t>
            </w:r>
          </w:p>
        </w:tc>
        <w:tc>
          <w:tcPr>
            <w:tcW w:w="1081" w:type="pct"/>
            <w:tcBorders>
              <w:top w:val="nil"/>
              <w:left w:val="nil"/>
              <w:bottom w:val="single" w:sz="8" w:space="0" w:color="auto"/>
              <w:right w:val="single" w:sz="8" w:space="0" w:color="auto"/>
            </w:tcBorders>
            <w:shd w:val="clear" w:color="auto" w:fill="auto"/>
            <w:vAlign w:val="center"/>
            <w:hideMark/>
          </w:tcPr>
          <w:p w14:paraId="7C43B310"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Расходы на обеспечение нормальных условий труда и мер по технике безопасности</w:t>
            </w:r>
          </w:p>
        </w:tc>
        <w:tc>
          <w:tcPr>
            <w:tcW w:w="384" w:type="pct"/>
            <w:tcBorders>
              <w:top w:val="nil"/>
              <w:left w:val="nil"/>
              <w:bottom w:val="single" w:sz="8" w:space="0" w:color="auto"/>
              <w:right w:val="single" w:sz="8" w:space="0" w:color="auto"/>
            </w:tcBorders>
            <w:shd w:val="clear" w:color="auto" w:fill="auto"/>
            <w:vAlign w:val="center"/>
            <w:hideMark/>
          </w:tcPr>
          <w:p w14:paraId="4C39725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1 286,45</w:t>
            </w:r>
          </w:p>
        </w:tc>
        <w:tc>
          <w:tcPr>
            <w:tcW w:w="376" w:type="pct"/>
            <w:tcBorders>
              <w:top w:val="nil"/>
              <w:left w:val="nil"/>
              <w:bottom w:val="single" w:sz="8" w:space="0" w:color="auto"/>
              <w:right w:val="single" w:sz="8" w:space="0" w:color="auto"/>
            </w:tcBorders>
            <w:shd w:val="clear" w:color="auto" w:fill="auto"/>
            <w:vAlign w:val="center"/>
            <w:hideMark/>
          </w:tcPr>
          <w:p w14:paraId="52E41B1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1 286,40</w:t>
            </w:r>
          </w:p>
        </w:tc>
        <w:tc>
          <w:tcPr>
            <w:tcW w:w="509" w:type="pct"/>
            <w:tcBorders>
              <w:top w:val="nil"/>
              <w:left w:val="nil"/>
              <w:bottom w:val="single" w:sz="8" w:space="0" w:color="auto"/>
              <w:right w:val="single" w:sz="8" w:space="0" w:color="auto"/>
            </w:tcBorders>
            <w:shd w:val="clear" w:color="auto" w:fill="auto"/>
            <w:vAlign w:val="center"/>
            <w:hideMark/>
          </w:tcPr>
          <w:p w14:paraId="13F036FF"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1 405,83</w:t>
            </w:r>
          </w:p>
        </w:tc>
        <w:tc>
          <w:tcPr>
            <w:tcW w:w="407" w:type="pct"/>
            <w:tcBorders>
              <w:top w:val="nil"/>
              <w:left w:val="nil"/>
              <w:bottom w:val="single" w:sz="8" w:space="0" w:color="auto"/>
              <w:right w:val="single" w:sz="8" w:space="0" w:color="auto"/>
            </w:tcBorders>
            <w:shd w:val="clear" w:color="auto" w:fill="auto"/>
            <w:vAlign w:val="center"/>
            <w:hideMark/>
          </w:tcPr>
          <w:p w14:paraId="017A8EDC"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1 863,38</w:t>
            </w:r>
          </w:p>
        </w:tc>
        <w:tc>
          <w:tcPr>
            <w:tcW w:w="376" w:type="pct"/>
            <w:tcBorders>
              <w:top w:val="nil"/>
              <w:left w:val="nil"/>
              <w:bottom w:val="single" w:sz="8" w:space="0" w:color="auto"/>
              <w:right w:val="single" w:sz="8" w:space="0" w:color="auto"/>
            </w:tcBorders>
            <w:shd w:val="clear" w:color="auto" w:fill="auto"/>
            <w:vAlign w:val="center"/>
            <w:hideMark/>
          </w:tcPr>
          <w:p w14:paraId="55C7469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1 276,90</w:t>
            </w:r>
          </w:p>
        </w:tc>
        <w:tc>
          <w:tcPr>
            <w:tcW w:w="509" w:type="pct"/>
            <w:tcBorders>
              <w:top w:val="nil"/>
              <w:left w:val="nil"/>
              <w:bottom w:val="single" w:sz="8" w:space="0" w:color="auto"/>
              <w:right w:val="single" w:sz="8" w:space="0" w:color="auto"/>
            </w:tcBorders>
            <w:shd w:val="clear" w:color="auto" w:fill="auto"/>
            <w:vAlign w:val="center"/>
            <w:hideMark/>
          </w:tcPr>
          <w:p w14:paraId="58EB0ECE"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1 161,33</w:t>
            </w:r>
          </w:p>
        </w:tc>
        <w:tc>
          <w:tcPr>
            <w:tcW w:w="509" w:type="pct"/>
            <w:tcBorders>
              <w:top w:val="nil"/>
              <w:left w:val="nil"/>
              <w:bottom w:val="single" w:sz="8" w:space="0" w:color="auto"/>
              <w:right w:val="single" w:sz="8" w:space="0" w:color="auto"/>
            </w:tcBorders>
            <w:shd w:val="clear" w:color="auto" w:fill="auto"/>
            <w:vAlign w:val="center"/>
            <w:hideMark/>
          </w:tcPr>
          <w:p w14:paraId="4CA3C9E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1 276,90</w:t>
            </w:r>
          </w:p>
        </w:tc>
        <w:tc>
          <w:tcPr>
            <w:tcW w:w="506" w:type="pct"/>
            <w:tcBorders>
              <w:top w:val="nil"/>
              <w:left w:val="nil"/>
              <w:bottom w:val="single" w:sz="8" w:space="0" w:color="auto"/>
              <w:right w:val="single" w:sz="8" w:space="0" w:color="auto"/>
            </w:tcBorders>
            <w:shd w:val="clear" w:color="auto" w:fill="auto"/>
            <w:vAlign w:val="center"/>
            <w:hideMark/>
          </w:tcPr>
          <w:p w14:paraId="42849CCC"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03034C11" w14:textId="77777777" w:rsidTr="0042594E">
        <w:trPr>
          <w:trHeight w:val="3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705A6000"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3.6.</w:t>
            </w:r>
          </w:p>
        </w:tc>
        <w:tc>
          <w:tcPr>
            <w:tcW w:w="1081" w:type="pct"/>
            <w:tcBorders>
              <w:top w:val="nil"/>
              <w:left w:val="nil"/>
              <w:bottom w:val="single" w:sz="8" w:space="0" w:color="auto"/>
              <w:right w:val="single" w:sz="8" w:space="0" w:color="auto"/>
            </w:tcBorders>
            <w:shd w:val="clear" w:color="auto" w:fill="auto"/>
            <w:vAlign w:val="center"/>
            <w:hideMark/>
          </w:tcPr>
          <w:p w14:paraId="5621CD52"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Расходы на страхование</w:t>
            </w:r>
          </w:p>
        </w:tc>
        <w:tc>
          <w:tcPr>
            <w:tcW w:w="384" w:type="pct"/>
            <w:tcBorders>
              <w:top w:val="nil"/>
              <w:left w:val="nil"/>
              <w:bottom w:val="single" w:sz="8" w:space="0" w:color="auto"/>
              <w:right w:val="single" w:sz="8" w:space="0" w:color="auto"/>
            </w:tcBorders>
            <w:shd w:val="clear" w:color="auto" w:fill="auto"/>
            <w:vAlign w:val="center"/>
            <w:hideMark/>
          </w:tcPr>
          <w:p w14:paraId="69CE9D3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2 831,08</w:t>
            </w:r>
          </w:p>
        </w:tc>
        <w:tc>
          <w:tcPr>
            <w:tcW w:w="376" w:type="pct"/>
            <w:tcBorders>
              <w:top w:val="nil"/>
              <w:left w:val="nil"/>
              <w:bottom w:val="single" w:sz="8" w:space="0" w:color="auto"/>
              <w:right w:val="single" w:sz="8" w:space="0" w:color="auto"/>
            </w:tcBorders>
            <w:shd w:val="clear" w:color="auto" w:fill="auto"/>
            <w:vAlign w:val="center"/>
            <w:hideMark/>
          </w:tcPr>
          <w:p w14:paraId="36729D20"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2 771,77</w:t>
            </w:r>
          </w:p>
        </w:tc>
        <w:tc>
          <w:tcPr>
            <w:tcW w:w="509" w:type="pct"/>
            <w:tcBorders>
              <w:top w:val="nil"/>
              <w:left w:val="nil"/>
              <w:bottom w:val="single" w:sz="8" w:space="0" w:color="auto"/>
              <w:right w:val="single" w:sz="8" w:space="0" w:color="auto"/>
            </w:tcBorders>
            <w:shd w:val="clear" w:color="auto" w:fill="auto"/>
            <w:vAlign w:val="center"/>
            <w:hideMark/>
          </w:tcPr>
          <w:p w14:paraId="6602B36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3 093,79</w:t>
            </w:r>
          </w:p>
        </w:tc>
        <w:tc>
          <w:tcPr>
            <w:tcW w:w="407" w:type="pct"/>
            <w:tcBorders>
              <w:top w:val="nil"/>
              <w:left w:val="nil"/>
              <w:bottom w:val="single" w:sz="8" w:space="0" w:color="auto"/>
              <w:right w:val="single" w:sz="8" w:space="0" w:color="auto"/>
            </w:tcBorders>
            <w:shd w:val="clear" w:color="auto" w:fill="auto"/>
            <w:vAlign w:val="center"/>
            <w:hideMark/>
          </w:tcPr>
          <w:p w14:paraId="10A9945F"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3 189,91</w:t>
            </w:r>
          </w:p>
        </w:tc>
        <w:tc>
          <w:tcPr>
            <w:tcW w:w="376" w:type="pct"/>
            <w:tcBorders>
              <w:top w:val="nil"/>
              <w:left w:val="nil"/>
              <w:bottom w:val="single" w:sz="8" w:space="0" w:color="auto"/>
              <w:right w:val="single" w:sz="8" w:space="0" w:color="auto"/>
            </w:tcBorders>
            <w:shd w:val="clear" w:color="auto" w:fill="auto"/>
            <w:vAlign w:val="center"/>
            <w:hideMark/>
          </w:tcPr>
          <w:p w14:paraId="54ADB01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2 986,43</w:t>
            </w:r>
          </w:p>
        </w:tc>
        <w:tc>
          <w:tcPr>
            <w:tcW w:w="509" w:type="pct"/>
            <w:tcBorders>
              <w:top w:val="nil"/>
              <w:left w:val="nil"/>
              <w:bottom w:val="single" w:sz="8" w:space="0" w:color="auto"/>
              <w:right w:val="single" w:sz="8" w:space="0" w:color="auto"/>
            </w:tcBorders>
            <w:shd w:val="clear" w:color="auto" w:fill="auto"/>
            <w:vAlign w:val="center"/>
            <w:hideMark/>
          </w:tcPr>
          <w:p w14:paraId="2649494F"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2 716,13</w:t>
            </w:r>
          </w:p>
        </w:tc>
        <w:tc>
          <w:tcPr>
            <w:tcW w:w="509" w:type="pct"/>
            <w:tcBorders>
              <w:top w:val="nil"/>
              <w:left w:val="nil"/>
              <w:bottom w:val="single" w:sz="8" w:space="0" w:color="auto"/>
              <w:right w:val="single" w:sz="8" w:space="0" w:color="auto"/>
            </w:tcBorders>
            <w:shd w:val="clear" w:color="auto" w:fill="auto"/>
            <w:vAlign w:val="center"/>
            <w:hideMark/>
          </w:tcPr>
          <w:p w14:paraId="648E2534"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2 986,43</w:t>
            </w:r>
          </w:p>
        </w:tc>
        <w:tc>
          <w:tcPr>
            <w:tcW w:w="506" w:type="pct"/>
            <w:tcBorders>
              <w:top w:val="nil"/>
              <w:left w:val="nil"/>
              <w:bottom w:val="single" w:sz="8" w:space="0" w:color="auto"/>
              <w:right w:val="single" w:sz="8" w:space="0" w:color="auto"/>
            </w:tcBorders>
            <w:shd w:val="clear" w:color="auto" w:fill="auto"/>
            <w:vAlign w:val="center"/>
            <w:hideMark/>
          </w:tcPr>
          <w:p w14:paraId="3C361D0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4CEC84DB"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3089CB18" w14:textId="77777777" w:rsidR="00C62730" w:rsidRPr="00C62730" w:rsidRDefault="00C62730" w:rsidP="00C62730">
            <w:pPr>
              <w:jc w:val="center"/>
              <w:rPr>
                <w:rFonts w:ascii="Myriad Pro" w:hAnsi="Myriad Pro" w:cs="Calibri"/>
                <w:b/>
                <w:bCs/>
                <w:sz w:val="18"/>
                <w:szCs w:val="18"/>
              </w:rPr>
            </w:pPr>
            <w:r w:rsidRPr="00C62730">
              <w:rPr>
                <w:rFonts w:ascii="Myriad Pro" w:hAnsi="Myriad Pro" w:cs="Calibri"/>
                <w:b/>
                <w:bCs/>
                <w:sz w:val="18"/>
                <w:szCs w:val="18"/>
              </w:rPr>
              <w:t>3.7.</w:t>
            </w:r>
          </w:p>
        </w:tc>
        <w:tc>
          <w:tcPr>
            <w:tcW w:w="1081" w:type="pct"/>
            <w:tcBorders>
              <w:top w:val="nil"/>
              <w:left w:val="nil"/>
              <w:bottom w:val="single" w:sz="8" w:space="0" w:color="auto"/>
              <w:right w:val="single" w:sz="8" w:space="0" w:color="auto"/>
            </w:tcBorders>
            <w:shd w:val="clear" w:color="auto" w:fill="auto"/>
            <w:vAlign w:val="center"/>
            <w:hideMark/>
          </w:tcPr>
          <w:p w14:paraId="314123ED" w14:textId="77777777" w:rsidR="00C62730" w:rsidRPr="00C62730" w:rsidRDefault="00C62730" w:rsidP="00C62730">
            <w:pPr>
              <w:rPr>
                <w:rFonts w:ascii="Myriad Pro" w:hAnsi="Myriad Pro" w:cs="Calibri"/>
                <w:b/>
                <w:bCs/>
                <w:sz w:val="18"/>
                <w:szCs w:val="18"/>
              </w:rPr>
            </w:pPr>
            <w:r w:rsidRPr="00C62730">
              <w:rPr>
                <w:rFonts w:ascii="Myriad Pro" w:hAnsi="Myriad Pro" w:cs="Calibri"/>
                <w:b/>
                <w:bCs/>
                <w:sz w:val="18"/>
                <w:szCs w:val="18"/>
              </w:rPr>
              <w:t>Другие прочие расходы всего, в том числе:</w:t>
            </w:r>
          </w:p>
        </w:tc>
        <w:tc>
          <w:tcPr>
            <w:tcW w:w="384" w:type="pct"/>
            <w:tcBorders>
              <w:top w:val="nil"/>
              <w:left w:val="nil"/>
              <w:bottom w:val="single" w:sz="8" w:space="0" w:color="auto"/>
              <w:right w:val="single" w:sz="8" w:space="0" w:color="auto"/>
            </w:tcBorders>
            <w:shd w:val="clear" w:color="auto" w:fill="auto"/>
            <w:vAlign w:val="center"/>
            <w:hideMark/>
          </w:tcPr>
          <w:p w14:paraId="2B0BFB2A"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11 792,99</w:t>
            </w:r>
          </w:p>
        </w:tc>
        <w:tc>
          <w:tcPr>
            <w:tcW w:w="376" w:type="pct"/>
            <w:tcBorders>
              <w:top w:val="nil"/>
              <w:left w:val="nil"/>
              <w:bottom w:val="single" w:sz="8" w:space="0" w:color="auto"/>
              <w:right w:val="single" w:sz="8" w:space="0" w:color="auto"/>
            </w:tcBorders>
            <w:shd w:val="clear" w:color="auto" w:fill="auto"/>
            <w:vAlign w:val="center"/>
            <w:hideMark/>
          </w:tcPr>
          <w:p w14:paraId="05AF395A"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11 792,99</w:t>
            </w:r>
          </w:p>
        </w:tc>
        <w:tc>
          <w:tcPr>
            <w:tcW w:w="509" w:type="pct"/>
            <w:tcBorders>
              <w:top w:val="nil"/>
              <w:left w:val="nil"/>
              <w:bottom w:val="single" w:sz="8" w:space="0" w:color="auto"/>
              <w:right w:val="single" w:sz="8" w:space="0" w:color="auto"/>
            </w:tcBorders>
            <w:shd w:val="clear" w:color="auto" w:fill="auto"/>
            <w:vAlign w:val="center"/>
            <w:hideMark/>
          </w:tcPr>
          <w:p w14:paraId="2E37E2E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13 753,64</w:t>
            </w:r>
          </w:p>
        </w:tc>
        <w:tc>
          <w:tcPr>
            <w:tcW w:w="407" w:type="pct"/>
            <w:tcBorders>
              <w:top w:val="nil"/>
              <w:left w:val="nil"/>
              <w:bottom w:val="single" w:sz="8" w:space="0" w:color="auto"/>
              <w:right w:val="single" w:sz="8" w:space="0" w:color="auto"/>
            </w:tcBorders>
            <w:shd w:val="clear" w:color="auto" w:fill="auto"/>
            <w:vAlign w:val="center"/>
            <w:hideMark/>
          </w:tcPr>
          <w:p w14:paraId="31095E8A"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13 758,66</w:t>
            </w:r>
          </w:p>
        </w:tc>
        <w:tc>
          <w:tcPr>
            <w:tcW w:w="376" w:type="pct"/>
            <w:tcBorders>
              <w:top w:val="nil"/>
              <w:left w:val="nil"/>
              <w:bottom w:val="single" w:sz="8" w:space="0" w:color="auto"/>
              <w:right w:val="single" w:sz="8" w:space="0" w:color="auto"/>
            </w:tcBorders>
            <w:shd w:val="clear" w:color="auto" w:fill="auto"/>
            <w:vAlign w:val="center"/>
            <w:hideMark/>
          </w:tcPr>
          <w:p w14:paraId="4F7C8FB3"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20 999,12</w:t>
            </w:r>
          </w:p>
        </w:tc>
        <w:tc>
          <w:tcPr>
            <w:tcW w:w="509" w:type="pct"/>
            <w:tcBorders>
              <w:top w:val="nil"/>
              <w:left w:val="nil"/>
              <w:bottom w:val="single" w:sz="8" w:space="0" w:color="auto"/>
              <w:right w:val="single" w:sz="8" w:space="0" w:color="auto"/>
            </w:tcBorders>
            <w:shd w:val="clear" w:color="auto" w:fill="auto"/>
            <w:vAlign w:val="center"/>
            <w:hideMark/>
          </w:tcPr>
          <w:p w14:paraId="78A1AF6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19 098,51</w:t>
            </w:r>
          </w:p>
        </w:tc>
        <w:tc>
          <w:tcPr>
            <w:tcW w:w="509" w:type="pct"/>
            <w:tcBorders>
              <w:top w:val="nil"/>
              <w:left w:val="nil"/>
              <w:bottom w:val="single" w:sz="8" w:space="0" w:color="auto"/>
              <w:right w:val="single" w:sz="8" w:space="0" w:color="auto"/>
            </w:tcBorders>
            <w:shd w:val="clear" w:color="auto" w:fill="auto"/>
            <w:vAlign w:val="center"/>
            <w:hideMark/>
          </w:tcPr>
          <w:p w14:paraId="6DD1DE8C"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20 999,12</w:t>
            </w:r>
          </w:p>
        </w:tc>
        <w:tc>
          <w:tcPr>
            <w:tcW w:w="506" w:type="pct"/>
            <w:tcBorders>
              <w:top w:val="nil"/>
              <w:left w:val="nil"/>
              <w:bottom w:val="single" w:sz="8" w:space="0" w:color="auto"/>
              <w:right w:val="single" w:sz="8" w:space="0" w:color="auto"/>
            </w:tcBorders>
            <w:shd w:val="clear" w:color="auto" w:fill="auto"/>
            <w:vAlign w:val="center"/>
            <w:hideMark/>
          </w:tcPr>
          <w:p w14:paraId="2753979F"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055867A4" w14:textId="77777777" w:rsidTr="0042594E">
        <w:trPr>
          <w:trHeight w:val="374"/>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28B19416"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3.7.1.</w:t>
            </w:r>
          </w:p>
        </w:tc>
        <w:tc>
          <w:tcPr>
            <w:tcW w:w="1081" w:type="pct"/>
            <w:tcBorders>
              <w:top w:val="nil"/>
              <w:left w:val="nil"/>
              <w:bottom w:val="single" w:sz="8" w:space="0" w:color="auto"/>
              <w:right w:val="single" w:sz="8" w:space="0" w:color="auto"/>
            </w:tcBorders>
            <w:shd w:val="clear" w:color="auto" w:fill="auto"/>
            <w:vAlign w:val="center"/>
            <w:hideMark/>
          </w:tcPr>
          <w:p w14:paraId="3F8AD141"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Услуги по организации функционирования и развитию ЕЭС России</w:t>
            </w:r>
          </w:p>
        </w:tc>
        <w:tc>
          <w:tcPr>
            <w:tcW w:w="384" w:type="pct"/>
            <w:tcBorders>
              <w:top w:val="nil"/>
              <w:left w:val="nil"/>
              <w:bottom w:val="single" w:sz="8" w:space="0" w:color="auto"/>
              <w:right w:val="single" w:sz="8" w:space="0" w:color="auto"/>
            </w:tcBorders>
            <w:shd w:val="clear" w:color="auto" w:fill="auto"/>
            <w:vAlign w:val="center"/>
            <w:hideMark/>
          </w:tcPr>
          <w:p w14:paraId="4B8A8C7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5 727,60</w:t>
            </w:r>
          </w:p>
        </w:tc>
        <w:tc>
          <w:tcPr>
            <w:tcW w:w="376" w:type="pct"/>
            <w:tcBorders>
              <w:top w:val="nil"/>
              <w:left w:val="nil"/>
              <w:bottom w:val="single" w:sz="8" w:space="0" w:color="auto"/>
              <w:right w:val="single" w:sz="8" w:space="0" w:color="auto"/>
            </w:tcBorders>
            <w:shd w:val="clear" w:color="auto" w:fill="auto"/>
            <w:vAlign w:val="center"/>
            <w:hideMark/>
          </w:tcPr>
          <w:p w14:paraId="1D3BB9F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0,0 </w:t>
            </w:r>
          </w:p>
        </w:tc>
        <w:tc>
          <w:tcPr>
            <w:tcW w:w="509" w:type="pct"/>
            <w:tcBorders>
              <w:top w:val="nil"/>
              <w:left w:val="nil"/>
              <w:bottom w:val="single" w:sz="8" w:space="0" w:color="auto"/>
              <w:right w:val="single" w:sz="8" w:space="0" w:color="auto"/>
            </w:tcBorders>
            <w:shd w:val="clear" w:color="auto" w:fill="auto"/>
            <w:vAlign w:val="center"/>
            <w:hideMark/>
          </w:tcPr>
          <w:p w14:paraId="175A724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6 259,10</w:t>
            </w:r>
          </w:p>
        </w:tc>
        <w:tc>
          <w:tcPr>
            <w:tcW w:w="407" w:type="pct"/>
            <w:tcBorders>
              <w:top w:val="nil"/>
              <w:left w:val="nil"/>
              <w:bottom w:val="single" w:sz="8" w:space="0" w:color="auto"/>
              <w:right w:val="single" w:sz="8" w:space="0" w:color="auto"/>
            </w:tcBorders>
            <w:shd w:val="clear" w:color="auto" w:fill="auto"/>
            <w:vAlign w:val="center"/>
            <w:hideMark/>
          </w:tcPr>
          <w:p w14:paraId="03DDF79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8 252,80</w:t>
            </w:r>
          </w:p>
        </w:tc>
        <w:tc>
          <w:tcPr>
            <w:tcW w:w="376" w:type="pct"/>
            <w:tcBorders>
              <w:top w:val="nil"/>
              <w:left w:val="nil"/>
              <w:bottom w:val="single" w:sz="8" w:space="0" w:color="auto"/>
              <w:right w:val="single" w:sz="8" w:space="0" w:color="auto"/>
            </w:tcBorders>
            <w:shd w:val="clear" w:color="auto" w:fill="auto"/>
            <w:vAlign w:val="center"/>
            <w:hideMark/>
          </w:tcPr>
          <w:p w14:paraId="756F21E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0,0 </w:t>
            </w:r>
          </w:p>
        </w:tc>
        <w:tc>
          <w:tcPr>
            <w:tcW w:w="509" w:type="pct"/>
            <w:tcBorders>
              <w:top w:val="nil"/>
              <w:left w:val="nil"/>
              <w:bottom w:val="single" w:sz="8" w:space="0" w:color="auto"/>
              <w:right w:val="single" w:sz="8" w:space="0" w:color="auto"/>
            </w:tcBorders>
            <w:shd w:val="clear" w:color="auto" w:fill="auto"/>
            <w:vAlign w:val="center"/>
            <w:hideMark/>
          </w:tcPr>
          <w:p w14:paraId="4373BB62"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0,0 </w:t>
            </w:r>
          </w:p>
        </w:tc>
        <w:tc>
          <w:tcPr>
            <w:tcW w:w="509" w:type="pct"/>
            <w:tcBorders>
              <w:top w:val="nil"/>
              <w:left w:val="nil"/>
              <w:bottom w:val="single" w:sz="8" w:space="0" w:color="auto"/>
              <w:right w:val="single" w:sz="8" w:space="0" w:color="auto"/>
            </w:tcBorders>
            <w:shd w:val="clear" w:color="auto" w:fill="auto"/>
            <w:vAlign w:val="center"/>
            <w:hideMark/>
          </w:tcPr>
          <w:p w14:paraId="49E8882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0,00</w:t>
            </w:r>
          </w:p>
        </w:tc>
        <w:tc>
          <w:tcPr>
            <w:tcW w:w="506" w:type="pct"/>
            <w:tcBorders>
              <w:top w:val="nil"/>
              <w:left w:val="nil"/>
              <w:bottom w:val="single" w:sz="8" w:space="0" w:color="auto"/>
              <w:right w:val="single" w:sz="8" w:space="0" w:color="auto"/>
            </w:tcBorders>
            <w:shd w:val="clear" w:color="auto" w:fill="auto"/>
            <w:vAlign w:val="center"/>
            <w:hideMark/>
          </w:tcPr>
          <w:p w14:paraId="78BCFD9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66FF1BF1" w14:textId="77777777" w:rsidTr="0042594E">
        <w:trPr>
          <w:trHeight w:val="3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2B8CA877"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3.7.2.</w:t>
            </w:r>
          </w:p>
        </w:tc>
        <w:tc>
          <w:tcPr>
            <w:tcW w:w="1081" w:type="pct"/>
            <w:tcBorders>
              <w:top w:val="nil"/>
              <w:left w:val="nil"/>
              <w:bottom w:val="single" w:sz="8" w:space="0" w:color="auto"/>
              <w:right w:val="single" w:sz="8" w:space="0" w:color="auto"/>
            </w:tcBorders>
            <w:shd w:val="clear" w:color="auto" w:fill="auto"/>
            <w:vAlign w:val="center"/>
            <w:hideMark/>
          </w:tcPr>
          <w:p w14:paraId="4E27A550"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 xml:space="preserve">Прочие </w:t>
            </w:r>
          </w:p>
        </w:tc>
        <w:tc>
          <w:tcPr>
            <w:tcW w:w="384" w:type="pct"/>
            <w:tcBorders>
              <w:top w:val="nil"/>
              <w:left w:val="nil"/>
              <w:bottom w:val="single" w:sz="8" w:space="0" w:color="auto"/>
              <w:right w:val="single" w:sz="8" w:space="0" w:color="auto"/>
            </w:tcBorders>
            <w:shd w:val="clear" w:color="auto" w:fill="auto"/>
            <w:vAlign w:val="center"/>
            <w:hideMark/>
          </w:tcPr>
          <w:p w14:paraId="61FDBDDC"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6 065,39</w:t>
            </w:r>
          </w:p>
        </w:tc>
        <w:tc>
          <w:tcPr>
            <w:tcW w:w="376" w:type="pct"/>
            <w:tcBorders>
              <w:top w:val="nil"/>
              <w:left w:val="nil"/>
              <w:bottom w:val="single" w:sz="8" w:space="0" w:color="auto"/>
              <w:right w:val="single" w:sz="8" w:space="0" w:color="auto"/>
            </w:tcBorders>
            <w:shd w:val="clear" w:color="auto" w:fill="auto"/>
            <w:vAlign w:val="center"/>
            <w:hideMark/>
          </w:tcPr>
          <w:p w14:paraId="5E698BE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11 484,95</w:t>
            </w:r>
          </w:p>
        </w:tc>
        <w:tc>
          <w:tcPr>
            <w:tcW w:w="509" w:type="pct"/>
            <w:tcBorders>
              <w:top w:val="nil"/>
              <w:left w:val="nil"/>
              <w:bottom w:val="single" w:sz="8" w:space="0" w:color="auto"/>
              <w:right w:val="single" w:sz="8" w:space="0" w:color="auto"/>
            </w:tcBorders>
            <w:shd w:val="clear" w:color="auto" w:fill="auto"/>
            <w:vAlign w:val="center"/>
            <w:hideMark/>
          </w:tcPr>
          <w:p w14:paraId="12299EE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6 628,24</w:t>
            </w:r>
          </w:p>
        </w:tc>
        <w:tc>
          <w:tcPr>
            <w:tcW w:w="407" w:type="pct"/>
            <w:tcBorders>
              <w:top w:val="nil"/>
              <w:left w:val="nil"/>
              <w:bottom w:val="single" w:sz="8" w:space="0" w:color="auto"/>
              <w:right w:val="single" w:sz="8" w:space="0" w:color="auto"/>
            </w:tcBorders>
            <w:shd w:val="clear" w:color="auto" w:fill="auto"/>
            <w:vAlign w:val="center"/>
            <w:hideMark/>
          </w:tcPr>
          <w:p w14:paraId="61C19FF0"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5 505,86</w:t>
            </w:r>
          </w:p>
        </w:tc>
        <w:tc>
          <w:tcPr>
            <w:tcW w:w="376" w:type="pct"/>
            <w:tcBorders>
              <w:top w:val="nil"/>
              <w:left w:val="nil"/>
              <w:bottom w:val="single" w:sz="8" w:space="0" w:color="auto"/>
              <w:right w:val="single" w:sz="8" w:space="0" w:color="auto"/>
            </w:tcBorders>
            <w:shd w:val="clear" w:color="auto" w:fill="auto"/>
            <w:vAlign w:val="center"/>
            <w:hideMark/>
          </w:tcPr>
          <w:p w14:paraId="5C21B7D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20 999,12</w:t>
            </w:r>
          </w:p>
        </w:tc>
        <w:tc>
          <w:tcPr>
            <w:tcW w:w="509" w:type="pct"/>
            <w:tcBorders>
              <w:top w:val="nil"/>
              <w:left w:val="nil"/>
              <w:bottom w:val="single" w:sz="8" w:space="0" w:color="auto"/>
              <w:right w:val="single" w:sz="8" w:space="0" w:color="auto"/>
            </w:tcBorders>
            <w:shd w:val="clear" w:color="auto" w:fill="auto"/>
            <w:vAlign w:val="center"/>
            <w:hideMark/>
          </w:tcPr>
          <w:p w14:paraId="1496A466"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19 098,51</w:t>
            </w:r>
          </w:p>
        </w:tc>
        <w:tc>
          <w:tcPr>
            <w:tcW w:w="509" w:type="pct"/>
            <w:tcBorders>
              <w:top w:val="nil"/>
              <w:left w:val="nil"/>
              <w:bottom w:val="single" w:sz="8" w:space="0" w:color="auto"/>
              <w:right w:val="single" w:sz="8" w:space="0" w:color="auto"/>
            </w:tcBorders>
            <w:shd w:val="clear" w:color="auto" w:fill="auto"/>
            <w:vAlign w:val="center"/>
            <w:hideMark/>
          </w:tcPr>
          <w:p w14:paraId="722DA91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20 999,12</w:t>
            </w:r>
          </w:p>
        </w:tc>
        <w:tc>
          <w:tcPr>
            <w:tcW w:w="506" w:type="pct"/>
            <w:tcBorders>
              <w:top w:val="nil"/>
              <w:left w:val="nil"/>
              <w:bottom w:val="single" w:sz="8" w:space="0" w:color="auto"/>
              <w:right w:val="single" w:sz="8" w:space="0" w:color="auto"/>
            </w:tcBorders>
            <w:shd w:val="clear" w:color="auto" w:fill="auto"/>
            <w:vAlign w:val="center"/>
            <w:hideMark/>
          </w:tcPr>
          <w:p w14:paraId="5CBD58A8"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303085C2" w14:textId="77777777" w:rsidTr="0042594E">
        <w:trPr>
          <w:trHeight w:val="3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63DFD081"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3.8.</w:t>
            </w:r>
          </w:p>
        </w:tc>
        <w:tc>
          <w:tcPr>
            <w:tcW w:w="1081" w:type="pct"/>
            <w:tcBorders>
              <w:top w:val="nil"/>
              <w:left w:val="nil"/>
              <w:bottom w:val="single" w:sz="8" w:space="0" w:color="auto"/>
              <w:right w:val="single" w:sz="8" w:space="0" w:color="auto"/>
            </w:tcBorders>
            <w:shd w:val="clear" w:color="auto" w:fill="auto"/>
            <w:vAlign w:val="center"/>
            <w:hideMark/>
          </w:tcPr>
          <w:p w14:paraId="1C4ECA8B"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Электроэнергия на хоз нужды</w:t>
            </w:r>
          </w:p>
        </w:tc>
        <w:tc>
          <w:tcPr>
            <w:tcW w:w="384" w:type="pct"/>
            <w:tcBorders>
              <w:top w:val="nil"/>
              <w:left w:val="nil"/>
              <w:bottom w:val="single" w:sz="8" w:space="0" w:color="auto"/>
              <w:right w:val="single" w:sz="8" w:space="0" w:color="auto"/>
            </w:tcBorders>
            <w:shd w:val="clear" w:color="auto" w:fill="auto"/>
            <w:vAlign w:val="center"/>
            <w:hideMark/>
          </w:tcPr>
          <w:p w14:paraId="15BCFCA2"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24 815,47</w:t>
            </w:r>
          </w:p>
        </w:tc>
        <w:tc>
          <w:tcPr>
            <w:tcW w:w="376" w:type="pct"/>
            <w:tcBorders>
              <w:top w:val="nil"/>
              <w:left w:val="nil"/>
              <w:bottom w:val="single" w:sz="8" w:space="0" w:color="auto"/>
              <w:right w:val="single" w:sz="8" w:space="0" w:color="auto"/>
            </w:tcBorders>
            <w:shd w:val="clear" w:color="auto" w:fill="auto"/>
            <w:vAlign w:val="center"/>
            <w:hideMark/>
          </w:tcPr>
          <w:p w14:paraId="0E3486EE"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22 235,63</w:t>
            </w:r>
          </w:p>
        </w:tc>
        <w:tc>
          <w:tcPr>
            <w:tcW w:w="509" w:type="pct"/>
            <w:tcBorders>
              <w:top w:val="nil"/>
              <w:left w:val="nil"/>
              <w:bottom w:val="single" w:sz="8" w:space="0" w:color="auto"/>
              <w:right w:val="single" w:sz="8" w:space="0" w:color="auto"/>
            </w:tcBorders>
            <w:shd w:val="clear" w:color="auto" w:fill="auto"/>
            <w:vAlign w:val="center"/>
            <w:hideMark/>
          </w:tcPr>
          <w:p w14:paraId="1029152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27 118,25</w:t>
            </w:r>
          </w:p>
        </w:tc>
        <w:tc>
          <w:tcPr>
            <w:tcW w:w="407" w:type="pct"/>
            <w:tcBorders>
              <w:top w:val="nil"/>
              <w:left w:val="nil"/>
              <w:bottom w:val="single" w:sz="8" w:space="0" w:color="auto"/>
              <w:right w:val="single" w:sz="8" w:space="0" w:color="auto"/>
            </w:tcBorders>
            <w:shd w:val="clear" w:color="auto" w:fill="auto"/>
            <w:vAlign w:val="center"/>
            <w:hideMark/>
          </w:tcPr>
          <w:p w14:paraId="131D57F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25 449,24</w:t>
            </w:r>
          </w:p>
        </w:tc>
        <w:tc>
          <w:tcPr>
            <w:tcW w:w="376" w:type="pct"/>
            <w:tcBorders>
              <w:top w:val="nil"/>
              <w:left w:val="nil"/>
              <w:bottom w:val="single" w:sz="8" w:space="0" w:color="auto"/>
              <w:right w:val="single" w:sz="8" w:space="0" w:color="auto"/>
            </w:tcBorders>
            <w:shd w:val="clear" w:color="auto" w:fill="auto"/>
            <w:vAlign w:val="center"/>
            <w:hideMark/>
          </w:tcPr>
          <w:p w14:paraId="67C3FCDC"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25 392,25</w:t>
            </w:r>
          </w:p>
        </w:tc>
        <w:tc>
          <w:tcPr>
            <w:tcW w:w="509" w:type="pct"/>
            <w:tcBorders>
              <w:top w:val="nil"/>
              <w:left w:val="nil"/>
              <w:bottom w:val="single" w:sz="8" w:space="0" w:color="auto"/>
              <w:right w:val="single" w:sz="8" w:space="0" w:color="auto"/>
            </w:tcBorders>
            <w:shd w:val="clear" w:color="auto" w:fill="auto"/>
            <w:vAlign w:val="center"/>
            <w:hideMark/>
          </w:tcPr>
          <w:p w14:paraId="64C8803A"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23 094,01</w:t>
            </w:r>
          </w:p>
        </w:tc>
        <w:tc>
          <w:tcPr>
            <w:tcW w:w="509" w:type="pct"/>
            <w:tcBorders>
              <w:top w:val="nil"/>
              <w:left w:val="nil"/>
              <w:bottom w:val="single" w:sz="8" w:space="0" w:color="auto"/>
              <w:right w:val="single" w:sz="8" w:space="0" w:color="auto"/>
            </w:tcBorders>
            <w:shd w:val="clear" w:color="auto" w:fill="auto"/>
            <w:vAlign w:val="center"/>
            <w:hideMark/>
          </w:tcPr>
          <w:p w14:paraId="7AEC180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25 392,25</w:t>
            </w:r>
          </w:p>
        </w:tc>
        <w:tc>
          <w:tcPr>
            <w:tcW w:w="506" w:type="pct"/>
            <w:tcBorders>
              <w:top w:val="nil"/>
              <w:left w:val="nil"/>
              <w:bottom w:val="single" w:sz="8" w:space="0" w:color="auto"/>
              <w:right w:val="single" w:sz="8" w:space="0" w:color="auto"/>
            </w:tcBorders>
            <w:shd w:val="clear" w:color="auto" w:fill="auto"/>
            <w:vAlign w:val="center"/>
            <w:hideMark/>
          </w:tcPr>
          <w:p w14:paraId="4E6267AF"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0,0</w:t>
            </w:r>
          </w:p>
        </w:tc>
      </w:tr>
      <w:tr w:rsidR="00C62730" w:rsidRPr="00C07865" w14:paraId="367DF7C4"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50882D81" w14:textId="77777777" w:rsidR="00C62730" w:rsidRPr="00C62730" w:rsidRDefault="00C62730" w:rsidP="00C62730">
            <w:pPr>
              <w:jc w:val="center"/>
              <w:rPr>
                <w:rFonts w:ascii="Myriad Pro" w:hAnsi="Myriad Pro" w:cs="Calibri"/>
                <w:sz w:val="18"/>
                <w:szCs w:val="18"/>
              </w:rPr>
            </w:pPr>
            <w:r w:rsidRPr="00C62730">
              <w:rPr>
                <w:rFonts w:ascii="Myriad Pro" w:hAnsi="Myriad Pro" w:cs="Calibri"/>
                <w:sz w:val="18"/>
                <w:szCs w:val="18"/>
              </w:rPr>
              <w:t>3.9.</w:t>
            </w:r>
          </w:p>
        </w:tc>
        <w:tc>
          <w:tcPr>
            <w:tcW w:w="1081" w:type="pct"/>
            <w:tcBorders>
              <w:top w:val="nil"/>
              <w:left w:val="nil"/>
              <w:bottom w:val="single" w:sz="8" w:space="0" w:color="auto"/>
              <w:right w:val="single" w:sz="8" w:space="0" w:color="auto"/>
            </w:tcBorders>
            <w:shd w:val="clear" w:color="auto" w:fill="auto"/>
            <w:vAlign w:val="center"/>
            <w:hideMark/>
          </w:tcPr>
          <w:p w14:paraId="13469963" w14:textId="77777777" w:rsidR="00C62730" w:rsidRPr="00C62730" w:rsidRDefault="00C62730" w:rsidP="00C62730">
            <w:pPr>
              <w:rPr>
                <w:rFonts w:ascii="Myriad Pro" w:hAnsi="Myriad Pro" w:cs="Calibri"/>
                <w:sz w:val="18"/>
                <w:szCs w:val="18"/>
              </w:rPr>
            </w:pPr>
            <w:r w:rsidRPr="00C62730">
              <w:rPr>
                <w:rFonts w:ascii="Myriad Pro" w:hAnsi="Myriad Pro" w:cs="Calibri"/>
                <w:sz w:val="18"/>
                <w:szCs w:val="18"/>
              </w:rPr>
              <w:t>Подконтрольные расходы из прибыли</w:t>
            </w:r>
          </w:p>
        </w:tc>
        <w:tc>
          <w:tcPr>
            <w:tcW w:w="384" w:type="pct"/>
            <w:tcBorders>
              <w:top w:val="nil"/>
              <w:left w:val="nil"/>
              <w:bottom w:val="single" w:sz="8" w:space="0" w:color="auto"/>
              <w:right w:val="single" w:sz="8" w:space="0" w:color="auto"/>
            </w:tcBorders>
            <w:shd w:val="clear" w:color="auto" w:fill="auto"/>
            <w:vAlign w:val="center"/>
            <w:hideMark/>
          </w:tcPr>
          <w:p w14:paraId="1677378B"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10 041,00</w:t>
            </w:r>
          </w:p>
        </w:tc>
        <w:tc>
          <w:tcPr>
            <w:tcW w:w="376" w:type="pct"/>
            <w:tcBorders>
              <w:top w:val="nil"/>
              <w:left w:val="nil"/>
              <w:bottom w:val="single" w:sz="8" w:space="0" w:color="auto"/>
              <w:right w:val="single" w:sz="8" w:space="0" w:color="auto"/>
            </w:tcBorders>
            <w:shd w:val="clear" w:color="auto" w:fill="auto"/>
            <w:vAlign w:val="center"/>
            <w:hideMark/>
          </w:tcPr>
          <w:p w14:paraId="769A9B65"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8 515,82</w:t>
            </w:r>
          </w:p>
        </w:tc>
        <w:tc>
          <w:tcPr>
            <w:tcW w:w="509" w:type="pct"/>
            <w:tcBorders>
              <w:top w:val="nil"/>
              <w:left w:val="nil"/>
              <w:bottom w:val="single" w:sz="8" w:space="0" w:color="auto"/>
              <w:right w:val="single" w:sz="8" w:space="0" w:color="auto"/>
            </w:tcBorders>
            <w:shd w:val="clear" w:color="auto" w:fill="auto"/>
            <w:vAlign w:val="center"/>
            <w:hideMark/>
          </w:tcPr>
          <w:p w14:paraId="244871F8"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10 972,76</w:t>
            </w:r>
          </w:p>
        </w:tc>
        <w:tc>
          <w:tcPr>
            <w:tcW w:w="407" w:type="pct"/>
            <w:tcBorders>
              <w:top w:val="nil"/>
              <w:left w:val="nil"/>
              <w:bottom w:val="single" w:sz="8" w:space="0" w:color="auto"/>
              <w:right w:val="single" w:sz="8" w:space="0" w:color="auto"/>
            </w:tcBorders>
            <w:shd w:val="clear" w:color="auto" w:fill="auto"/>
            <w:vAlign w:val="center"/>
            <w:hideMark/>
          </w:tcPr>
          <w:p w14:paraId="0A490FBD"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15 102,22</w:t>
            </w:r>
          </w:p>
        </w:tc>
        <w:tc>
          <w:tcPr>
            <w:tcW w:w="376" w:type="pct"/>
            <w:tcBorders>
              <w:top w:val="nil"/>
              <w:left w:val="nil"/>
              <w:bottom w:val="single" w:sz="8" w:space="0" w:color="auto"/>
              <w:right w:val="single" w:sz="8" w:space="0" w:color="auto"/>
            </w:tcBorders>
            <w:shd w:val="clear" w:color="auto" w:fill="auto"/>
            <w:vAlign w:val="center"/>
            <w:hideMark/>
          </w:tcPr>
          <w:p w14:paraId="2FED7491"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0,00</w:t>
            </w:r>
          </w:p>
        </w:tc>
        <w:tc>
          <w:tcPr>
            <w:tcW w:w="509" w:type="pct"/>
            <w:tcBorders>
              <w:top w:val="nil"/>
              <w:left w:val="nil"/>
              <w:bottom w:val="single" w:sz="8" w:space="0" w:color="auto"/>
              <w:right w:val="single" w:sz="8" w:space="0" w:color="auto"/>
            </w:tcBorders>
            <w:shd w:val="clear" w:color="auto" w:fill="auto"/>
            <w:vAlign w:val="center"/>
            <w:hideMark/>
          </w:tcPr>
          <w:p w14:paraId="439DAD4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0,00</w:t>
            </w:r>
          </w:p>
        </w:tc>
        <w:tc>
          <w:tcPr>
            <w:tcW w:w="509" w:type="pct"/>
            <w:tcBorders>
              <w:top w:val="nil"/>
              <w:left w:val="nil"/>
              <w:bottom w:val="single" w:sz="8" w:space="0" w:color="auto"/>
              <w:right w:val="single" w:sz="8" w:space="0" w:color="auto"/>
            </w:tcBorders>
            <w:shd w:val="clear" w:color="auto" w:fill="auto"/>
            <w:vAlign w:val="center"/>
            <w:hideMark/>
          </w:tcPr>
          <w:p w14:paraId="130D4507" w14:textId="77777777" w:rsidR="00C62730" w:rsidRPr="00C62730" w:rsidRDefault="00C62730" w:rsidP="00C62730">
            <w:pPr>
              <w:jc w:val="right"/>
              <w:rPr>
                <w:rFonts w:ascii="Myriad Pro" w:hAnsi="Myriad Pro" w:cs="Calibri"/>
                <w:sz w:val="16"/>
                <w:szCs w:val="16"/>
              </w:rPr>
            </w:pPr>
            <w:r w:rsidRPr="00C62730">
              <w:rPr>
                <w:rFonts w:ascii="Myriad Pro" w:hAnsi="Myriad Pro" w:cs="Calibri"/>
                <w:sz w:val="16"/>
                <w:szCs w:val="16"/>
              </w:rPr>
              <w:t>529,11</w:t>
            </w:r>
          </w:p>
        </w:tc>
        <w:tc>
          <w:tcPr>
            <w:tcW w:w="506" w:type="pct"/>
            <w:tcBorders>
              <w:top w:val="nil"/>
              <w:left w:val="nil"/>
              <w:bottom w:val="single" w:sz="8" w:space="0" w:color="auto"/>
              <w:right w:val="single" w:sz="8" w:space="0" w:color="auto"/>
            </w:tcBorders>
            <w:shd w:val="clear" w:color="auto" w:fill="auto"/>
            <w:vAlign w:val="center"/>
            <w:hideMark/>
          </w:tcPr>
          <w:p w14:paraId="7F1DD4E9"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529,11</w:t>
            </w:r>
          </w:p>
        </w:tc>
      </w:tr>
      <w:tr w:rsidR="00C62730" w:rsidRPr="00C07865" w14:paraId="55454022" w14:textId="77777777" w:rsidTr="0042594E">
        <w:trPr>
          <w:trHeight w:val="540"/>
        </w:trPr>
        <w:tc>
          <w:tcPr>
            <w:tcW w:w="345" w:type="pct"/>
            <w:tcBorders>
              <w:top w:val="nil"/>
              <w:left w:val="single" w:sz="8" w:space="0" w:color="auto"/>
              <w:bottom w:val="single" w:sz="8" w:space="0" w:color="auto"/>
              <w:right w:val="single" w:sz="8" w:space="0" w:color="auto"/>
            </w:tcBorders>
            <w:shd w:val="clear" w:color="auto" w:fill="auto"/>
            <w:vAlign w:val="center"/>
            <w:hideMark/>
          </w:tcPr>
          <w:p w14:paraId="1996DD44" w14:textId="77777777" w:rsidR="00C62730" w:rsidRPr="00C62730" w:rsidRDefault="00C62730" w:rsidP="00C62730">
            <w:pPr>
              <w:jc w:val="center"/>
              <w:rPr>
                <w:rFonts w:ascii="Myriad Pro" w:hAnsi="Myriad Pro" w:cs="Calibri"/>
                <w:b/>
                <w:bCs/>
                <w:sz w:val="18"/>
                <w:szCs w:val="18"/>
              </w:rPr>
            </w:pPr>
            <w:r w:rsidRPr="00C62730">
              <w:rPr>
                <w:rFonts w:ascii="Myriad Pro" w:hAnsi="Myriad Pro" w:cs="Calibri"/>
                <w:b/>
                <w:bCs/>
                <w:sz w:val="18"/>
                <w:szCs w:val="18"/>
              </w:rPr>
              <w:t> </w:t>
            </w:r>
          </w:p>
        </w:tc>
        <w:tc>
          <w:tcPr>
            <w:tcW w:w="1081" w:type="pct"/>
            <w:tcBorders>
              <w:top w:val="nil"/>
              <w:left w:val="nil"/>
              <w:bottom w:val="single" w:sz="8" w:space="0" w:color="auto"/>
              <w:right w:val="single" w:sz="8" w:space="0" w:color="auto"/>
            </w:tcBorders>
            <w:shd w:val="clear" w:color="auto" w:fill="auto"/>
            <w:vAlign w:val="center"/>
            <w:hideMark/>
          </w:tcPr>
          <w:p w14:paraId="4BB342FC" w14:textId="77777777" w:rsidR="00C62730" w:rsidRPr="00C62730" w:rsidRDefault="00C62730" w:rsidP="00C62730">
            <w:pPr>
              <w:rPr>
                <w:rFonts w:ascii="Myriad Pro" w:hAnsi="Myriad Pro" w:cs="Calibri"/>
                <w:b/>
                <w:bCs/>
                <w:sz w:val="18"/>
                <w:szCs w:val="18"/>
              </w:rPr>
            </w:pPr>
            <w:r w:rsidRPr="00C62730">
              <w:rPr>
                <w:rFonts w:ascii="Myriad Pro" w:hAnsi="Myriad Pro" w:cs="Calibri"/>
                <w:b/>
                <w:bCs/>
                <w:sz w:val="18"/>
                <w:szCs w:val="18"/>
              </w:rPr>
              <w:t>ИТОГО операционные (подконтрольные) расходы</w:t>
            </w:r>
          </w:p>
        </w:tc>
        <w:tc>
          <w:tcPr>
            <w:tcW w:w="384" w:type="pct"/>
            <w:tcBorders>
              <w:top w:val="nil"/>
              <w:left w:val="nil"/>
              <w:bottom w:val="single" w:sz="8" w:space="0" w:color="auto"/>
              <w:right w:val="single" w:sz="8" w:space="0" w:color="auto"/>
            </w:tcBorders>
            <w:shd w:val="clear" w:color="auto" w:fill="auto"/>
            <w:vAlign w:val="center"/>
            <w:hideMark/>
          </w:tcPr>
          <w:p w14:paraId="371D89C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353 817,47</w:t>
            </w:r>
          </w:p>
        </w:tc>
        <w:tc>
          <w:tcPr>
            <w:tcW w:w="376" w:type="pct"/>
            <w:tcBorders>
              <w:top w:val="nil"/>
              <w:left w:val="nil"/>
              <w:bottom w:val="single" w:sz="8" w:space="0" w:color="auto"/>
              <w:right w:val="single" w:sz="8" w:space="0" w:color="auto"/>
            </w:tcBorders>
            <w:shd w:val="clear" w:color="auto" w:fill="auto"/>
            <w:vAlign w:val="center"/>
            <w:hideMark/>
          </w:tcPr>
          <w:p w14:paraId="033A5A2E"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333 532,97</w:t>
            </w:r>
          </w:p>
        </w:tc>
        <w:tc>
          <w:tcPr>
            <w:tcW w:w="509" w:type="pct"/>
            <w:tcBorders>
              <w:top w:val="nil"/>
              <w:left w:val="nil"/>
              <w:bottom w:val="single" w:sz="8" w:space="0" w:color="auto"/>
              <w:right w:val="single" w:sz="8" w:space="0" w:color="auto"/>
            </w:tcBorders>
            <w:shd w:val="clear" w:color="auto" w:fill="auto"/>
            <w:vAlign w:val="center"/>
            <w:hideMark/>
          </w:tcPr>
          <w:p w14:paraId="70A2388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387 516,61</w:t>
            </w:r>
          </w:p>
        </w:tc>
        <w:tc>
          <w:tcPr>
            <w:tcW w:w="407" w:type="pct"/>
            <w:tcBorders>
              <w:top w:val="nil"/>
              <w:left w:val="nil"/>
              <w:bottom w:val="single" w:sz="8" w:space="0" w:color="auto"/>
              <w:right w:val="single" w:sz="8" w:space="0" w:color="auto"/>
            </w:tcBorders>
            <w:shd w:val="clear" w:color="auto" w:fill="auto"/>
            <w:vAlign w:val="center"/>
            <w:hideMark/>
          </w:tcPr>
          <w:p w14:paraId="1A5E83A3"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655 846,58</w:t>
            </w:r>
          </w:p>
        </w:tc>
        <w:tc>
          <w:tcPr>
            <w:tcW w:w="376" w:type="pct"/>
            <w:tcBorders>
              <w:top w:val="nil"/>
              <w:left w:val="nil"/>
              <w:bottom w:val="single" w:sz="8" w:space="0" w:color="auto"/>
              <w:right w:val="single" w:sz="8" w:space="0" w:color="auto"/>
            </w:tcBorders>
            <w:shd w:val="clear" w:color="auto" w:fill="auto"/>
            <w:vAlign w:val="center"/>
            <w:hideMark/>
          </w:tcPr>
          <w:p w14:paraId="36ECB572"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504 623,32</w:t>
            </w:r>
          </w:p>
        </w:tc>
        <w:tc>
          <w:tcPr>
            <w:tcW w:w="509" w:type="pct"/>
            <w:tcBorders>
              <w:top w:val="nil"/>
              <w:left w:val="nil"/>
              <w:bottom w:val="single" w:sz="8" w:space="0" w:color="auto"/>
              <w:right w:val="single" w:sz="8" w:space="0" w:color="auto"/>
            </w:tcBorders>
            <w:shd w:val="clear" w:color="auto" w:fill="auto"/>
            <w:vAlign w:val="center"/>
            <w:hideMark/>
          </w:tcPr>
          <w:p w14:paraId="31F996DB"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458 950,21</w:t>
            </w:r>
          </w:p>
        </w:tc>
        <w:tc>
          <w:tcPr>
            <w:tcW w:w="509" w:type="pct"/>
            <w:tcBorders>
              <w:top w:val="nil"/>
              <w:left w:val="nil"/>
              <w:bottom w:val="single" w:sz="8" w:space="0" w:color="auto"/>
              <w:right w:val="single" w:sz="8" w:space="0" w:color="auto"/>
            </w:tcBorders>
            <w:shd w:val="clear" w:color="auto" w:fill="auto"/>
            <w:vAlign w:val="center"/>
            <w:hideMark/>
          </w:tcPr>
          <w:p w14:paraId="4F1D0B20"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504 141,20</w:t>
            </w:r>
          </w:p>
        </w:tc>
        <w:tc>
          <w:tcPr>
            <w:tcW w:w="506" w:type="pct"/>
            <w:tcBorders>
              <w:top w:val="nil"/>
              <w:left w:val="nil"/>
              <w:bottom w:val="single" w:sz="8" w:space="0" w:color="auto"/>
              <w:right w:val="single" w:sz="8" w:space="0" w:color="auto"/>
            </w:tcBorders>
            <w:shd w:val="clear" w:color="auto" w:fill="auto"/>
            <w:vAlign w:val="center"/>
            <w:hideMark/>
          </w:tcPr>
          <w:p w14:paraId="2840B3FA" w14:textId="77777777" w:rsidR="00C62730" w:rsidRPr="00C62730" w:rsidRDefault="00C62730" w:rsidP="00C62730">
            <w:pPr>
              <w:jc w:val="right"/>
              <w:rPr>
                <w:rFonts w:ascii="Myriad Pro" w:hAnsi="Myriad Pro" w:cs="Calibri"/>
                <w:b/>
                <w:bCs/>
                <w:sz w:val="16"/>
                <w:szCs w:val="16"/>
              </w:rPr>
            </w:pPr>
            <w:r w:rsidRPr="00C62730">
              <w:rPr>
                <w:rFonts w:ascii="Myriad Pro" w:hAnsi="Myriad Pro" w:cs="Calibri"/>
                <w:b/>
                <w:bCs/>
                <w:sz w:val="16"/>
                <w:szCs w:val="16"/>
              </w:rPr>
              <w:t>939,89</w:t>
            </w:r>
          </w:p>
        </w:tc>
      </w:tr>
    </w:tbl>
    <w:p w14:paraId="5CBA28AC" w14:textId="77777777" w:rsidR="00CD5287" w:rsidRPr="00C07865" w:rsidRDefault="00CD5287" w:rsidP="00993174">
      <w:pPr>
        <w:spacing w:line="360" w:lineRule="auto"/>
        <w:ind w:firstLine="567"/>
        <w:contextualSpacing/>
        <w:jc w:val="both"/>
        <w:rPr>
          <w:rFonts w:ascii="Myriad Pro" w:hAnsi="Myriad Pro"/>
          <w:bCs/>
          <w:sz w:val="26"/>
          <w:szCs w:val="26"/>
          <w:u w:val="single"/>
        </w:rPr>
        <w:sectPr w:rsidR="00CD5287" w:rsidRPr="00C07865" w:rsidSect="0042594E">
          <w:pgSz w:w="16820" w:h="11900" w:orient="landscape"/>
          <w:pgMar w:top="1386" w:right="1134" w:bottom="1701" w:left="1134" w:header="708" w:footer="708" w:gutter="0"/>
          <w:cols w:space="708"/>
          <w:docGrid w:linePitch="360"/>
        </w:sectPr>
      </w:pPr>
    </w:p>
    <w:p w14:paraId="6CB743E5" w14:textId="77777777" w:rsidR="00C74D68" w:rsidRPr="00C07865" w:rsidRDefault="00C74D68" w:rsidP="00C74D68">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Долгосрочные параметры на новый долгосрочный период были утверждены приказом Комитета по тарифам Республики Алтай от 28.12.2017 №53/3 «Об установлении долгосрочных параметров регулирования для филиала ПАО «МРСК Сибири» - «Горно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p>
    <w:p w14:paraId="4DB49A3B" w14:textId="77777777" w:rsidR="00C74D68" w:rsidRPr="00C07865" w:rsidRDefault="00670BE6" w:rsidP="00C74D68">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Информация о пересмотре долгосрочных утвержденных долгосрочных параметров в адрес Исполнителя не представлена.</w:t>
      </w:r>
    </w:p>
    <w:p w14:paraId="248DB4F5" w14:textId="77777777" w:rsidR="00C74D68" w:rsidRPr="00D52B59" w:rsidRDefault="00C74D68" w:rsidP="00C74D68">
      <w:pPr>
        <w:spacing w:line="360" w:lineRule="auto"/>
        <w:ind w:firstLine="567"/>
        <w:contextualSpacing/>
        <w:jc w:val="both"/>
        <w:rPr>
          <w:rFonts w:ascii="Myriad Pro" w:eastAsia="Calibri" w:hAnsi="Myriad Pro"/>
          <w:sz w:val="26"/>
          <w:szCs w:val="26"/>
        </w:rPr>
      </w:pPr>
      <w:r w:rsidRPr="00C07865">
        <w:rPr>
          <w:rFonts w:ascii="Myriad Pro" w:eastAsia="Calibri" w:hAnsi="Myriad Pro"/>
          <w:sz w:val="26"/>
          <w:szCs w:val="26"/>
        </w:rPr>
        <w:t>Соответственно, филиалом ПАО «МРСК Сибири» - «ГАЭС» и Комитетом для расчета корректировки необходимой валовой выручки на 2019 год обосновано применены долгосрочные параметры, утвержденные указанным приказом Комитета от 28.12.2017 №</w:t>
      </w:r>
      <w:r w:rsidRPr="00D52B59">
        <w:rPr>
          <w:rFonts w:ascii="Myriad Pro" w:eastAsia="Calibri" w:hAnsi="Myriad Pro"/>
          <w:sz w:val="26"/>
          <w:szCs w:val="26"/>
        </w:rPr>
        <w:t>53/3 на период 2018-2022 годы.</w:t>
      </w:r>
    </w:p>
    <w:p w14:paraId="6B63E794" w14:textId="77777777" w:rsidR="002511DE" w:rsidRPr="00D52B59" w:rsidRDefault="002511DE" w:rsidP="002511DE">
      <w:pPr>
        <w:spacing w:line="360" w:lineRule="auto"/>
        <w:ind w:firstLine="709"/>
        <w:jc w:val="both"/>
        <w:rPr>
          <w:rFonts w:ascii="Myriad Pro" w:hAnsi="Myriad Pro"/>
          <w:color w:val="0D0D0D" w:themeColor="text1" w:themeTint="F2"/>
          <w:sz w:val="26"/>
          <w:szCs w:val="26"/>
        </w:rPr>
      </w:pPr>
      <w:r w:rsidRPr="00D52B59">
        <w:rPr>
          <w:rFonts w:ascii="Myriad Pro" w:hAnsi="Myriad Pro"/>
          <w:color w:val="0D0D0D" w:themeColor="text1" w:themeTint="F2"/>
          <w:sz w:val="26"/>
          <w:szCs w:val="26"/>
        </w:rPr>
        <w:t>Согласно п. 11 Методических указаний № 98-э ежегодная индексация подконтрольных расходов осуществляется исходя из уровня подконтрольных расходов за предыдущий период регулирования, умноженного на коэффициент индексации, которые Исполнителем на 2019 г. определены на основании следующих параметров:</w:t>
      </w:r>
    </w:p>
    <w:p w14:paraId="72B80B07" w14:textId="77777777" w:rsidR="002511DE" w:rsidRPr="00D52B59" w:rsidRDefault="002511DE" w:rsidP="002511DE">
      <w:pPr>
        <w:pStyle w:val="a4"/>
        <w:numPr>
          <w:ilvl w:val="0"/>
          <w:numId w:val="125"/>
        </w:numPr>
        <w:spacing w:after="160" w:line="360" w:lineRule="auto"/>
        <w:jc w:val="both"/>
        <w:rPr>
          <w:rFonts w:ascii="Myriad Pro" w:hAnsi="Myriad Pro"/>
          <w:color w:val="0D0D0D" w:themeColor="text1" w:themeTint="F2"/>
          <w:sz w:val="26"/>
          <w:szCs w:val="26"/>
        </w:rPr>
      </w:pPr>
      <w:r w:rsidRPr="00D52B59">
        <w:rPr>
          <w:rFonts w:ascii="Myriad Pro" w:hAnsi="Myriad Pro"/>
          <w:color w:val="0D0D0D" w:themeColor="text1" w:themeTint="F2"/>
          <w:sz w:val="26"/>
          <w:szCs w:val="26"/>
        </w:rPr>
        <w:t xml:space="preserve">Базовый уровень подконтрольных расходов в размере </w:t>
      </w:r>
      <w:r w:rsidRPr="00D52B59">
        <w:rPr>
          <w:rFonts w:ascii="Myriad Pro" w:hAnsi="Myriad Pro"/>
          <w:sz w:val="26"/>
          <w:szCs w:val="26"/>
        </w:rPr>
        <w:t xml:space="preserve">504 141,2 </w:t>
      </w:r>
      <w:r w:rsidRPr="00D52B59">
        <w:rPr>
          <w:rFonts w:ascii="Myriad Pro" w:hAnsi="Myriad Pro"/>
          <w:color w:val="0D0D0D" w:themeColor="text1" w:themeTint="F2"/>
          <w:sz w:val="26"/>
          <w:szCs w:val="26"/>
        </w:rPr>
        <w:t>тыс. руб. Рассчитанный Исполнителем в настоящем отчете;</w:t>
      </w:r>
    </w:p>
    <w:p w14:paraId="198C0BE6" w14:textId="77777777" w:rsidR="002511DE" w:rsidRPr="00D52B59" w:rsidRDefault="002511DE" w:rsidP="002511DE">
      <w:pPr>
        <w:pStyle w:val="a4"/>
        <w:numPr>
          <w:ilvl w:val="0"/>
          <w:numId w:val="125"/>
        </w:numPr>
        <w:spacing w:after="160" w:line="360" w:lineRule="auto"/>
        <w:jc w:val="both"/>
        <w:rPr>
          <w:rFonts w:ascii="Myriad Pro" w:hAnsi="Myriad Pro"/>
          <w:color w:val="0D0D0D" w:themeColor="text1" w:themeTint="F2"/>
          <w:sz w:val="26"/>
          <w:szCs w:val="26"/>
        </w:rPr>
      </w:pPr>
      <w:r w:rsidRPr="00D52B59">
        <w:rPr>
          <w:rFonts w:ascii="Myriad Pro" w:hAnsi="Myriad Pro"/>
          <w:color w:val="0D0D0D" w:themeColor="text1" w:themeTint="F2"/>
          <w:sz w:val="26"/>
          <w:szCs w:val="26"/>
        </w:rPr>
        <w:t>Коэффициент индексации определен из следующих параметров:</w:t>
      </w:r>
    </w:p>
    <w:p w14:paraId="2CB12FE0" w14:textId="77777777" w:rsidR="002511DE" w:rsidRPr="00D52B59" w:rsidRDefault="002511DE" w:rsidP="002511DE">
      <w:pPr>
        <w:pStyle w:val="a4"/>
        <w:numPr>
          <w:ilvl w:val="0"/>
          <w:numId w:val="124"/>
        </w:numPr>
        <w:spacing w:after="160" w:line="360" w:lineRule="auto"/>
        <w:ind w:left="714" w:hanging="357"/>
        <w:jc w:val="both"/>
        <w:rPr>
          <w:rFonts w:ascii="Myriad Pro" w:hAnsi="Myriad Pro"/>
          <w:color w:val="0D0D0D" w:themeColor="text1" w:themeTint="F2"/>
          <w:sz w:val="26"/>
          <w:szCs w:val="26"/>
        </w:rPr>
      </w:pPr>
      <w:r w:rsidRPr="00D52B59">
        <w:rPr>
          <w:rFonts w:ascii="Myriad Pro" w:hAnsi="Myriad Pro"/>
          <w:color w:val="0D0D0D" w:themeColor="text1" w:themeTint="F2"/>
          <w:sz w:val="26"/>
          <w:szCs w:val="26"/>
        </w:rPr>
        <w:t>индекс потребительских цен 2019/2018 – 1,046, в соответствии с прогнозом социально-экономического развития Российской Федерации, опубликованного Минэкономразвития России от 28.11.2018;</w:t>
      </w:r>
    </w:p>
    <w:p w14:paraId="24867C7E" w14:textId="77777777" w:rsidR="002511DE" w:rsidRPr="00D52B59" w:rsidRDefault="002511DE" w:rsidP="002511DE">
      <w:pPr>
        <w:pStyle w:val="a4"/>
        <w:numPr>
          <w:ilvl w:val="0"/>
          <w:numId w:val="124"/>
        </w:numPr>
        <w:spacing w:after="160" w:line="360" w:lineRule="auto"/>
        <w:ind w:left="714" w:hanging="357"/>
        <w:jc w:val="both"/>
        <w:rPr>
          <w:rFonts w:ascii="Myriad Pro" w:hAnsi="Myriad Pro"/>
          <w:color w:val="0D0D0D" w:themeColor="text1" w:themeTint="F2"/>
          <w:sz w:val="26"/>
          <w:szCs w:val="26"/>
        </w:rPr>
      </w:pPr>
      <w:r w:rsidRPr="00D52B59">
        <w:rPr>
          <w:rFonts w:ascii="Myriad Pro" w:hAnsi="Myriad Pro"/>
          <w:color w:val="0D0D0D" w:themeColor="text1" w:themeTint="F2"/>
          <w:sz w:val="26"/>
          <w:szCs w:val="26"/>
        </w:rPr>
        <w:t>коэффициент эластичности подконтрольных расходов = 0,75, в соответствии с п. 11 Методических указаний № 98-э;</w:t>
      </w:r>
    </w:p>
    <w:p w14:paraId="5662B8A0" w14:textId="77777777" w:rsidR="002511DE" w:rsidRPr="00D52B59" w:rsidRDefault="002511DE" w:rsidP="002511DE">
      <w:pPr>
        <w:pStyle w:val="a4"/>
        <w:numPr>
          <w:ilvl w:val="0"/>
          <w:numId w:val="124"/>
        </w:numPr>
        <w:spacing w:after="160" w:line="360" w:lineRule="auto"/>
        <w:ind w:left="714" w:hanging="357"/>
        <w:jc w:val="both"/>
        <w:rPr>
          <w:rFonts w:ascii="Myriad Pro" w:hAnsi="Myriad Pro"/>
          <w:color w:val="0D0D0D" w:themeColor="text1" w:themeTint="F2"/>
          <w:sz w:val="26"/>
          <w:szCs w:val="26"/>
        </w:rPr>
      </w:pPr>
      <w:r w:rsidRPr="00D52B59">
        <w:rPr>
          <w:rFonts w:ascii="Myriad Pro" w:hAnsi="Myriad Pro"/>
          <w:color w:val="0D0D0D" w:themeColor="text1" w:themeTint="F2"/>
          <w:sz w:val="26"/>
          <w:szCs w:val="26"/>
        </w:rPr>
        <w:t>индекс эффективности подконтрольных расходов – 1%, подробное описание в разделе «Индекс эффективности подконтрольных расходов» настоящего Отчета;</w:t>
      </w:r>
    </w:p>
    <w:p w14:paraId="2451BD93" w14:textId="77777777" w:rsidR="00D52B59" w:rsidRPr="00D52B59" w:rsidRDefault="00D52B59" w:rsidP="00D36214">
      <w:pPr>
        <w:pStyle w:val="a4"/>
        <w:numPr>
          <w:ilvl w:val="0"/>
          <w:numId w:val="124"/>
        </w:numPr>
        <w:spacing w:line="360" w:lineRule="auto"/>
        <w:ind w:left="714" w:hanging="357"/>
        <w:jc w:val="both"/>
        <w:rPr>
          <w:rFonts w:ascii="Myriad Pro" w:hAnsi="Myriad Pro"/>
          <w:color w:val="0D0D0D" w:themeColor="text1" w:themeTint="F2"/>
          <w:sz w:val="26"/>
          <w:szCs w:val="26"/>
        </w:rPr>
      </w:pPr>
      <w:r w:rsidRPr="00D52B59">
        <w:rPr>
          <w:rFonts w:ascii="Myriad Pro" w:hAnsi="Myriad Pro"/>
          <w:color w:val="0D0D0D" w:themeColor="text1" w:themeTint="F2"/>
          <w:sz w:val="26"/>
          <w:szCs w:val="26"/>
        </w:rPr>
        <w:lastRenderedPageBreak/>
        <w:t>количество условных единиц электросетевого оборудования в размере 2019 г. = 21 519,3 у.е. и 2018 г. = 22 306,54 у.е., что соответствует принятому Комитетом уровню.</w:t>
      </w:r>
    </w:p>
    <w:p w14:paraId="6EE27602" w14:textId="77777777" w:rsidR="003B0B8B" w:rsidRDefault="002511DE" w:rsidP="00C74D68">
      <w:pPr>
        <w:spacing w:line="360" w:lineRule="auto"/>
        <w:ind w:firstLine="567"/>
        <w:contextualSpacing/>
        <w:jc w:val="both"/>
        <w:rPr>
          <w:rFonts w:ascii="Myriad Pro" w:eastAsia="Calibri" w:hAnsi="Myriad Pro"/>
          <w:sz w:val="26"/>
          <w:szCs w:val="26"/>
        </w:rPr>
      </w:pPr>
      <w:r w:rsidRPr="00D52B59">
        <w:rPr>
          <w:rFonts w:ascii="Myriad Pro" w:eastAsia="Calibri" w:hAnsi="Myriad Pro"/>
          <w:sz w:val="26"/>
          <w:szCs w:val="26"/>
        </w:rPr>
        <w:t>Т</w:t>
      </w:r>
      <w:r w:rsidR="00E85807" w:rsidRPr="00D52B59">
        <w:rPr>
          <w:rFonts w:ascii="Myriad Pro" w:eastAsia="Calibri" w:hAnsi="Myriad Pro"/>
          <w:sz w:val="26"/>
          <w:szCs w:val="26"/>
        </w:rPr>
        <w:t>аким образом</w:t>
      </w:r>
      <w:r w:rsidRPr="00D52B59">
        <w:rPr>
          <w:rFonts w:ascii="Myriad Pro" w:eastAsia="Calibri" w:hAnsi="Myriad Pro"/>
          <w:sz w:val="26"/>
          <w:szCs w:val="26"/>
        </w:rPr>
        <w:t>,</w:t>
      </w:r>
      <w:r w:rsidR="00E85807" w:rsidRPr="00D52B59">
        <w:rPr>
          <w:rFonts w:ascii="Myriad Pro" w:eastAsia="Calibri" w:hAnsi="Myriad Pro"/>
          <w:sz w:val="26"/>
          <w:szCs w:val="26"/>
        </w:rPr>
        <w:t xml:space="preserve"> размер подконтрольных расходов на 2019 год составляет 536 382,21 тыс. руб.</w:t>
      </w:r>
      <w:r w:rsidR="00670BE6" w:rsidRPr="00D52B59">
        <w:rPr>
          <w:rFonts w:ascii="Myriad Pro" w:eastAsia="Calibri" w:hAnsi="Myriad Pro"/>
          <w:sz w:val="26"/>
          <w:szCs w:val="26"/>
        </w:rPr>
        <w:t>:</w:t>
      </w:r>
    </w:p>
    <w:tbl>
      <w:tblPr>
        <w:tblW w:w="9380" w:type="dxa"/>
        <w:tblInd w:w="113" w:type="dxa"/>
        <w:tblLook w:val="04A0" w:firstRow="1" w:lastRow="0" w:firstColumn="1" w:lastColumn="0" w:noHBand="0" w:noVBand="1"/>
      </w:tblPr>
      <w:tblGrid>
        <w:gridCol w:w="2009"/>
        <w:gridCol w:w="674"/>
        <w:gridCol w:w="1021"/>
        <w:gridCol w:w="1352"/>
        <w:gridCol w:w="1315"/>
        <w:gridCol w:w="1404"/>
        <w:gridCol w:w="1605"/>
      </w:tblGrid>
      <w:tr w:rsidR="00AA3804" w:rsidRPr="0042594E" w14:paraId="69D2F33E" w14:textId="77777777" w:rsidTr="0042594E">
        <w:trPr>
          <w:trHeight w:val="1275"/>
        </w:trPr>
        <w:tc>
          <w:tcPr>
            <w:tcW w:w="2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D6211E" w14:textId="77777777" w:rsidR="00AA3804" w:rsidRPr="0042594E" w:rsidRDefault="00AA3804" w:rsidP="00E85807">
            <w:pPr>
              <w:ind w:left="-120"/>
              <w:jc w:val="center"/>
              <w:rPr>
                <w:rFonts w:ascii="Myriad Pro" w:hAnsi="Myriad Pro" w:cs="Calibri"/>
                <w:b/>
                <w:bCs/>
                <w:color w:val="FFFFFF"/>
                <w:sz w:val="20"/>
                <w:szCs w:val="20"/>
              </w:rPr>
            </w:pPr>
            <w:r w:rsidRPr="0042594E">
              <w:rPr>
                <w:rFonts w:ascii="Myriad Pro" w:hAnsi="Myriad Pro" w:cs="Calibri"/>
                <w:b/>
                <w:bCs/>
                <w:color w:val="FFFFFF"/>
                <w:sz w:val="20"/>
                <w:szCs w:val="20"/>
              </w:rPr>
              <w:t>Наименование статьи</w:t>
            </w:r>
          </w:p>
        </w:tc>
        <w:tc>
          <w:tcPr>
            <w:tcW w:w="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C12F13" w14:textId="77777777" w:rsidR="00AA3804" w:rsidRPr="0042594E" w:rsidRDefault="00AA3804" w:rsidP="00E85807">
            <w:pPr>
              <w:ind w:left="-120"/>
              <w:jc w:val="center"/>
              <w:rPr>
                <w:rFonts w:ascii="Myriad Pro" w:hAnsi="Myriad Pro" w:cs="Calibri"/>
                <w:b/>
                <w:bCs/>
                <w:color w:val="FFFFFF"/>
                <w:sz w:val="20"/>
                <w:szCs w:val="20"/>
              </w:rPr>
            </w:pPr>
            <w:r w:rsidRPr="0042594E">
              <w:rPr>
                <w:rFonts w:ascii="Myriad Pro" w:hAnsi="Myriad Pro" w:cs="Calibri"/>
                <w:b/>
                <w:bCs/>
                <w:color w:val="FFFFFF"/>
                <w:sz w:val="20"/>
                <w:szCs w:val="20"/>
              </w:rPr>
              <w:t>Ед. изм.</w:t>
            </w: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37C810" w14:textId="77777777" w:rsidR="00AA3804" w:rsidRPr="0042594E" w:rsidRDefault="00AA3804" w:rsidP="00E85807">
            <w:pPr>
              <w:ind w:left="-120"/>
              <w:jc w:val="center"/>
              <w:rPr>
                <w:rFonts w:ascii="Myriad Pro" w:hAnsi="Myriad Pro" w:cs="Calibri"/>
                <w:b/>
                <w:bCs/>
                <w:color w:val="FFFFFF"/>
                <w:sz w:val="20"/>
                <w:szCs w:val="20"/>
              </w:rPr>
            </w:pPr>
            <w:r w:rsidRPr="0042594E">
              <w:rPr>
                <w:rFonts w:ascii="Myriad Pro" w:hAnsi="Myriad Pro" w:cs="Calibri"/>
                <w:b/>
                <w:bCs/>
                <w:color w:val="FFFFFF"/>
                <w:sz w:val="20"/>
                <w:szCs w:val="20"/>
              </w:rPr>
              <w:t>2018 (утв.)</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030331" w14:textId="77777777" w:rsidR="00AA3804" w:rsidRPr="0042594E" w:rsidRDefault="00AA3804" w:rsidP="00E85807">
            <w:pPr>
              <w:ind w:left="-120" w:right="-167"/>
              <w:jc w:val="center"/>
              <w:rPr>
                <w:rFonts w:ascii="Myriad Pro" w:hAnsi="Myriad Pro" w:cs="Calibri"/>
                <w:b/>
                <w:bCs/>
                <w:color w:val="FFFFFF"/>
                <w:sz w:val="20"/>
                <w:szCs w:val="20"/>
              </w:rPr>
            </w:pPr>
            <w:r w:rsidRPr="0042594E">
              <w:rPr>
                <w:rFonts w:ascii="Myriad Pro" w:hAnsi="Myriad Pro" w:cs="Calibri"/>
                <w:b/>
                <w:bCs/>
                <w:color w:val="FFFFFF"/>
                <w:sz w:val="20"/>
                <w:szCs w:val="20"/>
              </w:rPr>
              <w:t>Предложения 2019</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9E23DA" w14:textId="77777777" w:rsidR="00AA3804" w:rsidRPr="0042594E" w:rsidRDefault="00AA3804" w:rsidP="00E85807">
            <w:pPr>
              <w:ind w:left="-120" w:right="-109" w:firstLine="120"/>
              <w:jc w:val="center"/>
              <w:rPr>
                <w:rFonts w:ascii="Myriad Pro" w:hAnsi="Myriad Pro" w:cs="Calibri"/>
                <w:b/>
                <w:bCs/>
                <w:color w:val="FFFFFF"/>
                <w:sz w:val="20"/>
                <w:szCs w:val="20"/>
              </w:rPr>
            </w:pPr>
            <w:r w:rsidRPr="0042594E">
              <w:rPr>
                <w:rFonts w:ascii="Myriad Pro" w:hAnsi="Myriad Pro" w:cs="Calibri"/>
                <w:b/>
                <w:bCs/>
                <w:color w:val="FFFFFF"/>
                <w:sz w:val="20"/>
                <w:szCs w:val="20"/>
              </w:rPr>
              <w:t>Утверждено на 2019 год</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D22CC0" w14:textId="77777777" w:rsidR="00AA3804" w:rsidRPr="0042594E" w:rsidRDefault="00AA3804" w:rsidP="00E85807">
            <w:pPr>
              <w:ind w:left="-120"/>
              <w:jc w:val="center"/>
              <w:rPr>
                <w:rFonts w:ascii="Myriad Pro" w:hAnsi="Myriad Pro" w:cs="Calibri"/>
                <w:b/>
                <w:bCs/>
                <w:color w:val="FFFFFF"/>
                <w:sz w:val="20"/>
                <w:szCs w:val="20"/>
              </w:rPr>
            </w:pPr>
            <w:r w:rsidRPr="0042594E">
              <w:rPr>
                <w:rFonts w:ascii="Myriad Pro" w:hAnsi="Myriad Pro" w:cs="Calibri"/>
                <w:b/>
                <w:bCs/>
                <w:color w:val="FFFFFF"/>
                <w:sz w:val="20"/>
                <w:szCs w:val="20"/>
              </w:rPr>
              <w:t>Расчет Исполнителя на 2019 год</w:t>
            </w:r>
          </w:p>
        </w:tc>
        <w:tc>
          <w:tcPr>
            <w:tcW w:w="1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0B9153" w14:textId="604FFE3C" w:rsidR="00AA3804" w:rsidRPr="0042594E" w:rsidRDefault="00AA3804" w:rsidP="00E85807">
            <w:pPr>
              <w:ind w:left="-120"/>
              <w:jc w:val="center"/>
              <w:rPr>
                <w:rFonts w:ascii="Myriad Pro" w:hAnsi="Myriad Pro" w:cs="Calibri"/>
                <w:b/>
                <w:bCs/>
                <w:color w:val="FFFFFF"/>
                <w:sz w:val="20"/>
                <w:szCs w:val="20"/>
              </w:rPr>
            </w:pPr>
            <w:r w:rsidRPr="0042594E">
              <w:rPr>
                <w:rFonts w:ascii="Myriad Pro" w:hAnsi="Myriad Pro" w:cs="Calibri"/>
                <w:b/>
                <w:bCs/>
                <w:color w:val="FFFFFF"/>
                <w:sz w:val="20"/>
                <w:szCs w:val="20"/>
              </w:rPr>
              <w:t>Расчет Исполнителя на 2019 год с учетом пересмотр</w:t>
            </w:r>
            <w:r w:rsidR="005428B1" w:rsidRPr="0042594E">
              <w:rPr>
                <w:rFonts w:ascii="Myriad Pro" w:hAnsi="Myriad Pro" w:cs="Calibri"/>
                <w:b/>
                <w:bCs/>
                <w:color w:val="FFFFFF"/>
                <w:sz w:val="20"/>
                <w:szCs w:val="20"/>
              </w:rPr>
              <w:t>а</w:t>
            </w:r>
            <w:r w:rsidRPr="0042594E">
              <w:rPr>
                <w:rFonts w:ascii="Myriad Pro" w:hAnsi="Myriad Pro" w:cs="Calibri"/>
                <w:b/>
                <w:bCs/>
                <w:color w:val="FFFFFF"/>
                <w:sz w:val="20"/>
                <w:szCs w:val="20"/>
              </w:rPr>
              <w:t xml:space="preserve"> уровня ПР 2018</w:t>
            </w:r>
          </w:p>
        </w:tc>
      </w:tr>
      <w:tr w:rsidR="00AA3804" w:rsidRPr="00AA3804" w14:paraId="5A4A6825" w14:textId="77777777" w:rsidTr="0042594E">
        <w:trPr>
          <w:trHeight w:val="300"/>
        </w:trPr>
        <w:tc>
          <w:tcPr>
            <w:tcW w:w="200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CA8669" w14:textId="77777777" w:rsidR="00AA3804" w:rsidRPr="00AA3804" w:rsidRDefault="00AA3804" w:rsidP="00AA3804">
            <w:pPr>
              <w:rPr>
                <w:rFonts w:ascii="Myriad Pro" w:hAnsi="Myriad Pro" w:cs="Calibri"/>
                <w:color w:val="000000"/>
                <w:sz w:val="20"/>
                <w:szCs w:val="20"/>
              </w:rPr>
            </w:pPr>
            <w:r w:rsidRPr="00AA3804">
              <w:rPr>
                <w:rFonts w:ascii="Myriad Pro" w:hAnsi="Myriad Pro" w:cs="Calibri"/>
                <w:color w:val="000000"/>
                <w:sz w:val="20"/>
                <w:szCs w:val="20"/>
              </w:rPr>
              <w:t>Инфляция</w:t>
            </w:r>
          </w:p>
        </w:tc>
        <w:tc>
          <w:tcPr>
            <w:tcW w:w="6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9351C5"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w:t>
            </w:r>
          </w:p>
        </w:tc>
        <w:tc>
          <w:tcPr>
            <w:tcW w:w="10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EB4D46D"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4,00%</w:t>
            </w:r>
          </w:p>
        </w:tc>
        <w:tc>
          <w:tcPr>
            <w:tcW w:w="135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46159D"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4,00%</w:t>
            </w:r>
          </w:p>
        </w:tc>
        <w:tc>
          <w:tcPr>
            <w:tcW w:w="13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B814D4"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4,60%</w:t>
            </w:r>
          </w:p>
        </w:tc>
        <w:tc>
          <w:tcPr>
            <w:tcW w:w="14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03FF54"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4,60%</w:t>
            </w:r>
          </w:p>
        </w:tc>
        <w:tc>
          <w:tcPr>
            <w:tcW w:w="16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670C2A"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4,60%</w:t>
            </w:r>
          </w:p>
        </w:tc>
      </w:tr>
      <w:tr w:rsidR="00AA3804" w:rsidRPr="00AA3804" w14:paraId="4BAD2278" w14:textId="77777777" w:rsidTr="005428B1">
        <w:trPr>
          <w:trHeight w:val="510"/>
        </w:trPr>
        <w:tc>
          <w:tcPr>
            <w:tcW w:w="2009" w:type="dxa"/>
            <w:tcBorders>
              <w:top w:val="nil"/>
              <w:left w:val="single" w:sz="4" w:space="0" w:color="auto"/>
              <w:bottom w:val="single" w:sz="4" w:space="0" w:color="auto"/>
              <w:right w:val="single" w:sz="4" w:space="0" w:color="auto"/>
            </w:tcBorders>
            <w:shd w:val="clear" w:color="auto" w:fill="auto"/>
            <w:vAlign w:val="center"/>
            <w:hideMark/>
          </w:tcPr>
          <w:p w14:paraId="738A38D1" w14:textId="77777777" w:rsidR="00AA3804" w:rsidRPr="00AA3804" w:rsidRDefault="00AA3804" w:rsidP="00AA3804">
            <w:pPr>
              <w:rPr>
                <w:rFonts w:ascii="Myriad Pro" w:hAnsi="Myriad Pro" w:cs="Calibri"/>
                <w:color w:val="000000"/>
                <w:sz w:val="20"/>
                <w:szCs w:val="20"/>
              </w:rPr>
            </w:pPr>
            <w:r w:rsidRPr="00AA3804">
              <w:rPr>
                <w:rFonts w:ascii="Myriad Pro" w:hAnsi="Myriad Pro" w:cs="Calibri"/>
                <w:color w:val="000000"/>
                <w:sz w:val="20"/>
                <w:szCs w:val="20"/>
              </w:rPr>
              <w:t>Индекс эффективности операционных расходов</w:t>
            </w:r>
          </w:p>
        </w:tc>
        <w:tc>
          <w:tcPr>
            <w:tcW w:w="674" w:type="dxa"/>
            <w:tcBorders>
              <w:top w:val="nil"/>
              <w:left w:val="nil"/>
              <w:bottom w:val="single" w:sz="4" w:space="0" w:color="auto"/>
              <w:right w:val="single" w:sz="4" w:space="0" w:color="auto"/>
            </w:tcBorders>
            <w:shd w:val="clear" w:color="auto" w:fill="auto"/>
            <w:vAlign w:val="center"/>
            <w:hideMark/>
          </w:tcPr>
          <w:p w14:paraId="18B2A0EA"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w:t>
            </w:r>
          </w:p>
        </w:tc>
        <w:tc>
          <w:tcPr>
            <w:tcW w:w="1021" w:type="dxa"/>
            <w:tcBorders>
              <w:top w:val="nil"/>
              <w:left w:val="nil"/>
              <w:bottom w:val="single" w:sz="4" w:space="0" w:color="auto"/>
              <w:right w:val="single" w:sz="4" w:space="0" w:color="auto"/>
            </w:tcBorders>
            <w:shd w:val="clear" w:color="auto" w:fill="auto"/>
            <w:vAlign w:val="center"/>
            <w:hideMark/>
          </w:tcPr>
          <w:p w14:paraId="17D3F592"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2%</w:t>
            </w:r>
          </w:p>
        </w:tc>
        <w:tc>
          <w:tcPr>
            <w:tcW w:w="1352" w:type="dxa"/>
            <w:tcBorders>
              <w:top w:val="nil"/>
              <w:left w:val="nil"/>
              <w:bottom w:val="single" w:sz="4" w:space="0" w:color="auto"/>
              <w:right w:val="single" w:sz="4" w:space="0" w:color="auto"/>
            </w:tcBorders>
            <w:shd w:val="clear" w:color="auto" w:fill="auto"/>
            <w:vAlign w:val="center"/>
            <w:hideMark/>
          </w:tcPr>
          <w:p w14:paraId="39809D3C" w14:textId="77777777" w:rsidR="00AA3804" w:rsidRPr="00AA3804" w:rsidRDefault="00AA3804" w:rsidP="00E85807">
            <w:pPr>
              <w:ind w:right="-167"/>
              <w:jc w:val="center"/>
              <w:rPr>
                <w:rFonts w:ascii="Myriad Pro" w:hAnsi="Myriad Pro" w:cs="Calibri"/>
                <w:color w:val="000000"/>
                <w:sz w:val="20"/>
                <w:szCs w:val="20"/>
              </w:rPr>
            </w:pPr>
            <w:r w:rsidRPr="00AA3804">
              <w:rPr>
                <w:rFonts w:ascii="Myriad Pro" w:hAnsi="Myriad Pro" w:cs="Calibri"/>
                <w:color w:val="000000"/>
                <w:sz w:val="20"/>
                <w:szCs w:val="20"/>
              </w:rPr>
              <w:t>2%</w:t>
            </w:r>
          </w:p>
        </w:tc>
        <w:tc>
          <w:tcPr>
            <w:tcW w:w="1315" w:type="dxa"/>
            <w:tcBorders>
              <w:top w:val="nil"/>
              <w:left w:val="nil"/>
              <w:bottom w:val="single" w:sz="4" w:space="0" w:color="auto"/>
              <w:right w:val="single" w:sz="4" w:space="0" w:color="auto"/>
            </w:tcBorders>
            <w:shd w:val="clear" w:color="auto" w:fill="auto"/>
            <w:vAlign w:val="center"/>
            <w:hideMark/>
          </w:tcPr>
          <w:p w14:paraId="161CCD4F"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2%</w:t>
            </w:r>
          </w:p>
        </w:tc>
        <w:tc>
          <w:tcPr>
            <w:tcW w:w="1404" w:type="dxa"/>
            <w:tcBorders>
              <w:top w:val="nil"/>
              <w:left w:val="nil"/>
              <w:bottom w:val="single" w:sz="4" w:space="0" w:color="auto"/>
              <w:right w:val="single" w:sz="4" w:space="0" w:color="auto"/>
            </w:tcBorders>
            <w:shd w:val="clear" w:color="auto" w:fill="auto"/>
            <w:noWrap/>
            <w:vAlign w:val="center"/>
            <w:hideMark/>
          </w:tcPr>
          <w:p w14:paraId="69FD0040"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1%</w:t>
            </w:r>
          </w:p>
        </w:tc>
        <w:tc>
          <w:tcPr>
            <w:tcW w:w="1605" w:type="dxa"/>
            <w:tcBorders>
              <w:top w:val="nil"/>
              <w:left w:val="nil"/>
              <w:bottom w:val="single" w:sz="4" w:space="0" w:color="auto"/>
              <w:right w:val="single" w:sz="4" w:space="0" w:color="auto"/>
            </w:tcBorders>
            <w:shd w:val="clear" w:color="auto" w:fill="auto"/>
            <w:noWrap/>
            <w:vAlign w:val="center"/>
            <w:hideMark/>
          </w:tcPr>
          <w:p w14:paraId="29FF8C11"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1%</w:t>
            </w:r>
          </w:p>
        </w:tc>
      </w:tr>
      <w:tr w:rsidR="00AA3804" w:rsidRPr="00AA3804" w14:paraId="1452C00F" w14:textId="77777777" w:rsidTr="005428B1">
        <w:trPr>
          <w:trHeight w:val="300"/>
        </w:trPr>
        <w:tc>
          <w:tcPr>
            <w:tcW w:w="2009" w:type="dxa"/>
            <w:tcBorders>
              <w:top w:val="nil"/>
              <w:left w:val="single" w:sz="4" w:space="0" w:color="auto"/>
              <w:bottom w:val="single" w:sz="4" w:space="0" w:color="auto"/>
              <w:right w:val="single" w:sz="4" w:space="0" w:color="auto"/>
            </w:tcBorders>
            <w:shd w:val="clear" w:color="auto" w:fill="auto"/>
            <w:vAlign w:val="center"/>
            <w:hideMark/>
          </w:tcPr>
          <w:p w14:paraId="4C103B92" w14:textId="77777777" w:rsidR="00AA3804" w:rsidRPr="00AA3804" w:rsidRDefault="00AA3804" w:rsidP="00AA3804">
            <w:pPr>
              <w:rPr>
                <w:rFonts w:ascii="Myriad Pro" w:hAnsi="Myriad Pro" w:cs="Calibri"/>
                <w:color w:val="000000"/>
                <w:sz w:val="20"/>
                <w:szCs w:val="20"/>
              </w:rPr>
            </w:pPr>
            <w:r w:rsidRPr="00AA3804">
              <w:rPr>
                <w:rFonts w:ascii="Myriad Pro" w:hAnsi="Myriad Pro" w:cs="Calibri"/>
                <w:color w:val="000000"/>
                <w:sz w:val="20"/>
                <w:szCs w:val="20"/>
              </w:rPr>
              <w:t>Количество активов, всего</w:t>
            </w:r>
          </w:p>
        </w:tc>
        <w:tc>
          <w:tcPr>
            <w:tcW w:w="674" w:type="dxa"/>
            <w:tcBorders>
              <w:top w:val="nil"/>
              <w:left w:val="nil"/>
              <w:bottom w:val="single" w:sz="4" w:space="0" w:color="auto"/>
              <w:right w:val="single" w:sz="4" w:space="0" w:color="auto"/>
            </w:tcBorders>
            <w:shd w:val="clear" w:color="auto" w:fill="auto"/>
            <w:vAlign w:val="center"/>
            <w:hideMark/>
          </w:tcPr>
          <w:p w14:paraId="25CA320C"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у.е.</w:t>
            </w:r>
          </w:p>
        </w:tc>
        <w:tc>
          <w:tcPr>
            <w:tcW w:w="1021" w:type="dxa"/>
            <w:tcBorders>
              <w:top w:val="nil"/>
              <w:left w:val="nil"/>
              <w:bottom w:val="single" w:sz="4" w:space="0" w:color="auto"/>
              <w:right w:val="single" w:sz="4" w:space="0" w:color="auto"/>
            </w:tcBorders>
            <w:shd w:val="clear" w:color="auto" w:fill="auto"/>
            <w:vAlign w:val="center"/>
            <w:hideMark/>
          </w:tcPr>
          <w:p w14:paraId="58EEC050"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21 519,30</w:t>
            </w:r>
          </w:p>
        </w:tc>
        <w:tc>
          <w:tcPr>
            <w:tcW w:w="1352" w:type="dxa"/>
            <w:tcBorders>
              <w:top w:val="nil"/>
              <w:left w:val="nil"/>
              <w:bottom w:val="single" w:sz="4" w:space="0" w:color="auto"/>
              <w:right w:val="single" w:sz="4" w:space="0" w:color="auto"/>
            </w:tcBorders>
            <w:shd w:val="clear" w:color="auto" w:fill="auto"/>
            <w:vAlign w:val="center"/>
            <w:hideMark/>
          </w:tcPr>
          <w:p w14:paraId="5A54A19D" w14:textId="77777777" w:rsidR="00AA3804" w:rsidRPr="00AA3804" w:rsidRDefault="00AA3804" w:rsidP="00E85807">
            <w:pPr>
              <w:jc w:val="center"/>
              <w:rPr>
                <w:rFonts w:ascii="Myriad Pro" w:hAnsi="Myriad Pro" w:cs="Calibri"/>
                <w:color w:val="000000"/>
                <w:sz w:val="20"/>
                <w:szCs w:val="20"/>
              </w:rPr>
            </w:pPr>
            <w:r w:rsidRPr="00AA3804">
              <w:rPr>
                <w:rFonts w:ascii="Myriad Pro" w:hAnsi="Myriad Pro" w:cs="Calibri"/>
                <w:color w:val="000000"/>
                <w:sz w:val="20"/>
                <w:szCs w:val="20"/>
              </w:rPr>
              <w:t>22 256,00</w:t>
            </w:r>
          </w:p>
        </w:tc>
        <w:tc>
          <w:tcPr>
            <w:tcW w:w="1315" w:type="dxa"/>
            <w:tcBorders>
              <w:top w:val="nil"/>
              <w:left w:val="nil"/>
              <w:bottom w:val="single" w:sz="4" w:space="0" w:color="auto"/>
              <w:right w:val="single" w:sz="4" w:space="0" w:color="auto"/>
            </w:tcBorders>
            <w:shd w:val="clear" w:color="auto" w:fill="auto"/>
            <w:vAlign w:val="center"/>
            <w:hideMark/>
          </w:tcPr>
          <w:p w14:paraId="7BC8FB18"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22 306,54</w:t>
            </w:r>
          </w:p>
        </w:tc>
        <w:tc>
          <w:tcPr>
            <w:tcW w:w="1404" w:type="dxa"/>
            <w:tcBorders>
              <w:top w:val="nil"/>
              <w:left w:val="nil"/>
              <w:bottom w:val="single" w:sz="4" w:space="0" w:color="auto"/>
              <w:right w:val="single" w:sz="4" w:space="0" w:color="auto"/>
            </w:tcBorders>
            <w:shd w:val="clear" w:color="auto" w:fill="auto"/>
            <w:noWrap/>
            <w:vAlign w:val="center"/>
            <w:hideMark/>
          </w:tcPr>
          <w:p w14:paraId="6855B99C"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22 306,54</w:t>
            </w:r>
          </w:p>
        </w:tc>
        <w:tc>
          <w:tcPr>
            <w:tcW w:w="1605" w:type="dxa"/>
            <w:tcBorders>
              <w:top w:val="nil"/>
              <w:left w:val="nil"/>
              <w:bottom w:val="single" w:sz="4" w:space="0" w:color="auto"/>
              <w:right w:val="single" w:sz="4" w:space="0" w:color="auto"/>
            </w:tcBorders>
            <w:shd w:val="clear" w:color="auto" w:fill="auto"/>
            <w:noWrap/>
            <w:vAlign w:val="center"/>
            <w:hideMark/>
          </w:tcPr>
          <w:p w14:paraId="3BBE731C"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22 306,54</w:t>
            </w:r>
          </w:p>
        </w:tc>
      </w:tr>
      <w:tr w:rsidR="00AA3804" w:rsidRPr="00AA3804" w14:paraId="4408BDD4" w14:textId="77777777" w:rsidTr="005428B1">
        <w:trPr>
          <w:trHeight w:val="510"/>
        </w:trPr>
        <w:tc>
          <w:tcPr>
            <w:tcW w:w="2009" w:type="dxa"/>
            <w:tcBorders>
              <w:top w:val="nil"/>
              <w:left w:val="single" w:sz="4" w:space="0" w:color="auto"/>
              <w:bottom w:val="single" w:sz="4" w:space="0" w:color="auto"/>
              <w:right w:val="single" w:sz="4" w:space="0" w:color="auto"/>
            </w:tcBorders>
            <w:shd w:val="clear" w:color="auto" w:fill="auto"/>
            <w:vAlign w:val="center"/>
            <w:hideMark/>
          </w:tcPr>
          <w:p w14:paraId="459EAC7B" w14:textId="77777777" w:rsidR="00AA3804" w:rsidRPr="00AA3804" w:rsidRDefault="00AA3804" w:rsidP="00AA3804">
            <w:pPr>
              <w:rPr>
                <w:rFonts w:ascii="Myriad Pro" w:hAnsi="Myriad Pro" w:cs="Calibri"/>
                <w:color w:val="000000"/>
                <w:sz w:val="20"/>
                <w:szCs w:val="20"/>
              </w:rPr>
            </w:pPr>
            <w:r w:rsidRPr="00AA3804">
              <w:rPr>
                <w:rFonts w:ascii="Myriad Pro" w:hAnsi="Myriad Pro" w:cs="Calibri"/>
                <w:color w:val="000000"/>
                <w:sz w:val="20"/>
                <w:szCs w:val="20"/>
              </w:rPr>
              <w:t>Индекс изменения количества активов</w:t>
            </w:r>
          </w:p>
        </w:tc>
        <w:tc>
          <w:tcPr>
            <w:tcW w:w="674" w:type="dxa"/>
            <w:tcBorders>
              <w:top w:val="nil"/>
              <w:left w:val="nil"/>
              <w:bottom w:val="single" w:sz="4" w:space="0" w:color="auto"/>
              <w:right w:val="single" w:sz="4" w:space="0" w:color="auto"/>
            </w:tcBorders>
            <w:shd w:val="clear" w:color="auto" w:fill="auto"/>
            <w:vAlign w:val="center"/>
            <w:hideMark/>
          </w:tcPr>
          <w:p w14:paraId="734BCAE4"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w:t>
            </w:r>
          </w:p>
        </w:tc>
        <w:tc>
          <w:tcPr>
            <w:tcW w:w="1021" w:type="dxa"/>
            <w:tcBorders>
              <w:top w:val="nil"/>
              <w:left w:val="nil"/>
              <w:bottom w:val="single" w:sz="4" w:space="0" w:color="auto"/>
              <w:right w:val="single" w:sz="4" w:space="0" w:color="auto"/>
            </w:tcBorders>
            <w:shd w:val="clear" w:color="auto" w:fill="auto"/>
            <w:vAlign w:val="center"/>
            <w:hideMark/>
          </w:tcPr>
          <w:p w14:paraId="3DB36F5C"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0,32%</w:t>
            </w:r>
          </w:p>
        </w:tc>
        <w:tc>
          <w:tcPr>
            <w:tcW w:w="1352" w:type="dxa"/>
            <w:tcBorders>
              <w:top w:val="nil"/>
              <w:left w:val="nil"/>
              <w:bottom w:val="single" w:sz="4" w:space="0" w:color="auto"/>
              <w:right w:val="single" w:sz="4" w:space="0" w:color="auto"/>
            </w:tcBorders>
            <w:shd w:val="clear" w:color="auto" w:fill="auto"/>
            <w:vAlign w:val="center"/>
            <w:hideMark/>
          </w:tcPr>
          <w:p w14:paraId="27C3F0DE"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3,40%</w:t>
            </w:r>
          </w:p>
        </w:tc>
        <w:tc>
          <w:tcPr>
            <w:tcW w:w="1315" w:type="dxa"/>
            <w:tcBorders>
              <w:top w:val="nil"/>
              <w:left w:val="nil"/>
              <w:bottom w:val="single" w:sz="4" w:space="0" w:color="auto"/>
              <w:right w:val="single" w:sz="4" w:space="0" w:color="auto"/>
            </w:tcBorders>
            <w:shd w:val="clear" w:color="auto" w:fill="auto"/>
            <w:vAlign w:val="center"/>
            <w:hideMark/>
          </w:tcPr>
          <w:p w14:paraId="22FC4353"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3,70%</w:t>
            </w:r>
          </w:p>
        </w:tc>
        <w:tc>
          <w:tcPr>
            <w:tcW w:w="1404" w:type="dxa"/>
            <w:tcBorders>
              <w:top w:val="nil"/>
              <w:left w:val="nil"/>
              <w:bottom w:val="single" w:sz="4" w:space="0" w:color="auto"/>
              <w:right w:val="single" w:sz="4" w:space="0" w:color="auto"/>
            </w:tcBorders>
            <w:shd w:val="clear" w:color="auto" w:fill="auto"/>
            <w:noWrap/>
            <w:vAlign w:val="center"/>
            <w:hideMark/>
          </w:tcPr>
          <w:p w14:paraId="42AF965A"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3,66%</w:t>
            </w:r>
          </w:p>
        </w:tc>
        <w:tc>
          <w:tcPr>
            <w:tcW w:w="1605" w:type="dxa"/>
            <w:tcBorders>
              <w:top w:val="nil"/>
              <w:left w:val="nil"/>
              <w:bottom w:val="single" w:sz="4" w:space="0" w:color="auto"/>
              <w:right w:val="single" w:sz="4" w:space="0" w:color="auto"/>
            </w:tcBorders>
            <w:shd w:val="clear" w:color="auto" w:fill="auto"/>
            <w:noWrap/>
            <w:vAlign w:val="center"/>
            <w:hideMark/>
          </w:tcPr>
          <w:p w14:paraId="6527D44F" w14:textId="77777777" w:rsidR="00AA3804" w:rsidRPr="00AA3804" w:rsidRDefault="00AB6D1B" w:rsidP="00AA3804">
            <w:pPr>
              <w:jc w:val="center"/>
              <w:rPr>
                <w:rFonts w:ascii="Myriad Pro" w:hAnsi="Myriad Pro" w:cs="Calibri"/>
                <w:color w:val="000000"/>
                <w:sz w:val="20"/>
                <w:szCs w:val="20"/>
              </w:rPr>
            </w:pPr>
            <w:r>
              <w:rPr>
                <w:rFonts w:ascii="Myriad Pro" w:hAnsi="Myriad Pro" w:cs="Calibri"/>
                <w:color w:val="000000"/>
                <w:sz w:val="20"/>
                <w:szCs w:val="20"/>
              </w:rPr>
              <w:t>3,66</w:t>
            </w:r>
            <w:r w:rsidR="00AA3804" w:rsidRPr="00AA3804">
              <w:rPr>
                <w:rFonts w:ascii="Myriad Pro" w:hAnsi="Myriad Pro" w:cs="Calibri"/>
                <w:color w:val="000000"/>
                <w:sz w:val="20"/>
                <w:szCs w:val="20"/>
              </w:rPr>
              <w:t>%</w:t>
            </w:r>
          </w:p>
        </w:tc>
      </w:tr>
      <w:tr w:rsidR="00AA3804" w:rsidRPr="00AA3804" w14:paraId="56D20E25" w14:textId="77777777" w:rsidTr="005428B1">
        <w:trPr>
          <w:trHeight w:val="510"/>
        </w:trPr>
        <w:tc>
          <w:tcPr>
            <w:tcW w:w="2009" w:type="dxa"/>
            <w:tcBorders>
              <w:top w:val="nil"/>
              <w:left w:val="single" w:sz="4" w:space="0" w:color="auto"/>
              <w:bottom w:val="single" w:sz="4" w:space="0" w:color="auto"/>
              <w:right w:val="single" w:sz="4" w:space="0" w:color="auto"/>
            </w:tcBorders>
            <w:shd w:val="clear" w:color="auto" w:fill="auto"/>
            <w:vAlign w:val="center"/>
            <w:hideMark/>
          </w:tcPr>
          <w:p w14:paraId="1E6753C5" w14:textId="77777777" w:rsidR="00AA3804" w:rsidRPr="00AA3804" w:rsidRDefault="00AA3804" w:rsidP="00AA3804">
            <w:pPr>
              <w:rPr>
                <w:rFonts w:ascii="Myriad Pro" w:hAnsi="Myriad Pro" w:cs="Calibri"/>
                <w:color w:val="000000"/>
                <w:sz w:val="20"/>
                <w:szCs w:val="20"/>
              </w:rPr>
            </w:pPr>
            <w:r w:rsidRPr="00AA3804">
              <w:rPr>
                <w:rFonts w:ascii="Myriad Pro" w:hAnsi="Myriad Pro" w:cs="Calibri"/>
                <w:color w:val="000000"/>
                <w:sz w:val="20"/>
                <w:szCs w:val="20"/>
              </w:rPr>
              <w:t>Коэффициент эластичности затрат по росту активов</w:t>
            </w:r>
          </w:p>
        </w:tc>
        <w:tc>
          <w:tcPr>
            <w:tcW w:w="674" w:type="dxa"/>
            <w:tcBorders>
              <w:top w:val="nil"/>
              <w:left w:val="nil"/>
              <w:bottom w:val="single" w:sz="4" w:space="0" w:color="auto"/>
              <w:right w:val="single" w:sz="4" w:space="0" w:color="auto"/>
            </w:tcBorders>
            <w:shd w:val="clear" w:color="auto" w:fill="auto"/>
            <w:vAlign w:val="center"/>
            <w:hideMark/>
          </w:tcPr>
          <w:p w14:paraId="7D0579AA"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 </w:t>
            </w:r>
          </w:p>
        </w:tc>
        <w:tc>
          <w:tcPr>
            <w:tcW w:w="1021" w:type="dxa"/>
            <w:tcBorders>
              <w:top w:val="nil"/>
              <w:left w:val="nil"/>
              <w:bottom w:val="single" w:sz="4" w:space="0" w:color="auto"/>
              <w:right w:val="single" w:sz="4" w:space="0" w:color="auto"/>
            </w:tcBorders>
            <w:shd w:val="clear" w:color="auto" w:fill="auto"/>
            <w:vAlign w:val="center"/>
            <w:hideMark/>
          </w:tcPr>
          <w:p w14:paraId="56196B70"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0,75</w:t>
            </w:r>
          </w:p>
        </w:tc>
        <w:tc>
          <w:tcPr>
            <w:tcW w:w="1352" w:type="dxa"/>
            <w:tcBorders>
              <w:top w:val="nil"/>
              <w:left w:val="nil"/>
              <w:bottom w:val="single" w:sz="4" w:space="0" w:color="auto"/>
              <w:right w:val="single" w:sz="4" w:space="0" w:color="auto"/>
            </w:tcBorders>
            <w:shd w:val="clear" w:color="auto" w:fill="auto"/>
            <w:vAlign w:val="center"/>
            <w:hideMark/>
          </w:tcPr>
          <w:p w14:paraId="283B8B1E"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0,75</w:t>
            </w:r>
          </w:p>
        </w:tc>
        <w:tc>
          <w:tcPr>
            <w:tcW w:w="1315" w:type="dxa"/>
            <w:tcBorders>
              <w:top w:val="nil"/>
              <w:left w:val="nil"/>
              <w:bottom w:val="single" w:sz="4" w:space="0" w:color="auto"/>
              <w:right w:val="single" w:sz="4" w:space="0" w:color="auto"/>
            </w:tcBorders>
            <w:shd w:val="clear" w:color="auto" w:fill="auto"/>
            <w:vAlign w:val="center"/>
            <w:hideMark/>
          </w:tcPr>
          <w:p w14:paraId="0F54D92A"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0,75</w:t>
            </w:r>
          </w:p>
        </w:tc>
        <w:tc>
          <w:tcPr>
            <w:tcW w:w="1404" w:type="dxa"/>
            <w:tcBorders>
              <w:top w:val="nil"/>
              <w:left w:val="nil"/>
              <w:bottom w:val="single" w:sz="4" w:space="0" w:color="auto"/>
              <w:right w:val="single" w:sz="4" w:space="0" w:color="auto"/>
            </w:tcBorders>
            <w:shd w:val="clear" w:color="auto" w:fill="auto"/>
            <w:noWrap/>
            <w:vAlign w:val="center"/>
            <w:hideMark/>
          </w:tcPr>
          <w:p w14:paraId="451BDCE0"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0,75</w:t>
            </w:r>
          </w:p>
        </w:tc>
        <w:tc>
          <w:tcPr>
            <w:tcW w:w="1605" w:type="dxa"/>
            <w:tcBorders>
              <w:top w:val="nil"/>
              <w:left w:val="nil"/>
              <w:bottom w:val="single" w:sz="4" w:space="0" w:color="auto"/>
              <w:right w:val="single" w:sz="4" w:space="0" w:color="auto"/>
            </w:tcBorders>
            <w:shd w:val="clear" w:color="auto" w:fill="auto"/>
            <w:noWrap/>
            <w:vAlign w:val="center"/>
            <w:hideMark/>
          </w:tcPr>
          <w:p w14:paraId="58F55531"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0,75</w:t>
            </w:r>
          </w:p>
        </w:tc>
      </w:tr>
      <w:tr w:rsidR="00AA3804" w:rsidRPr="00AA3804" w14:paraId="6E953911" w14:textId="77777777" w:rsidTr="005428B1">
        <w:trPr>
          <w:trHeight w:val="300"/>
        </w:trPr>
        <w:tc>
          <w:tcPr>
            <w:tcW w:w="2009" w:type="dxa"/>
            <w:tcBorders>
              <w:top w:val="nil"/>
              <w:left w:val="single" w:sz="4" w:space="0" w:color="auto"/>
              <w:bottom w:val="single" w:sz="4" w:space="0" w:color="auto"/>
              <w:right w:val="single" w:sz="4" w:space="0" w:color="auto"/>
            </w:tcBorders>
            <w:shd w:val="clear" w:color="auto" w:fill="auto"/>
            <w:vAlign w:val="center"/>
            <w:hideMark/>
          </w:tcPr>
          <w:p w14:paraId="53757702" w14:textId="77777777" w:rsidR="00AA3804" w:rsidRPr="00AA3804" w:rsidRDefault="00AA3804" w:rsidP="00AA3804">
            <w:pPr>
              <w:rPr>
                <w:rFonts w:ascii="Myriad Pro" w:hAnsi="Myriad Pro" w:cs="Calibri"/>
                <w:b/>
                <w:bCs/>
                <w:color w:val="000000"/>
                <w:sz w:val="20"/>
                <w:szCs w:val="20"/>
              </w:rPr>
            </w:pPr>
            <w:r w:rsidRPr="00AA3804">
              <w:rPr>
                <w:rFonts w:ascii="Myriad Pro" w:hAnsi="Myriad Pro" w:cs="Calibri"/>
                <w:b/>
                <w:bCs/>
                <w:color w:val="000000"/>
                <w:sz w:val="20"/>
                <w:szCs w:val="20"/>
              </w:rPr>
              <w:t>Итого коэффициент индексации</w:t>
            </w:r>
          </w:p>
        </w:tc>
        <w:tc>
          <w:tcPr>
            <w:tcW w:w="674" w:type="dxa"/>
            <w:tcBorders>
              <w:top w:val="nil"/>
              <w:left w:val="nil"/>
              <w:bottom w:val="single" w:sz="4" w:space="0" w:color="auto"/>
              <w:right w:val="single" w:sz="4" w:space="0" w:color="auto"/>
            </w:tcBorders>
            <w:shd w:val="clear" w:color="auto" w:fill="auto"/>
            <w:vAlign w:val="center"/>
            <w:hideMark/>
          </w:tcPr>
          <w:p w14:paraId="5C637233" w14:textId="77777777" w:rsidR="00AA3804" w:rsidRPr="00AA3804" w:rsidRDefault="00AA3804" w:rsidP="00AA3804">
            <w:pPr>
              <w:jc w:val="center"/>
              <w:rPr>
                <w:rFonts w:ascii="Myriad Pro" w:hAnsi="Myriad Pro" w:cs="Calibri"/>
                <w:b/>
                <w:bCs/>
                <w:color w:val="000000"/>
                <w:sz w:val="20"/>
                <w:szCs w:val="20"/>
              </w:rPr>
            </w:pPr>
            <w:r w:rsidRPr="00AA3804">
              <w:rPr>
                <w:rFonts w:ascii="Myriad Pro" w:hAnsi="Myriad Pro" w:cs="Calibri"/>
                <w:b/>
                <w:bCs/>
                <w:color w:val="000000"/>
                <w:sz w:val="20"/>
                <w:szCs w:val="20"/>
              </w:rPr>
              <w:t> </w:t>
            </w:r>
          </w:p>
        </w:tc>
        <w:tc>
          <w:tcPr>
            <w:tcW w:w="1021" w:type="dxa"/>
            <w:tcBorders>
              <w:top w:val="nil"/>
              <w:left w:val="nil"/>
              <w:bottom w:val="single" w:sz="4" w:space="0" w:color="auto"/>
              <w:right w:val="single" w:sz="4" w:space="0" w:color="auto"/>
            </w:tcBorders>
            <w:shd w:val="clear" w:color="auto" w:fill="auto"/>
            <w:vAlign w:val="center"/>
            <w:hideMark/>
          </w:tcPr>
          <w:p w14:paraId="6E20ECA3"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1,0225</w:t>
            </w:r>
          </w:p>
        </w:tc>
        <w:tc>
          <w:tcPr>
            <w:tcW w:w="1352" w:type="dxa"/>
            <w:tcBorders>
              <w:top w:val="nil"/>
              <w:left w:val="nil"/>
              <w:bottom w:val="single" w:sz="4" w:space="0" w:color="auto"/>
              <w:right w:val="single" w:sz="4" w:space="0" w:color="auto"/>
            </w:tcBorders>
            <w:shd w:val="clear" w:color="auto" w:fill="auto"/>
            <w:vAlign w:val="center"/>
            <w:hideMark/>
          </w:tcPr>
          <w:p w14:paraId="00230874"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1,0454</w:t>
            </w:r>
          </w:p>
        </w:tc>
        <w:tc>
          <w:tcPr>
            <w:tcW w:w="1315" w:type="dxa"/>
            <w:tcBorders>
              <w:top w:val="nil"/>
              <w:left w:val="nil"/>
              <w:bottom w:val="single" w:sz="4" w:space="0" w:color="auto"/>
              <w:right w:val="single" w:sz="4" w:space="0" w:color="auto"/>
            </w:tcBorders>
            <w:shd w:val="clear" w:color="auto" w:fill="auto"/>
            <w:vAlign w:val="center"/>
            <w:hideMark/>
          </w:tcPr>
          <w:p w14:paraId="5B07F885" w14:textId="77777777" w:rsidR="00AA3804" w:rsidRPr="00AA3804" w:rsidRDefault="00AA3804" w:rsidP="00AA3804">
            <w:pPr>
              <w:jc w:val="center"/>
              <w:rPr>
                <w:rFonts w:ascii="Myriad Pro" w:hAnsi="Myriad Pro" w:cs="Calibri"/>
                <w:color w:val="000000"/>
                <w:sz w:val="20"/>
                <w:szCs w:val="20"/>
              </w:rPr>
            </w:pPr>
            <w:r w:rsidRPr="00AA3804">
              <w:rPr>
                <w:rFonts w:ascii="Myriad Pro" w:hAnsi="Myriad Pro" w:cs="Calibri"/>
                <w:color w:val="000000"/>
                <w:sz w:val="20"/>
                <w:szCs w:val="20"/>
              </w:rPr>
              <w:t>1,0532</w:t>
            </w:r>
          </w:p>
        </w:tc>
        <w:tc>
          <w:tcPr>
            <w:tcW w:w="1404" w:type="dxa"/>
            <w:tcBorders>
              <w:top w:val="nil"/>
              <w:left w:val="nil"/>
              <w:bottom w:val="single" w:sz="4" w:space="0" w:color="auto"/>
              <w:right w:val="single" w:sz="4" w:space="0" w:color="auto"/>
            </w:tcBorders>
            <w:shd w:val="clear" w:color="auto" w:fill="auto"/>
            <w:noWrap/>
            <w:vAlign w:val="center"/>
            <w:hideMark/>
          </w:tcPr>
          <w:p w14:paraId="5BD5F0DD" w14:textId="77777777" w:rsidR="00AA3804" w:rsidRPr="00AA3804" w:rsidRDefault="00AA3804" w:rsidP="00E85807">
            <w:pPr>
              <w:jc w:val="center"/>
              <w:rPr>
                <w:rFonts w:ascii="Myriad Pro" w:hAnsi="Myriad Pro" w:cs="Calibri"/>
                <w:color w:val="000000"/>
                <w:sz w:val="20"/>
                <w:szCs w:val="20"/>
              </w:rPr>
            </w:pPr>
            <w:r w:rsidRPr="00AA3804">
              <w:rPr>
                <w:rFonts w:ascii="Myriad Pro" w:hAnsi="Myriad Pro" w:cs="Calibri"/>
                <w:color w:val="000000"/>
                <w:sz w:val="20"/>
                <w:szCs w:val="20"/>
              </w:rPr>
              <w:t xml:space="preserve">1,064   </w:t>
            </w:r>
          </w:p>
        </w:tc>
        <w:tc>
          <w:tcPr>
            <w:tcW w:w="1605" w:type="dxa"/>
            <w:tcBorders>
              <w:top w:val="nil"/>
              <w:left w:val="nil"/>
              <w:bottom w:val="single" w:sz="4" w:space="0" w:color="auto"/>
              <w:right w:val="single" w:sz="4" w:space="0" w:color="auto"/>
            </w:tcBorders>
            <w:shd w:val="clear" w:color="auto" w:fill="auto"/>
            <w:noWrap/>
            <w:vAlign w:val="center"/>
            <w:hideMark/>
          </w:tcPr>
          <w:p w14:paraId="398641C0" w14:textId="77777777" w:rsidR="00AA3804" w:rsidRPr="00AA3804" w:rsidRDefault="00AA3804" w:rsidP="00E85807">
            <w:pPr>
              <w:jc w:val="center"/>
              <w:rPr>
                <w:rFonts w:ascii="Myriad Pro" w:hAnsi="Myriad Pro" w:cs="Calibri"/>
                <w:color w:val="000000"/>
                <w:sz w:val="20"/>
                <w:szCs w:val="20"/>
              </w:rPr>
            </w:pPr>
            <w:r w:rsidRPr="00AA3804">
              <w:rPr>
                <w:rFonts w:ascii="Myriad Pro" w:hAnsi="Myriad Pro" w:cs="Calibri"/>
                <w:color w:val="000000"/>
                <w:sz w:val="20"/>
                <w:szCs w:val="20"/>
              </w:rPr>
              <w:t xml:space="preserve">1,057   </w:t>
            </w:r>
          </w:p>
        </w:tc>
      </w:tr>
      <w:tr w:rsidR="00AA3804" w:rsidRPr="00AA3804" w14:paraId="0F89D15D" w14:textId="77777777" w:rsidTr="005428B1">
        <w:trPr>
          <w:trHeight w:val="300"/>
        </w:trPr>
        <w:tc>
          <w:tcPr>
            <w:tcW w:w="2009" w:type="dxa"/>
            <w:tcBorders>
              <w:top w:val="nil"/>
              <w:left w:val="single" w:sz="4" w:space="0" w:color="auto"/>
              <w:bottom w:val="single" w:sz="4" w:space="0" w:color="auto"/>
              <w:right w:val="single" w:sz="4" w:space="0" w:color="auto"/>
            </w:tcBorders>
            <w:shd w:val="clear" w:color="auto" w:fill="auto"/>
            <w:vAlign w:val="center"/>
            <w:hideMark/>
          </w:tcPr>
          <w:p w14:paraId="6DBB249A" w14:textId="77777777" w:rsidR="00AA3804" w:rsidRPr="00AA3804" w:rsidRDefault="00AA3804" w:rsidP="00AA3804">
            <w:pPr>
              <w:rPr>
                <w:rFonts w:ascii="Myriad Pro" w:hAnsi="Myriad Pro" w:cs="Calibri"/>
                <w:b/>
                <w:bCs/>
                <w:color w:val="000000"/>
                <w:sz w:val="20"/>
                <w:szCs w:val="20"/>
              </w:rPr>
            </w:pPr>
            <w:r w:rsidRPr="00AA3804">
              <w:rPr>
                <w:rFonts w:ascii="Myriad Pro" w:hAnsi="Myriad Pro" w:cs="Calibri"/>
                <w:b/>
                <w:bCs/>
                <w:color w:val="000000"/>
                <w:sz w:val="20"/>
                <w:szCs w:val="20"/>
              </w:rPr>
              <w:t>ИТОГО подконтрольные расходы</w:t>
            </w:r>
          </w:p>
        </w:tc>
        <w:tc>
          <w:tcPr>
            <w:tcW w:w="674" w:type="dxa"/>
            <w:tcBorders>
              <w:top w:val="nil"/>
              <w:left w:val="nil"/>
              <w:bottom w:val="single" w:sz="4" w:space="0" w:color="auto"/>
              <w:right w:val="single" w:sz="4" w:space="0" w:color="auto"/>
            </w:tcBorders>
            <w:shd w:val="clear" w:color="auto" w:fill="auto"/>
            <w:vAlign w:val="center"/>
            <w:hideMark/>
          </w:tcPr>
          <w:p w14:paraId="527C4A14" w14:textId="77777777" w:rsidR="005428B1" w:rsidRDefault="00AA3804" w:rsidP="00E85807">
            <w:pPr>
              <w:ind w:right="-144"/>
              <w:rPr>
                <w:rFonts w:ascii="Myriad Pro" w:hAnsi="Myriad Pro" w:cs="Calibri"/>
                <w:b/>
                <w:bCs/>
                <w:color w:val="000000"/>
                <w:sz w:val="20"/>
                <w:szCs w:val="20"/>
              </w:rPr>
            </w:pPr>
            <w:r w:rsidRPr="00AA3804">
              <w:rPr>
                <w:rFonts w:ascii="Myriad Pro" w:hAnsi="Myriad Pro" w:cs="Calibri"/>
                <w:b/>
                <w:bCs/>
                <w:color w:val="000000"/>
                <w:sz w:val="20"/>
                <w:szCs w:val="20"/>
              </w:rPr>
              <w:t>тыс.</w:t>
            </w:r>
          </w:p>
          <w:p w14:paraId="3F7829A6" w14:textId="75D6F4DA" w:rsidR="00AA3804" w:rsidRPr="00AA3804" w:rsidRDefault="00AA3804" w:rsidP="00E85807">
            <w:pPr>
              <w:ind w:right="-144"/>
              <w:rPr>
                <w:rFonts w:ascii="Myriad Pro" w:hAnsi="Myriad Pro" w:cs="Calibri"/>
                <w:b/>
                <w:bCs/>
                <w:color w:val="000000"/>
                <w:sz w:val="20"/>
                <w:szCs w:val="20"/>
              </w:rPr>
            </w:pPr>
            <w:r w:rsidRPr="00AA3804">
              <w:rPr>
                <w:rFonts w:ascii="Myriad Pro" w:hAnsi="Myriad Pro" w:cs="Calibri"/>
                <w:b/>
                <w:bCs/>
                <w:color w:val="000000"/>
                <w:sz w:val="20"/>
                <w:szCs w:val="20"/>
              </w:rPr>
              <w:t>руб</w:t>
            </w:r>
          </w:p>
        </w:tc>
        <w:tc>
          <w:tcPr>
            <w:tcW w:w="1021" w:type="dxa"/>
            <w:tcBorders>
              <w:top w:val="nil"/>
              <w:left w:val="nil"/>
              <w:bottom w:val="single" w:sz="4" w:space="0" w:color="auto"/>
              <w:right w:val="single" w:sz="4" w:space="0" w:color="auto"/>
            </w:tcBorders>
            <w:shd w:val="clear" w:color="auto" w:fill="auto"/>
            <w:vAlign w:val="center"/>
            <w:hideMark/>
          </w:tcPr>
          <w:p w14:paraId="7FE288F6" w14:textId="77777777" w:rsidR="00AA3804" w:rsidRPr="00AA3804" w:rsidRDefault="00AA3804" w:rsidP="00E85807">
            <w:pPr>
              <w:ind w:right="-153" w:hanging="95"/>
              <w:jc w:val="center"/>
              <w:rPr>
                <w:rFonts w:ascii="Myriad Pro" w:hAnsi="Myriad Pro" w:cs="Calibri"/>
                <w:b/>
                <w:bCs/>
                <w:color w:val="000000"/>
                <w:sz w:val="20"/>
                <w:szCs w:val="20"/>
              </w:rPr>
            </w:pPr>
            <w:r w:rsidRPr="00AA3804">
              <w:rPr>
                <w:rFonts w:ascii="Myriad Pro" w:hAnsi="Myriad Pro" w:cs="Calibri"/>
                <w:b/>
                <w:bCs/>
                <w:color w:val="000000"/>
                <w:sz w:val="20"/>
                <w:szCs w:val="20"/>
              </w:rPr>
              <w:t>458 950,22</w:t>
            </w:r>
          </w:p>
        </w:tc>
        <w:tc>
          <w:tcPr>
            <w:tcW w:w="1352" w:type="dxa"/>
            <w:tcBorders>
              <w:top w:val="nil"/>
              <w:left w:val="nil"/>
              <w:bottom w:val="single" w:sz="4" w:space="0" w:color="auto"/>
              <w:right w:val="single" w:sz="4" w:space="0" w:color="auto"/>
            </w:tcBorders>
            <w:shd w:val="clear" w:color="auto" w:fill="auto"/>
            <w:vAlign w:val="center"/>
            <w:hideMark/>
          </w:tcPr>
          <w:p w14:paraId="30AD4665" w14:textId="77777777" w:rsidR="00AA3804" w:rsidRPr="00AA3804" w:rsidRDefault="00AA3804" w:rsidP="00AA3804">
            <w:pPr>
              <w:jc w:val="center"/>
              <w:rPr>
                <w:rFonts w:ascii="Myriad Pro" w:hAnsi="Myriad Pro" w:cs="Calibri"/>
                <w:b/>
                <w:bCs/>
                <w:color w:val="000000"/>
                <w:sz w:val="20"/>
                <w:szCs w:val="20"/>
              </w:rPr>
            </w:pPr>
            <w:r w:rsidRPr="00AA3804">
              <w:rPr>
                <w:rFonts w:ascii="Myriad Pro" w:hAnsi="Myriad Pro" w:cs="Calibri"/>
                <w:b/>
                <w:bCs/>
                <w:color w:val="000000"/>
                <w:sz w:val="20"/>
                <w:szCs w:val="20"/>
              </w:rPr>
              <w:t xml:space="preserve">479 776,83   </w:t>
            </w:r>
          </w:p>
        </w:tc>
        <w:tc>
          <w:tcPr>
            <w:tcW w:w="1315" w:type="dxa"/>
            <w:tcBorders>
              <w:top w:val="nil"/>
              <w:left w:val="nil"/>
              <w:bottom w:val="single" w:sz="4" w:space="0" w:color="auto"/>
              <w:right w:val="single" w:sz="4" w:space="0" w:color="auto"/>
            </w:tcBorders>
            <w:shd w:val="clear" w:color="auto" w:fill="auto"/>
            <w:vAlign w:val="center"/>
            <w:hideMark/>
          </w:tcPr>
          <w:p w14:paraId="02726271" w14:textId="77777777" w:rsidR="00AA3804" w:rsidRPr="00AA3804" w:rsidRDefault="00AA3804" w:rsidP="00AA3804">
            <w:pPr>
              <w:jc w:val="center"/>
              <w:rPr>
                <w:rFonts w:ascii="Myriad Pro" w:hAnsi="Myriad Pro" w:cs="Calibri"/>
                <w:b/>
                <w:bCs/>
                <w:color w:val="000000"/>
                <w:sz w:val="20"/>
                <w:szCs w:val="20"/>
              </w:rPr>
            </w:pPr>
            <w:r w:rsidRPr="00AA3804">
              <w:rPr>
                <w:rFonts w:ascii="Myriad Pro" w:hAnsi="Myriad Pro" w:cs="Calibri"/>
                <w:b/>
                <w:bCs/>
                <w:color w:val="000000"/>
                <w:sz w:val="20"/>
                <w:szCs w:val="20"/>
              </w:rPr>
              <w:t>483 368,83</w:t>
            </w:r>
          </w:p>
        </w:tc>
        <w:tc>
          <w:tcPr>
            <w:tcW w:w="1404" w:type="dxa"/>
            <w:tcBorders>
              <w:top w:val="nil"/>
              <w:left w:val="nil"/>
              <w:bottom w:val="single" w:sz="4" w:space="0" w:color="auto"/>
              <w:right w:val="single" w:sz="4" w:space="0" w:color="auto"/>
            </w:tcBorders>
            <w:shd w:val="clear" w:color="auto" w:fill="auto"/>
            <w:noWrap/>
            <w:vAlign w:val="center"/>
            <w:hideMark/>
          </w:tcPr>
          <w:p w14:paraId="7937430B" w14:textId="77777777" w:rsidR="00AA3804" w:rsidRPr="00AA3804" w:rsidRDefault="00AA3804" w:rsidP="00E85807">
            <w:pPr>
              <w:jc w:val="center"/>
              <w:rPr>
                <w:rFonts w:ascii="Myriad Pro" w:hAnsi="Myriad Pro" w:cs="Calibri"/>
                <w:color w:val="000000"/>
                <w:sz w:val="20"/>
                <w:szCs w:val="20"/>
              </w:rPr>
            </w:pPr>
            <w:r w:rsidRPr="00AA3804">
              <w:rPr>
                <w:rFonts w:ascii="Myriad Pro" w:hAnsi="Myriad Pro" w:cs="Calibri"/>
                <w:color w:val="000000"/>
                <w:sz w:val="20"/>
                <w:szCs w:val="20"/>
              </w:rPr>
              <w:t>488 301,17</w:t>
            </w:r>
          </w:p>
        </w:tc>
        <w:tc>
          <w:tcPr>
            <w:tcW w:w="1605" w:type="dxa"/>
            <w:tcBorders>
              <w:top w:val="nil"/>
              <w:left w:val="nil"/>
              <w:bottom w:val="single" w:sz="4" w:space="0" w:color="auto"/>
              <w:right w:val="single" w:sz="4" w:space="0" w:color="auto"/>
            </w:tcBorders>
            <w:shd w:val="clear" w:color="auto" w:fill="auto"/>
            <w:noWrap/>
            <w:vAlign w:val="center"/>
            <w:hideMark/>
          </w:tcPr>
          <w:p w14:paraId="5813ED77" w14:textId="77777777" w:rsidR="00AA3804" w:rsidRPr="00AA3804" w:rsidRDefault="00AA3804" w:rsidP="00E85807">
            <w:pPr>
              <w:jc w:val="center"/>
              <w:rPr>
                <w:rFonts w:ascii="Myriad Pro" w:hAnsi="Myriad Pro" w:cs="Calibri"/>
                <w:color w:val="000000"/>
                <w:sz w:val="20"/>
                <w:szCs w:val="20"/>
              </w:rPr>
            </w:pPr>
            <w:r w:rsidRPr="00AA3804">
              <w:rPr>
                <w:rFonts w:ascii="Myriad Pro" w:hAnsi="Myriad Pro" w:cs="Calibri"/>
                <w:color w:val="000000"/>
                <w:sz w:val="20"/>
                <w:szCs w:val="20"/>
              </w:rPr>
              <w:t>536 382,21</w:t>
            </w:r>
          </w:p>
        </w:tc>
      </w:tr>
      <w:tr w:rsidR="00E85807" w:rsidRPr="00AA3804" w14:paraId="7DC216AC" w14:textId="77777777" w:rsidTr="005428B1">
        <w:trPr>
          <w:trHeight w:val="300"/>
        </w:trPr>
        <w:tc>
          <w:tcPr>
            <w:tcW w:w="2009" w:type="dxa"/>
            <w:tcBorders>
              <w:top w:val="nil"/>
              <w:left w:val="single" w:sz="4" w:space="0" w:color="auto"/>
              <w:bottom w:val="single" w:sz="4" w:space="0" w:color="auto"/>
              <w:right w:val="single" w:sz="4" w:space="0" w:color="auto"/>
            </w:tcBorders>
            <w:shd w:val="clear" w:color="auto" w:fill="auto"/>
            <w:hideMark/>
          </w:tcPr>
          <w:p w14:paraId="35319C2D" w14:textId="77777777" w:rsidR="00AA3804" w:rsidRPr="00AA3804" w:rsidRDefault="00AA3804" w:rsidP="00AA3804">
            <w:pPr>
              <w:jc w:val="both"/>
              <w:rPr>
                <w:b/>
                <w:bCs/>
                <w:sz w:val="22"/>
                <w:szCs w:val="22"/>
              </w:rPr>
            </w:pPr>
            <w:r w:rsidRPr="00AA3804">
              <w:rPr>
                <w:b/>
                <w:bCs/>
                <w:sz w:val="22"/>
                <w:szCs w:val="22"/>
              </w:rPr>
              <w:t>Выпадающие расходы</w:t>
            </w:r>
          </w:p>
        </w:tc>
        <w:tc>
          <w:tcPr>
            <w:tcW w:w="674" w:type="dxa"/>
            <w:tcBorders>
              <w:top w:val="nil"/>
              <w:left w:val="nil"/>
              <w:bottom w:val="single" w:sz="4" w:space="0" w:color="auto"/>
              <w:right w:val="single" w:sz="4" w:space="0" w:color="auto"/>
            </w:tcBorders>
            <w:shd w:val="clear" w:color="auto" w:fill="auto"/>
            <w:hideMark/>
          </w:tcPr>
          <w:p w14:paraId="059FD3BA" w14:textId="77777777" w:rsidR="005428B1" w:rsidRDefault="00AA3804" w:rsidP="00E85807">
            <w:pPr>
              <w:ind w:right="-144"/>
              <w:rPr>
                <w:rFonts w:ascii="Myriad Pro" w:hAnsi="Myriad Pro" w:cs="Calibri"/>
                <w:b/>
                <w:bCs/>
                <w:color w:val="000000"/>
                <w:sz w:val="20"/>
                <w:szCs w:val="20"/>
              </w:rPr>
            </w:pPr>
            <w:r w:rsidRPr="00AA3804">
              <w:rPr>
                <w:rFonts w:ascii="Myriad Pro" w:hAnsi="Myriad Pro" w:cs="Calibri"/>
                <w:b/>
                <w:bCs/>
                <w:color w:val="000000"/>
                <w:sz w:val="20"/>
                <w:szCs w:val="20"/>
              </w:rPr>
              <w:t>тыс.</w:t>
            </w:r>
          </w:p>
          <w:p w14:paraId="4B413773" w14:textId="0532B6EA" w:rsidR="00AA3804" w:rsidRPr="00AA3804" w:rsidRDefault="00AA3804" w:rsidP="00E85807">
            <w:pPr>
              <w:ind w:right="-144"/>
              <w:rPr>
                <w:rFonts w:ascii="Myriad Pro" w:hAnsi="Myriad Pro" w:cs="Calibri"/>
                <w:b/>
                <w:bCs/>
                <w:color w:val="000000"/>
                <w:sz w:val="20"/>
                <w:szCs w:val="20"/>
              </w:rPr>
            </w:pPr>
            <w:r w:rsidRPr="00AA3804">
              <w:rPr>
                <w:rFonts w:ascii="Myriad Pro" w:hAnsi="Myriad Pro" w:cs="Calibri"/>
                <w:b/>
                <w:bCs/>
                <w:color w:val="000000"/>
                <w:sz w:val="20"/>
                <w:szCs w:val="20"/>
              </w:rPr>
              <w:t>руб</w:t>
            </w:r>
          </w:p>
        </w:tc>
        <w:tc>
          <w:tcPr>
            <w:tcW w:w="1021" w:type="dxa"/>
            <w:tcBorders>
              <w:top w:val="nil"/>
              <w:left w:val="nil"/>
              <w:bottom w:val="single" w:sz="4" w:space="0" w:color="auto"/>
              <w:right w:val="single" w:sz="4" w:space="0" w:color="auto"/>
            </w:tcBorders>
            <w:shd w:val="clear" w:color="auto" w:fill="auto"/>
            <w:noWrap/>
            <w:vAlign w:val="bottom"/>
            <w:hideMark/>
          </w:tcPr>
          <w:p w14:paraId="1FF90D19" w14:textId="77777777" w:rsidR="00AA3804" w:rsidRPr="00AA3804" w:rsidRDefault="00AA3804" w:rsidP="00AA3804">
            <w:pPr>
              <w:rPr>
                <w:rFonts w:ascii="Calibri" w:hAnsi="Calibri" w:cs="Calibri"/>
                <w:color w:val="000000"/>
                <w:sz w:val="22"/>
                <w:szCs w:val="22"/>
              </w:rPr>
            </w:pPr>
            <w:r w:rsidRPr="00AA3804">
              <w:rPr>
                <w:rFonts w:ascii="Calibri" w:hAnsi="Calibri" w:cs="Calibri"/>
                <w:color w:val="000000"/>
                <w:sz w:val="22"/>
                <w:szCs w:val="22"/>
              </w:rPr>
              <w:t> </w:t>
            </w:r>
          </w:p>
        </w:tc>
        <w:tc>
          <w:tcPr>
            <w:tcW w:w="1352" w:type="dxa"/>
            <w:tcBorders>
              <w:top w:val="nil"/>
              <w:left w:val="nil"/>
              <w:bottom w:val="single" w:sz="4" w:space="0" w:color="auto"/>
              <w:right w:val="single" w:sz="4" w:space="0" w:color="auto"/>
            </w:tcBorders>
            <w:shd w:val="clear" w:color="auto" w:fill="auto"/>
            <w:noWrap/>
            <w:vAlign w:val="bottom"/>
            <w:hideMark/>
          </w:tcPr>
          <w:p w14:paraId="30783526" w14:textId="77777777" w:rsidR="00AA3804" w:rsidRPr="00AA3804" w:rsidRDefault="00AA3804" w:rsidP="00AA3804">
            <w:pPr>
              <w:rPr>
                <w:rFonts w:ascii="Calibri" w:hAnsi="Calibri" w:cs="Calibri"/>
                <w:color w:val="000000"/>
                <w:sz w:val="22"/>
                <w:szCs w:val="22"/>
              </w:rPr>
            </w:pPr>
            <w:r w:rsidRPr="00AA3804">
              <w:rPr>
                <w:rFonts w:ascii="Calibri" w:hAnsi="Calibri" w:cs="Calibri"/>
                <w:color w:val="000000"/>
                <w:sz w:val="22"/>
                <w:szCs w:val="22"/>
              </w:rPr>
              <w:t> </w:t>
            </w:r>
          </w:p>
        </w:tc>
        <w:tc>
          <w:tcPr>
            <w:tcW w:w="1315" w:type="dxa"/>
            <w:tcBorders>
              <w:top w:val="nil"/>
              <w:left w:val="nil"/>
              <w:bottom w:val="single" w:sz="4" w:space="0" w:color="auto"/>
              <w:right w:val="single" w:sz="4" w:space="0" w:color="auto"/>
            </w:tcBorders>
            <w:shd w:val="clear" w:color="auto" w:fill="auto"/>
            <w:noWrap/>
            <w:vAlign w:val="bottom"/>
            <w:hideMark/>
          </w:tcPr>
          <w:p w14:paraId="0E9BCE12" w14:textId="77777777" w:rsidR="00AA3804" w:rsidRPr="00AA3804" w:rsidRDefault="00AA3804" w:rsidP="00AA3804">
            <w:pPr>
              <w:rPr>
                <w:rFonts w:ascii="Calibri" w:hAnsi="Calibri" w:cs="Calibri"/>
                <w:color w:val="000000"/>
                <w:sz w:val="22"/>
                <w:szCs w:val="22"/>
              </w:rPr>
            </w:pPr>
            <w:r w:rsidRPr="00AA3804">
              <w:rPr>
                <w:rFonts w:ascii="Calibri" w:hAnsi="Calibri" w:cs="Calibri"/>
                <w:color w:val="000000"/>
                <w:sz w:val="22"/>
                <w:szCs w:val="22"/>
              </w:rPr>
              <w:t> </w:t>
            </w:r>
          </w:p>
        </w:tc>
        <w:tc>
          <w:tcPr>
            <w:tcW w:w="1404" w:type="dxa"/>
            <w:tcBorders>
              <w:top w:val="nil"/>
              <w:left w:val="nil"/>
              <w:bottom w:val="single" w:sz="4" w:space="0" w:color="auto"/>
              <w:right w:val="single" w:sz="4" w:space="0" w:color="auto"/>
            </w:tcBorders>
            <w:shd w:val="clear" w:color="auto" w:fill="auto"/>
            <w:noWrap/>
            <w:vAlign w:val="bottom"/>
            <w:hideMark/>
          </w:tcPr>
          <w:p w14:paraId="0A3D4529" w14:textId="77777777" w:rsidR="00AA3804" w:rsidRPr="00AA3804" w:rsidRDefault="00AA3804" w:rsidP="00E85807">
            <w:pPr>
              <w:jc w:val="center"/>
              <w:rPr>
                <w:rFonts w:ascii="Calibri" w:hAnsi="Calibri" w:cs="Calibri"/>
                <w:color w:val="000000"/>
                <w:sz w:val="22"/>
                <w:szCs w:val="22"/>
              </w:rPr>
            </w:pPr>
          </w:p>
        </w:tc>
        <w:tc>
          <w:tcPr>
            <w:tcW w:w="1605" w:type="dxa"/>
            <w:tcBorders>
              <w:top w:val="nil"/>
              <w:left w:val="nil"/>
              <w:bottom w:val="single" w:sz="4" w:space="0" w:color="auto"/>
              <w:right w:val="single" w:sz="4" w:space="0" w:color="auto"/>
            </w:tcBorders>
            <w:shd w:val="clear" w:color="auto" w:fill="auto"/>
            <w:noWrap/>
            <w:vAlign w:val="center"/>
            <w:hideMark/>
          </w:tcPr>
          <w:p w14:paraId="6B92E758" w14:textId="77777777" w:rsidR="00AA3804" w:rsidRPr="00AA3804" w:rsidRDefault="00AA3804" w:rsidP="00E85807">
            <w:pPr>
              <w:jc w:val="center"/>
              <w:rPr>
                <w:rFonts w:ascii="Myriad Pro" w:hAnsi="Myriad Pro" w:cs="Calibri"/>
                <w:color w:val="000000"/>
                <w:sz w:val="20"/>
                <w:szCs w:val="20"/>
              </w:rPr>
            </w:pPr>
            <w:r w:rsidRPr="00AA3804">
              <w:rPr>
                <w:rFonts w:ascii="Myriad Pro" w:hAnsi="Myriad Pro" w:cs="Calibri"/>
                <w:color w:val="000000"/>
                <w:sz w:val="20"/>
                <w:szCs w:val="20"/>
              </w:rPr>
              <w:t>53 013,38</w:t>
            </w:r>
          </w:p>
        </w:tc>
      </w:tr>
    </w:tbl>
    <w:p w14:paraId="19ECC07E" w14:textId="77777777" w:rsidR="007B2372" w:rsidRPr="00C07865" w:rsidRDefault="00722372" w:rsidP="00722372">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По результатам проведенного анализа Исполнитель отмечает</w:t>
      </w:r>
      <w:r w:rsidR="007B2372" w:rsidRPr="00C07865">
        <w:rPr>
          <w:rFonts w:ascii="Myriad Pro" w:hAnsi="Myriad Pro"/>
          <w:color w:val="000000" w:themeColor="text1"/>
          <w:sz w:val="26"/>
          <w:szCs w:val="26"/>
        </w:rPr>
        <w:t>:</w:t>
      </w:r>
    </w:p>
    <w:p w14:paraId="2AA16CEE" w14:textId="77777777" w:rsidR="00113E91" w:rsidRPr="00C07865" w:rsidRDefault="00722372" w:rsidP="002C323A">
      <w:pPr>
        <w:pStyle w:val="a4"/>
        <w:numPr>
          <w:ilvl w:val="0"/>
          <w:numId w:val="6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 что превышение величины подконтрольных расходов, определенных Комитетом, над величиной, предложенной организацией, обусловлено применением ИПЦ в размере, соответствующем Прогнозу социально-экономического развития Российской Федерации на 2019 год</w:t>
      </w:r>
      <w:r w:rsidR="00113E91" w:rsidRPr="00C07865">
        <w:rPr>
          <w:rFonts w:ascii="Myriad Pro" w:hAnsi="Myriad Pro"/>
          <w:color w:val="000000" w:themeColor="text1"/>
          <w:sz w:val="26"/>
          <w:szCs w:val="26"/>
        </w:rPr>
        <w:t>;</w:t>
      </w:r>
      <w:r w:rsidR="00D34A73" w:rsidRPr="00C07865">
        <w:rPr>
          <w:rFonts w:ascii="Myriad Pro" w:hAnsi="Myriad Pro"/>
          <w:color w:val="000000" w:themeColor="text1"/>
          <w:sz w:val="26"/>
          <w:szCs w:val="26"/>
        </w:rPr>
        <w:t xml:space="preserve"> и </w:t>
      </w:r>
      <w:r w:rsidR="00113E91" w:rsidRPr="00C07865">
        <w:rPr>
          <w:rFonts w:ascii="Myriad Pro" w:hAnsi="Myriad Pro"/>
          <w:color w:val="000000" w:themeColor="text1"/>
          <w:sz w:val="26"/>
          <w:szCs w:val="26"/>
        </w:rPr>
        <w:t>применением количества условных единиц оборудования в количестве 22 306,54 шт</w:t>
      </w:r>
      <w:r w:rsidR="00193C59" w:rsidRPr="00C07865">
        <w:rPr>
          <w:rFonts w:ascii="Myriad Pro" w:hAnsi="Myriad Pro"/>
          <w:color w:val="000000" w:themeColor="text1"/>
          <w:sz w:val="26"/>
          <w:szCs w:val="26"/>
        </w:rPr>
        <w:t>.</w:t>
      </w:r>
      <w:r w:rsidR="00113E91" w:rsidRPr="00C07865">
        <w:rPr>
          <w:rFonts w:ascii="Myriad Pro" w:hAnsi="Myriad Pro"/>
          <w:color w:val="000000" w:themeColor="text1"/>
          <w:sz w:val="26"/>
          <w:szCs w:val="26"/>
        </w:rPr>
        <w:t xml:space="preserve">, </w:t>
      </w:r>
      <w:r w:rsidR="00D34A73" w:rsidRPr="00C07865">
        <w:rPr>
          <w:rFonts w:ascii="Myriad Pro" w:hAnsi="Myriad Pro"/>
          <w:color w:val="000000" w:themeColor="text1"/>
          <w:sz w:val="26"/>
          <w:szCs w:val="26"/>
        </w:rPr>
        <w:t>на основании проведенной экспертизы состава сетевого оборудования с учетом вводов и выбытия условных единиц</w:t>
      </w:r>
      <w:r w:rsidR="00710EC2">
        <w:rPr>
          <w:rFonts w:ascii="Myriad Pro" w:hAnsi="Myriad Pro"/>
          <w:color w:val="000000" w:themeColor="text1"/>
          <w:sz w:val="26"/>
          <w:szCs w:val="26"/>
        </w:rPr>
        <w:t>.</w:t>
      </w:r>
    </w:p>
    <w:p w14:paraId="641B7192" w14:textId="78293D18" w:rsidR="007C7928" w:rsidRPr="00C07865" w:rsidRDefault="00710EC2" w:rsidP="005428B1">
      <w:pPr>
        <w:pStyle w:val="a4"/>
        <w:shd w:val="clear" w:color="auto" w:fill="FFFFFF"/>
        <w:tabs>
          <w:tab w:val="left" w:pos="567"/>
        </w:tabs>
        <w:spacing w:line="360" w:lineRule="auto"/>
        <w:ind w:left="0" w:firstLine="567"/>
        <w:jc w:val="both"/>
        <w:rPr>
          <w:rFonts w:ascii="Myriad Pro" w:hAnsi="Myriad Pro"/>
        </w:rPr>
      </w:pPr>
      <w:r w:rsidRPr="00D36214">
        <w:rPr>
          <w:rFonts w:ascii="Myriad Pro" w:hAnsi="Myriad Pro"/>
          <w:sz w:val="26"/>
          <w:szCs w:val="26"/>
        </w:rPr>
        <w:t>На основании вышеизложенного п</w:t>
      </w:r>
      <w:r w:rsidR="002511DE" w:rsidRPr="00D36214">
        <w:rPr>
          <w:rFonts w:ascii="Myriad Pro" w:hAnsi="Myriad Pro"/>
          <w:sz w:val="26"/>
          <w:szCs w:val="26"/>
        </w:rPr>
        <w:t>о мнению Исполнителя дополнительному учету в НВВ филиала «ГАЭС» подлежит экономически обоснованная величина подконтрольных расходов, ранее не учтенная при установлении тарифов на 2019, в размере 53 013,38 тыс. руб.</w:t>
      </w:r>
      <w:r w:rsidR="002511DE" w:rsidRPr="002511DE">
        <w:rPr>
          <w:rFonts w:ascii="Myriad Pro" w:hAnsi="Myriad Pro"/>
          <w:sz w:val="26"/>
          <w:szCs w:val="26"/>
        </w:rPr>
        <w:t xml:space="preserve"> </w:t>
      </w:r>
      <w:r w:rsidR="007C7928" w:rsidRPr="00C07865">
        <w:rPr>
          <w:rFonts w:ascii="Myriad Pro" w:hAnsi="Myriad Pro"/>
        </w:rPr>
        <w:br w:type="page"/>
      </w:r>
    </w:p>
    <w:p w14:paraId="0BE0E5EE" w14:textId="77777777" w:rsidR="004D7D17" w:rsidRPr="00744D8E" w:rsidRDefault="004D7D17" w:rsidP="00744D8E">
      <w:pPr>
        <w:keepNext/>
        <w:keepLines/>
        <w:numPr>
          <w:ilvl w:val="0"/>
          <w:numId w:val="83"/>
        </w:numPr>
        <w:spacing w:before="40" w:after="160" w:line="360" w:lineRule="auto"/>
        <w:ind w:left="567" w:hanging="567"/>
        <w:jc w:val="both"/>
        <w:outlineLvl w:val="2"/>
        <w:rPr>
          <w:rFonts w:ascii="Myriad Pro" w:hAnsi="Myriad Pro"/>
          <w:b/>
          <w:color w:val="4F6228"/>
          <w:sz w:val="28"/>
          <w:szCs w:val="28"/>
          <w:lang w:eastAsia="en-US"/>
        </w:rPr>
      </w:pPr>
      <w:bookmarkStart w:id="35" w:name="_Toc39799123"/>
      <w:bookmarkStart w:id="36" w:name="_Toc48658893"/>
      <w:r w:rsidRPr="00744D8E">
        <w:rPr>
          <w:rFonts w:ascii="Myriad Pro" w:hAnsi="Myriad Pro"/>
          <w:b/>
          <w:color w:val="4F6228"/>
          <w:sz w:val="28"/>
          <w:szCs w:val="28"/>
          <w:lang w:eastAsia="en-US"/>
        </w:rPr>
        <w:lastRenderedPageBreak/>
        <w:t xml:space="preserve">Анализ обоснованности принятых </w:t>
      </w:r>
      <w:r w:rsidR="007E5441" w:rsidRPr="00744D8E">
        <w:rPr>
          <w:rFonts w:ascii="Myriad Pro" w:hAnsi="Myriad Pro"/>
          <w:b/>
          <w:color w:val="4F6228"/>
          <w:sz w:val="28"/>
          <w:szCs w:val="28"/>
          <w:lang w:eastAsia="en-US"/>
        </w:rPr>
        <w:t>Комитетом по тарифам Республики Алтай</w:t>
      </w:r>
      <w:r w:rsidRPr="00744D8E">
        <w:rPr>
          <w:rFonts w:ascii="Myriad Pro" w:hAnsi="Myriad Pro"/>
          <w:b/>
          <w:color w:val="4F6228"/>
          <w:sz w:val="28"/>
          <w:szCs w:val="28"/>
          <w:lang w:eastAsia="en-US"/>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35"/>
      <w:bookmarkEnd w:id="36"/>
    </w:p>
    <w:p w14:paraId="4DE1808D" w14:textId="77777777" w:rsidR="00E3121D" w:rsidRPr="00C07865" w:rsidRDefault="00DF253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w:t>
      </w:r>
      <w:r w:rsidR="00934EF7" w:rsidRPr="00C07865">
        <w:rPr>
          <w:rFonts w:ascii="Myriad Pro" w:eastAsia="Calibri" w:hAnsi="Myriad Pro"/>
          <w:color w:val="000000" w:themeColor="text1"/>
          <w:sz w:val="26"/>
          <w:szCs w:val="26"/>
        </w:rPr>
        <w:t xml:space="preserve"> п. </w:t>
      </w:r>
      <w:r w:rsidR="00E3121D" w:rsidRPr="00C07865">
        <w:rPr>
          <w:rFonts w:ascii="Myriad Pro" w:eastAsia="Calibri" w:hAnsi="Myriad Pro"/>
          <w:color w:val="000000" w:themeColor="text1"/>
          <w:sz w:val="26"/>
          <w:szCs w:val="26"/>
        </w:rPr>
        <w:t xml:space="preserve">38 Основ ценообразования </w:t>
      </w:r>
      <w:r w:rsidR="00CA2B21" w:rsidRPr="00C07865">
        <w:rPr>
          <w:rFonts w:ascii="Myriad Pro" w:eastAsia="Calibri" w:hAnsi="Myriad Pro"/>
          <w:color w:val="000000" w:themeColor="text1"/>
          <w:sz w:val="26"/>
          <w:szCs w:val="26"/>
        </w:rPr>
        <w:t xml:space="preserve">№ 1178 </w:t>
      </w:r>
      <w:r w:rsidR="00E3121D" w:rsidRPr="00C07865">
        <w:rPr>
          <w:rFonts w:ascii="Myriad Pro" w:eastAsia="Calibri" w:hAnsi="Myriad Pro"/>
          <w:color w:val="000000" w:themeColor="text1"/>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F0D77B0" w14:textId="77777777" w:rsidR="00E3121D" w:rsidRPr="00C07865" w:rsidRDefault="00E3121D" w:rsidP="001A1504">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22B58C4E" w14:textId="77777777" w:rsidR="00E3121D" w:rsidRPr="00C07865" w:rsidRDefault="00E3121D" w:rsidP="001A1504">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9D45F5C" w14:textId="77777777" w:rsidR="00E3121D" w:rsidRPr="00C07865" w:rsidRDefault="00E3121D" w:rsidP="001A1504">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35B09CA" w14:textId="77777777" w:rsidR="00E3121D" w:rsidRPr="00C07865" w:rsidRDefault="00E3121D" w:rsidP="001A1504">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C07865">
        <w:rPr>
          <w:rFonts w:ascii="Myriad Pro" w:hAnsi="Myriad Pro"/>
          <w:color w:val="000000" w:themeColor="text1"/>
          <w:sz w:val="26"/>
          <w:szCs w:val="26"/>
        </w:rPr>
        <w:t>Основ ценооб</w:t>
      </w:r>
      <w:r w:rsidR="00927E4E" w:rsidRPr="00C07865">
        <w:rPr>
          <w:rFonts w:ascii="Myriad Pro" w:hAnsi="Myriad Pro"/>
          <w:color w:val="000000" w:themeColor="text1"/>
          <w:sz w:val="26"/>
          <w:szCs w:val="26"/>
        </w:rPr>
        <w:t>р</w:t>
      </w:r>
      <w:r w:rsidR="00822FF9" w:rsidRPr="00C07865">
        <w:rPr>
          <w:rFonts w:ascii="Myriad Pro" w:hAnsi="Myriad Pro"/>
          <w:color w:val="000000" w:themeColor="text1"/>
          <w:sz w:val="26"/>
          <w:szCs w:val="26"/>
        </w:rPr>
        <w:t>азования</w:t>
      </w:r>
      <w:r w:rsidR="008D62E8">
        <w:rPr>
          <w:rFonts w:ascii="Myriad Pro" w:hAnsi="Myriad Pro"/>
          <w:color w:val="000000" w:themeColor="text1"/>
          <w:sz w:val="26"/>
          <w:szCs w:val="26"/>
        </w:rPr>
        <w:t xml:space="preserve"> № 1178</w:t>
      </w:r>
      <w:r w:rsidRPr="00C07865">
        <w:rPr>
          <w:rFonts w:ascii="Myriad Pro" w:hAnsi="Myriad Pro"/>
          <w:color w:val="000000" w:themeColor="text1"/>
          <w:sz w:val="26"/>
          <w:szCs w:val="26"/>
        </w:rPr>
        <w:t>;</w:t>
      </w:r>
    </w:p>
    <w:p w14:paraId="66935B27" w14:textId="3803C354" w:rsidR="004D7D17" w:rsidRPr="00C07865" w:rsidRDefault="00E3121D" w:rsidP="001A1504">
      <w:pPr>
        <w:pStyle w:val="a4"/>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уровень надежности и качества реализуемых товаров (услуг), устанавливаемый в соответствии с пунктом 8 </w:t>
      </w:r>
      <w:r w:rsidR="00822FF9" w:rsidRPr="00C07865">
        <w:rPr>
          <w:rFonts w:ascii="Myriad Pro" w:hAnsi="Myriad Pro"/>
          <w:color w:val="000000" w:themeColor="text1"/>
          <w:sz w:val="26"/>
          <w:szCs w:val="26"/>
        </w:rPr>
        <w:t>Основ ценообразования</w:t>
      </w:r>
      <w:r w:rsidRPr="00C07865">
        <w:rPr>
          <w:rFonts w:ascii="Myriad Pro" w:hAnsi="Myriad Pro"/>
          <w:color w:val="000000" w:themeColor="text1"/>
          <w:sz w:val="26"/>
          <w:szCs w:val="26"/>
        </w:rPr>
        <w:t xml:space="preserve"> </w:t>
      </w:r>
      <w:r w:rsidR="0097078A">
        <w:rPr>
          <w:rFonts w:ascii="Myriad Pro" w:hAnsi="Myriad Pro"/>
          <w:color w:val="000000" w:themeColor="text1"/>
          <w:sz w:val="26"/>
          <w:szCs w:val="26"/>
        </w:rPr>
        <w:br/>
      </w:r>
      <w:r w:rsidR="008D62E8">
        <w:rPr>
          <w:rFonts w:ascii="Myriad Pro" w:hAnsi="Myriad Pro"/>
          <w:color w:val="000000" w:themeColor="text1"/>
          <w:sz w:val="26"/>
          <w:szCs w:val="26"/>
        </w:rPr>
        <w:t xml:space="preserve">№ 1178 </w:t>
      </w:r>
      <w:r w:rsidRPr="00C07865">
        <w:rPr>
          <w:rFonts w:ascii="Myriad Pro" w:hAnsi="Myriad Pro"/>
          <w:color w:val="000000" w:themeColor="text1"/>
          <w:sz w:val="26"/>
          <w:szCs w:val="26"/>
        </w:rPr>
        <w:t>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3E1CE007" w14:textId="77777777" w:rsidR="004D7D17" w:rsidRPr="00C07865" w:rsidRDefault="0051538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8608F6" w:rsidRPr="00C07865">
        <w:rPr>
          <w:rFonts w:ascii="Myriad Pro" w:eastAsia="Calibri" w:hAnsi="Myriad Pro"/>
          <w:color w:val="000000" w:themeColor="text1"/>
          <w:sz w:val="26"/>
          <w:szCs w:val="26"/>
        </w:rPr>
        <w:t>Основами ценообразования № 1178</w:t>
      </w:r>
      <w:r w:rsidRPr="00C07865">
        <w:rPr>
          <w:rFonts w:ascii="Myriad Pro" w:eastAsia="Calibri" w:hAnsi="Myriad Pro"/>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w:t>
      </w:r>
      <w:r w:rsidRPr="00C07865">
        <w:rPr>
          <w:rFonts w:ascii="Myriad Pro" w:eastAsia="Calibri" w:hAnsi="Myriad Pro"/>
          <w:color w:val="000000" w:themeColor="text1"/>
          <w:sz w:val="26"/>
          <w:szCs w:val="26"/>
        </w:rPr>
        <w:lastRenderedPageBreak/>
        <w:t>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w:t>
      </w:r>
      <w:r w:rsidR="008608F6" w:rsidRPr="00C07865">
        <w:rPr>
          <w:rFonts w:ascii="Myriad Pro" w:eastAsia="Calibri" w:hAnsi="Myriad Pro"/>
          <w:color w:val="000000" w:themeColor="text1"/>
          <w:sz w:val="26"/>
          <w:szCs w:val="26"/>
        </w:rPr>
        <w:t xml:space="preserve"> 38 Основ ценообразования № 1178</w:t>
      </w:r>
      <w:r w:rsidRPr="00C07865">
        <w:rPr>
          <w:rFonts w:ascii="Myriad Pro" w:eastAsia="Calibri" w:hAnsi="Myriad Pro"/>
          <w:color w:val="000000" w:themeColor="text1"/>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4CB45DB" w14:textId="77777777" w:rsidR="007F1D0F" w:rsidRPr="00C07865" w:rsidRDefault="007F1D0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2019 год – является для филиала «ГАЭС» вторым годом </w:t>
      </w:r>
      <w:r w:rsidR="00370C4E" w:rsidRPr="00C07865">
        <w:rPr>
          <w:rFonts w:ascii="Myriad Pro" w:eastAsia="Calibri" w:hAnsi="Myriad Pro"/>
          <w:color w:val="000000" w:themeColor="text1"/>
          <w:sz w:val="26"/>
          <w:szCs w:val="26"/>
        </w:rPr>
        <w:t xml:space="preserve">очередного </w:t>
      </w:r>
      <w:r w:rsidRPr="00C07865">
        <w:rPr>
          <w:rFonts w:ascii="Myriad Pro" w:eastAsia="Calibri" w:hAnsi="Myriad Pro"/>
          <w:color w:val="000000" w:themeColor="text1"/>
          <w:sz w:val="26"/>
          <w:szCs w:val="26"/>
        </w:rPr>
        <w:t>долгосрочного периода регулирования 2018 – 2022 годов. Как уже было сказано Исполнителем выше, на 2019 год для расчета тарифов и определения необходимой валовой выручки филиала «ГАЭС» от оказания услуг по передаче электроэнергии Комитет обязан использовать долгосрочные параметры регулирования, утвержденные в 2017 году на весь долгосрочный период 2018 – 2022 года, и которые в течение долгосрочного периода не меняются и не пересматриваются.</w:t>
      </w:r>
    </w:p>
    <w:p w14:paraId="3543D02E" w14:textId="77777777" w:rsidR="007F1D0F" w:rsidRPr="00C07865" w:rsidRDefault="00370C4E" w:rsidP="00A0593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w:t>
      </w:r>
      <w:r w:rsidR="007F1D0F" w:rsidRPr="00C07865">
        <w:rPr>
          <w:rFonts w:ascii="Myriad Pro" w:eastAsia="Calibri" w:hAnsi="Myriad Pro"/>
          <w:color w:val="000000" w:themeColor="text1"/>
          <w:sz w:val="26"/>
          <w:szCs w:val="26"/>
        </w:rPr>
        <w:t xml:space="preserve">алее в анализе Исполнитель представил свою позицию относительно расчетов </w:t>
      </w:r>
      <w:r w:rsidR="00A05932" w:rsidRPr="00C07865">
        <w:rPr>
          <w:rFonts w:ascii="Myriad Pro" w:eastAsia="Calibri" w:hAnsi="Myriad Pro"/>
          <w:color w:val="000000" w:themeColor="text1"/>
          <w:sz w:val="26"/>
          <w:szCs w:val="26"/>
        </w:rPr>
        <w:t>долгосрочных параметров регулирования: индекса эффективности подконтрольных расходов и уровня надежности и качества услуг, на 2019 год, исходя из расчетов этих параметров при их утверждении Комитетом, выполненных в 2017 году на долгосрочный период 2018 – 2022 годы. За 2018 – 2020 годы при рассмотрении разногласий в ФАС России и судах, указанные параметры не пересматривались и не менялись.</w:t>
      </w:r>
    </w:p>
    <w:p w14:paraId="059644AA" w14:textId="77777777" w:rsidR="00370C4E" w:rsidRPr="00C07865" w:rsidRDefault="00370C4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br w:type="page"/>
      </w:r>
    </w:p>
    <w:p w14:paraId="70D4D9F6" w14:textId="77777777" w:rsidR="00026371" w:rsidRPr="001A1504" w:rsidRDefault="00026371" w:rsidP="001A1504">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37" w:name="_Toc39799124"/>
      <w:bookmarkStart w:id="38" w:name="_Toc48658894"/>
      <w:r w:rsidRPr="001A1504">
        <w:rPr>
          <w:rFonts w:ascii="Myriad Pro" w:hAnsi="Myriad Pro"/>
          <w:b/>
          <w:color w:val="4F6228"/>
          <w:sz w:val="28"/>
          <w:szCs w:val="28"/>
          <w:lang w:eastAsia="en-US"/>
        </w:rPr>
        <w:lastRenderedPageBreak/>
        <w:t>Индекс эффективности подконтрольных расходов</w:t>
      </w:r>
      <w:bookmarkEnd w:id="37"/>
      <w:bookmarkEnd w:id="38"/>
    </w:p>
    <w:p w14:paraId="30BAB904" w14:textId="77777777" w:rsidR="00045B71" w:rsidRPr="00C07865" w:rsidRDefault="00045B7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7 Методических указаний </w:t>
      </w:r>
      <w:r w:rsidR="00745E51" w:rsidRPr="00C07865">
        <w:rPr>
          <w:rFonts w:ascii="Myriad Pro" w:eastAsia="Calibri" w:hAnsi="Myriad Pro"/>
          <w:color w:val="000000" w:themeColor="text1"/>
          <w:sz w:val="26"/>
          <w:szCs w:val="26"/>
        </w:rPr>
        <w:t>№ 421-э</w:t>
      </w:r>
      <w:r w:rsidRPr="00C07865">
        <w:rPr>
          <w:rFonts w:ascii="Myriad Pro" w:eastAsia="Calibri" w:hAnsi="Myriad Pro"/>
          <w:color w:val="000000" w:themeColor="text1"/>
          <w:sz w:val="26"/>
          <w:szCs w:val="26"/>
        </w:rPr>
        <w:t xml:space="preserve">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sidR="00A212B6" w:rsidRPr="00C07865">
        <w:rPr>
          <w:rFonts w:ascii="Myriad Pro" w:eastAsia="Calibri" w:hAnsi="Myriad Pro"/>
          <w:color w:val="000000" w:themeColor="text1"/>
          <w:sz w:val="26"/>
          <w:szCs w:val="26"/>
        </w:rPr>
        <w:t xml:space="preserve"> №421-э</w:t>
      </w:r>
      <w:r w:rsidRPr="00C07865">
        <w:rPr>
          <w:rFonts w:ascii="Myriad Pro" w:eastAsia="Calibri" w:hAnsi="Myriad Pro"/>
          <w:color w:val="000000" w:themeColor="text1"/>
          <w:sz w:val="26"/>
          <w:szCs w:val="26"/>
        </w:rPr>
        <w:t xml:space="preserve"> (далее - группа эффективности) по итогам расчета рейтинга эффективности ТСО, с учетом:</w:t>
      </w:r>
    </w:p>
    <w:p w14:paraId="065891AB" w14:textId="77777777" w:rsidR="00045B71" w:rsidRPr="00C07865" w:rsidRDefault="00045B7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уровня цен и климатических условий в регионе, в котором осуществляется деятельность ТСО;</w:t>
      </w:r>
    </w:p>
    <w:p w14:paraId="0ED8FDFA" w14:textId="77777777" w:rsidR="00045B71" w:rsidRPr="00C07865" w:rsidRDefault="00045B7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натуральных показателей ТСО, предусмотренных приложением N 1 к Методическим указаниям</w:t>
      </w:r>
      <w:r w:rsidR="00F531CF" w:rsidRPr="00C07865">
        <w:rPr>
          <w:rFonts w:ascii="Myriad Pro" w:eastAsia="Calibri" w:hAnsi="Myriad Pro"/>
          <w:color w:val="000000" w:themeColor="text1"/>
          <w:sz w:val="26"/>
          <w:szCs w:val="26"/>
        </w:rPr>
        <w:t xml:space="preserve"> № 421-э</w:t>
      </w:r>
      <w:r w:rsidRPr="00C07865">
        <w:rPr>
          <w:rFonts w:ascii="Myriad Pro" w:eastAsia="Calibri" w:hAnsi="Myriad Pro"/>
          <w:color w:val="000000" w:themeColor="text1"/>
          <w:sz w:val="26"/>
          <w:szCs w:val="26"/>
        </w:rPr>
        <w:t>.</w:t>
      </w:r>
    </w:p>
    <w:p w14:paraId="359423C8" w14:textId="77777777" w:rsidR="00045B71" w:rsidRPr="00C07865" w:rsidRDefault="00045B7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0F2D7FD5" w14:textId="77777777" w:rsidR="00045B71" w:rsidRPr="00C07865" w:rsidRDefault="00045B71" w:rsidP="001A1504">
      <w:pPr>
        <w:spacing w:line="360" w:lineRule="auto"/>
        <w:ind w:firstLine="567"/>
        <w:contextualSpacing/>
        <w:jc w:val="center"/>
        <w:rPr>
          <w:rFonts w:ascii="Myriad Pro" w:eastAsia="Calibri" w:hAnsi="Myriad Pro"/>
          <w:color w:val="000000" w:themeColor="text1"/>
          <w:sz w:val="26"/>
          <w:szCs w:val="26"/>
        </w:rPr>
      </w:pPr>
      <w:r w:rsidRPr="00C07865">
        <w:rPr>
          <w:rFonts w:ascii="Myriad Pro" w:hAnsi="Myriad Pro"/>
          <w:noProof/>
          <w:position w:val="-27"/>
        </w:rPr>
        <w:drawing>
          <wp:inline distT="0" distB="0" distL="0" distR="0" wp14:anchorId="3668D89E" wp14:editId="6F4B072D">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C07865">
        <w:rPr>
          <w:rFonts w:ascii="Myriad Pro" w:eastAsia="Calibri" w:hAnsi="Myriad Pro"/>
          <w:color w:val="000000" w:themeColor="text1"/>
          <w:sz w:val="26"/>
          <w:szCs w:val="26"/>
        </w:rPr>
        <w:t>(1),</w:t>
      </w:r>
    </w:p>
    <w:p w14:paraId="5F8DCF7D" w14:textId="77777777" w:rsidR="00045B71" w:rsidRPr="00C07865" w:rsidRDefault="00045B7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5E5DE8B1" w14:textId="77777777" w:rsidR="00045B71" w:rsidRPr="00C07865" w:rsidRDefault="00045B7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noProof/>
          <w:position w:val="-10"/>
        </w:rPr>
        <w:drawing>
          <wp:inline distT="0" distB="0" distL="0" distR="0" wp14:anchorId="2C5F4B20" wp14:editId="5ED1D52D">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значение рейтинга эффективности ТСО n в году i.</w:t>
      </w:r>
    </w:p>
    <w:p w14:paraId="53B4B8EC" w14:textId="77777777" w:rsidR="00045B71" w:rsidRPr="00C07865" w:rsidRDefault="00045B7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  </w:t>
      </w:r>
      <w:r w:rsidRPr="00C07865">
        <w:rPr>
          <w:rFonts w:ascii="Myriad Pro" w:hAnsi="Myriad Pro"/>
          <w:noProof/>
          <w:position w:val="-10"/>
        </w:rPr>
        <w:drawing>
          <wp:inline distT="0" distB="0" distL="0" distR="0" wp14:anchorId="32EC1549" wp14:editId="25F9679D">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C07865">
        <w:rPr>
          <w:rFonts w:ascii="Myriad Pro" w:hAnsi="Myriad Pro"/>
        </w:rPr>
        <w:t xml:space="preserve"> </w:t>
      </w:r>
      <w:r w:rsidRPr="00C07865">
        <w:rPr>
          <w:rFonts w:ascii="Myriad Pro" w:eastAsia="Calibri" w:hAnsi="Myriad Pro"/>
          <w:color w:val="000000" w:themeColor="text1"/>
          <w:sz w:val="26"/>
          <w:szCs w:val="26"/>
        </w:rPr>
        <w:t>- значения нормализованных удельных показателей</w:t>
      </w:r>
    </w:p>
    <w:p w14:paraId="572721C8" w14:textId="77777777" w:rsidR="00F531CF" w:rsidRPr="00C07865" w:rsidRDefault="00F531CF" w:rsidP="001A1504">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6C08C08F" wp14:editId="26D01594">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C07865">
        <w:rPr>
          <w:rFonts w:ascii="Myriad Pro" w:eastAsia="Calibri" w:hAnsi="Myriad Pro"/>
          <w:color w:val="000000" w:themeColor="text1"/>
          <w:sz w:val="26"/>
          <w:szCs w:val="26"/>
        </w:rPr>
        <w:t>(2)</w:t>
      </w:r>
    </w:p>
    <w:p w14:paraId="1347CCA7"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p>
    <w:p w14:paraId="4482D1B9" w14:textId="77777777" w:rsidR="00F531CF" w:rsidRPr="00C07865" w:rsidRDefault="00F531CF" w:rsidP="001A1504">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17D88A56" wp14:editId="693FC83A">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C07865">
        <w:rPr>
          <w:rFonts w:ascii="Myriad Pro" w:eastAsia="Calibri" w:hAnsi="Myriad Pro"/>
          <w:color w:val="000000" w:themeColor="text1"/>
          <w:sz w:val="26"/>
          <w:szCs w:val="26"/>
        </w:rPr>
        <w:t>(3)</w:t>
      </w:r>
    </w:p>
    <w:p w14:paraId="69B482BE" w14:textId="77777777" w:rsidR="00F531CF" w:rsidRPr="00C07865" w:rsidRDefault="00F531CF" w:rsidP="001A1504">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lastRenderedPageBreak/>
        <w:drawing>
          <wp:inline distT="0" distB="0" distL="0" distR="0" wp14:anchorId="4EF141BF" wp14:editId="18740CB6">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C07865">
        <w:rPr>
          <w:rFonts w:ascii="Myriad Pro" w:eastAsia="Calibri" w:hAnsi="Myriad Pro"/>
          <w:color w:val="000000" w:themeColor="text1"/>
          <w:sz w:val="26"/>
          <w:szCs w:val="26"/>
        </w:rPr>
        <w:t>(4),</w:t>
      </w:r>
    </w:p>
    <w:p w14:paraId="4D089960"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5DF0D65C"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3718712B" wp14:editId="3FBA4A4D">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68C130FB" wp14:editId="5680F230">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2BD7EF95" wp14:editId="160F004C">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588B1CEE" wp14:editId="6BE1AE93">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4BF32E9E" wp14:editId="4B504EEC">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62F0804F" wp14:editId="3F7748F7">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C07865">
        <w:rPr>
          <w:rFonts w:ascii="Myriad Pro" w:eastAsia="Calibri" w:hAnsi="Myriad Pro"/>
          <w:sz w:val="26"/>
          <w:szCs w:val="26"/>
        </w:rPr>
        <w:t xml:space="preserve">с </w:t>
      </w:r>
      <w:hyperlink w:anchor="Par482" w:tooltip="КОЭФФИЦИЕНТЫ НОРМАЛИЗАЦИИ &lt;1&gt;" w:history="1">
        <w:r w:rsidRPr="00C07865">
          <w:rPr>
            <w:rStyle w:val="ab"/>
            <w:rFonts w:ascii="Myriad Pro" w:eastAsia="Calibri" w:hAnsi="Myriad Pro"/>
            <w:color w:val="auto"/>
            <w:sz w:val="26"/>
            <w:szCs w:val="26"/>
            <w:u w:val="none"/>
          </w:rPr>
          <w:t>приложением N 2</w:t>
        </w:r>
      </w:hyperlink>
      <w:r w:rsidRPr="00C07865">
        <w:rPr>
          <w:rFonts w:ascii="Myriad Pro" w:eastAsia="Calibri" w:hAnsi="Myriad Pro"/>
          <w:sz w:val="26"/>
          <w:szCs w:val="26"/>
        </w:rPr>
        <w:t xml:space="preserve"> к</w:t>
      </w:r>
      <w:r w:rsidRPr="00C07865">
        <w:rPr>
          <w:rFonts w:ascii="Myriad Pro" w:eastAsia="Calibri" w:hAnsi="Myriad Pro"/>
          <w:color w:val="000000" w:themeColor="text1"/>
          <w:sz w:val="26"/>
          <w:szCs w:val="26"/>
        </w:rPr>
        <w:t xml:space="preserve"> Методическим указаниям</w:t>
      </w:r>
      <w:r w:rsidR="00854A22" w:rsidRPr="00C07865">
        <w:rPr>
          <w:rFonts w:ascii="Myriad Pro" w:eastAsia="Calibri" w:hAnsi="Myriad Pro"/>
          <w:color w:val="000000" w:themeColor="text1"/>
          <w:sz w:val="26"/>
          <w:szCs w:val="26"/>
        </w:rPr>
        <w:t xml:space="preserve"> № 421-э</w:t>
      </w:r>
      <w:r w:rsidRPr="00C07865">
        <w:rPr>
          <w:rFonts w:ascii="Myriad Pro" w:eastAsia="Calibri" w:hAnsi="Myriad Pro"/>
          <w:color w:val="000000" w:themeColor="text1"/>
          <w:sz w:val="26"/>
          <w:szCs w:val="26"/>
        </w:rPr>
        <w:t>.</w:t>
      </w:r>
    </w:p>
    <w:p w14:paraId="7B5C6321"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E3705A5" wp14:editId="7FE06394">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5E592065" wp14:editId="1C3CB7CF">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60643000" wp14:editId="7E926BDA">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2253F5C8" w14:textId="77777777" w:rsidR="00F531CF" w:rsidRPr="00C07865" w:rsidRDefault="00F531CF" w:rsidP="001A1504">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2409410" wp14:editId="127D0C0C">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C07865">
        <w:rPr>
          <w:rFonts w:ascii="Myriad Pro" w:eastAsia="Calibri" w:hAnsi="Myriad Pro"/>
          <w:color w:val="000000" w:themeColor="text1"/>
          <w:sz w:val="26"/>
          <w:szCs w:val="26"/>
        </w:rPr>
        <w:t>(5)</w:t>
      </w:r>
    </w:p>
    <w:p w14:paraId="0A08B8D3" w14:textId="77777777" w:rsidR="00F531CF" w:rsidRPr="00C07865" w:rsidRDefault="00F531CF" w:rsidP="001A1504">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6243E0DB" wp14:editId="611609BF">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C07865">
        <w:rPr>
          <w:rFonts w:ascii="Myriad Pro" w:eastAsia="Calibri" w:hAnsi="Myriad Pro"/>
          <w:color w:val="000000" w:themeColor="text1"/>
          <w:sz w:val="26"/>
          <w:szCs w:val="26"/>
        </w:rPr>
        <w:t>(6)</w:t>
      </w:r>
    </w:p>
    <w:p w14:paraId="0BA72EDA" w14:textId="77777777" w:rsidR="00F531CF" w:rsidRPr="00C07865" w:rsidRDefault="00F531CF" w:rsidP="001A1504">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2580DC93" wp14:editId="5B9AB45D">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C07865">
        <w:rPr>
          <w:rFonts w:ascii="Myriad Pro" w:eastAsia="Calibri" w:hAnsi="Myriad Pro"/>
          <w:color w:val="000000" w:themeColor="text1"/>
          <w:sz w:val="26"/>
          <w:szCs w:val="26"/>
        </w:rPr>
        <w:t>(7),</w:t>
      </w:r>
    </w:p>
    <w:p w14:paraId="27BD1D84" w14:textId="77777777" w:rsidR="00F531CF" w:rsidRPr="00C07865" w:rsidRDefault="00F531C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1D220CE6"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9064021" wp14:editId="5FD724DA">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C07865">
          <w:rPr>
            <w:rStyle w:val="ab"/>
            <w:rFonts w:ascii="Myriad Pro" w:eastAsia="Calibri" w:hAnsi="Myriad Pro"/>
            <w:color w:val="auto"/>
            <w:sz w:val="26"/>
            <w:szCs w:val="26"/>
            <w:u w:val="none"/>
          </w:rPr>
          <w:t>приложении N 1</w:t>
        </w:r>
      </w:hyperlink>
      <w:r w:rsidRPr="00C07865">
        <w:rPr>
          <w:rFonts w:ascii="Myriad Pro" w:eastAsia="Calibri" w:hAnsi="Myriad Pro"/>
          <w:sz w:val="26"/>
          <w:szCs w:val="26"/>
        </w:rPr>
        <w:t xml:space="preserve"> к Ме</w:t>
      </w:r>
      <w:r w:rsidRPr="00C07865">
        <w:rPr>
          <w:rFonts w:ascii="Myriad Pro" w:eastAsia="Calibri" w:hAnsi="Myriad Pro"/>
          <w:color w:val="000000" w:themeColor="text1"/>
          <w:sz w:val="26"/>
          <w:szCs w:val="26"/>
        </w:rPr>
        <w:t>тодическим указаниям № 421-э, и принятых органом регулирования с учетом норм п. 7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w:t>
      </w:r>
    </w:p>
    <w:p w14:paraId="3E559305"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BADAA7E" wp14:editId="307281CF">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C07865">
          <w:rPr>
            <w:rStyle w:val="ab"/>
            <w:rFonts w:ascii="Myriad Pro" w:eastAsia="Calibri" w:hAnsi="Myriad Pro"/>
            <w:color w:val="auto"/>
            <w:sz w:val="26"/>
            <w:szCs w:val="26"/>
            <w:u w:val="none"/>
          </w:rPr>
          <w:t>приложением N 4</w:t>
        </w:r>
      </w:hyperlink>
      <w:r w:rsidRPr="00C07865">
        <w:rPr>
          <w:rFonts w:ascii="Myriad Pro" w:eastAsia="Calibri" w:hAnsi="Myriad Pro"/>
          <w:sz w:val="26"/>
          <w:szCs w:val="26"/>
        </w:rPr>
        <w:t xml:space="preserve"> к</w:t>
      </w:r>
      <w:r w:rsidRPr="00C07865">
        <w:rPr>
          <w:rFonts w:ascii="Myriad Pro" w:eastAsia="Calibri" w:hAnsi="Myriad Pro"/>
          <w:color w:val="000000" w:themeColor="text1"/>
          <w:sz w:val="26"/>
          <w:szCs w:val="26"/>
        </w:rPr>
        <w:t xml:space="preserve"> Методическим указаниям</w:t>
      </w:r>
      <w:r w:rsidR="00854A22" w:rsidRPr="00C07865">
        <w:rPr>
          <w:rFonts w:ascii="Myriad Pro" w:eastAsia="Calibri" w:hAnsi="Myriad Pro"/>
          <w:color w:val="000000" w:themeColor="text1"/>
          <w:sz w:val="26"/>
          <w:szCs w:val="26"/>
        </w:rPr>
        <w:t xml:space="preserve"> № 421-э</w:t>
      </w:r>
      <w:r w:rsidRPr="00C07865">
        <w:rPr>
          <w:rFonts w:ascii="Myriad Pro" w:eastAsia="Calibri" w:hAnsi="Myriad Pro"/>
          <w:color w:val="000000" w:themeColor="text1"/>
          <w:sz w:val="26"/>
          <w:szCs w:val="26"/>
        </w:rPr>
        <w:t>.</w:t>
      </w:r>
    </w:p>
    <w:p w14:paraId="73F5FAE2"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lastRenderedPageBreak/>
        <w:drawing>
          <wp:inline distT="0" distB="0" distL="0" distR="0" wp14:anchorId="33EABA77" wp14:editId="4F004005">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 приведения затрат по климатическим условиям, рассчитываемый как:</w:t>
      </w:r>
    </w:p>
    <w:p w14:paraId="3EA6A8A9" w14:textId="77777777" w:rsidR="00F531CF" w:rsidRPr="00C07865" w:rsidRDefault="00F531CF" w:rsidP="001A1504">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7A4E305" wp14:editId="6BA62389">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C07865">
        <w:rPr>
          <w:rFonts w:ascii="Myriad Pro" w:eastAsia="Calibri" w:hAnsi="Myriad Pro"/>
          <w:color w:val="000000" w:themeColor="text1"/>
          <w:sz w:val="26"/>
          <w:szCs w:val="26"/>
        </w:rPr>
        <w:t>(8),</w:t>
      </w:r>
    </w:p>
    <w:p w14:paraId="1AA13F47"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37053F24"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FAE2E1D" wp14:editId="382BE561">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070B81B9" wp14:editId="5F7C549F">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3FC73D5D" wp14:editId="5989FE50">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C07865">
          <w:rPr>
            <w:rStyle w:val="ab"/>
            <w:rFonts w:ascii="Myriad Pro" w:eastAsia="Calibri" w:hAnsi="Myriad Pro"/>
            <w:color w:val="auto"/>
            <w:sz w:val="26"/>
            <w:szCs w:val="26"/>
            <w:u w:val="none"/>
          </w:rPr>
          <w:t>приложением N 5</w:t>
        </w:r>
      </w:hyperlink>
      <w:r w:rsidRPr="00C07865">
        <w:rPr>
          <w:rFonts w:ascii="Myriad Pro" w:eastAsia="Calibri" w:hAnsi="Myriad Pro"/>
          <w:color w:val="000000" w:themeColor="text1"/>
          <w:sz w:val="26"/>
          <w:szCs w:val="26"/>
        </w:rPr>
        <w:t xml:space="preserve"> к Методическим указаниям</w:t>
      </w:r>
      <w:r w:rsidR="00854A22" w:rsidRPr="00C07865">
        <w:rPr>
          <w:rFonts w:ascii="Myriad Pro" w:eastAsia="Calibri" w:hAnsi="Myriad Pro"/>
          <w:color w:val="000000" w:themeColor="text1"/>
          <w:sz w:val="26"/>
          <w:szCs w:val="26"/>
        </w:rPr>
        <w:t xml:space="preserve"> №421-э</w:t>
      </w:r>
      <w:r w:rsidRPr="00C07865">
        <w:rPr>
          <w:rFonts w:ascii="Myriad Pro" w:eastAsia="Calibri" w:hAnsi="Myriad Pro"/>
          <w:color w:val="000000" w:themeColor="text1"/>
          <w:sz w:val="26"/>
          <w:szCs w:val="26"/>
        </w:rPr>
        <w:t>.</w:t>
      </w:r>
    </w:p>
    <w:p w14:paraId="5F541255" w14:textId="77777777" w:rsidR="00F531CF" w:rsidRPr="00C07865" w:rsidRDefault="00F531CF" w:rsidP="005428B1">
      <w:pPr>
        <w:spacing w:before="240"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1DEE21A0" wp14:editId="538CB371">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75020F2" w14:textId="77777777" w:rsidR="00F531CF" w:rsidRPr="00C07865" w:rsidRDefault="00F531CF"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7CCD85B" wp14:editId="689500E2">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180CA421" w14:textId="77777777" w:rsidR="00F531CF" w:rsidRDefault="00F531CF" w:rsidP="005428B1">
      <w:pPr>
        <w:spacing w:before="240"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480F9252" wp14:editId="186D21F1">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38015304" w14:textId="77777777" w:rsidR="00D36214" w:rsidRPr="00C07865" w:rsidRDefault="00D36214" w:rsidP="00D36214">
      <w:pPr>
        <w:spacing w:after="240" w:line="360" w:lineRule="auto"/>
        <w:contextualSpacing/>
        <w:jc w:val="both"/>
        <w:rPr>
          <w:rFonts w:ascii="Myriad Pro" w:eastAsia="Calibri" w:hAnsi="Myriad Pro"/>
          <w:color w:val="000000" w:themeColor="text1"/>
          <w:sz w:val="26"/>
          <w:szCs w:val="26"/>
        </w:rPr>
      </w:pPr>
    </w:p>
    <w:p w14:paraId="25DA8FCE" w14:textId="77777777" w:rsidR="00026371" w:rsidRPr="00C07865" w:rsidRDefault="00026371" w:rsidP="005428B1">
      <w:pPr>
        <w:spacing w:after="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4CCB9306" w14:textId="77777777" w:rsidR="00C04B18" w:rsidRPr="00C07865" w:rsidRDefault="007E5441" w:rsidP="005428B1">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пояснениям, представленным ПАО «МРСК Сибири»</w:t>
      </w:r>
      <w:r w:rsidRPr="00C07865">
        <w:rPr>
          <w:rFonts w:ascii="Myriad Pro" w:hAnsi="Myriad Pro"/>
        </w:rPr>
        <w:t xml:space="preserve"> </w:t>
      </w:r>
      <w:r w:rsidRPr="00C07865">
        <w:rPr>
          <w:rFonts w:ascii="Myriad Pro" w:eastAsia="Calibri" w:hAnsi="Myriad Pro"/>
          <w:color w:val="000000" w:themeColor="text1"/>
          <w:sz w:val="26"/>
          <w:szCs w:val="26"/>
        </w:rPr>
        <w:t xml:space="preserve">В рамках тарифной заявки 2018 года в регулирующий орган филиалом ПАО «МРСК Сибири»- «ГАЭС» расчет по определению базового уровня операционных расходов в соответствии с методическими указаниями, утвержденными приказом ФАС </w:t>
      </w:r>
      <w:r w:rsidR="002C323A">
        <w:rPr>
          <w:rFonts w:ascii="Myriad Pro" w:eastAsia="Calibri" w:hAnsi="Myriad Pro"/>
          <w:color w:val="000000" w:themeColor="text1"/>
          <w:sz w:val="26"/>
          <w:szCs w:val="26"/>
        </w:rPr>
        <w:t xml:space="preserve">России </w:t>
      </w:r>
      <w:r w:rsidRPr="00C07865">
        <w:rPr>
          <w:rFonts w:ascii="Myriad Pro" w:eastAsia="Calibri" w:hAnsi="Myriad Pro"/>
          <w:color w:val="000000" w:themeColor="text1"/>
          <w:sz w:val="26"/>
          <w:szCs w:val="26"/>
        </w:rPr>
        <w:t>от 18.03.15 №421-э не предоставлялся</w:t>
      </w:r>
      <w:r w:rsidR="000D4242" w:rsidRPr="00C07865">
        <w:rPr>
          <w:rFonts w:ascii="Myriad Pro" w:eastAsia="Calibri" w:hAnsi="Myriad Pro"/>
          <w:color w:val="000000" w:themeColor="text1"/>
          <w:sz w:val="26"/>
          <w:szCs w:val="26"/>
        </w:rPr>
        <w:t xml:space="preserve"> в виду невозможности определить коэффициент нормализации</w:t>
      </w:r>
      <w:r w:rsidRPr="00C07865">
        <w:rPr>
          <w:rFonts w:ascii="Myriad Pro" w:eastAsia="Calibri" w:hAnsi="Myriad Pro"/>
          <w:color w:val="000000" w:themeColor="text1"/>
          <w:sz w:val="26"/>
          <w:szCs w:val="26"/>
        </w:rPr>
        <w:t>, расчёт производится регулирующим органом.</w:t>
      </w:r>
    </w:p>
    <w:p w14:paraId="38D42812" w14:textId="0BAEF71E" w:rsidR="007E5441" w:rsidRDefault="007E5441" w:rsidP="00552891">
      <w:pPr>
        <w:spacing w:line="360" w:lineRule="auto"/>
        <w:ind w:firstLine="567"/>
        <w:contextualSpacing/>
        <w:jc w:val="both"/>
        <w:rPr>
          <w:rFonts w:ascii="Myriad Pro" w:eastAsia="Calibri" w:hAnsi="Myriad Pro"/>
          <w:color w:val="000000" w:themeColor="text1"/>
          <w:sz w:val="26"/>
          <w:szCs w:val="26"/>
        </w:rPr>
      </w:pPr>
    </w:p>
    <w:p w14:paraId="524AF11F" w14:textId="77777777" w:rsidR="005428B1" w:rsidRPr="00C07865" w:rsidRDefault="005428B1" w:rsidP="00552891">
      <w:pPr>
        <w:spacing w:line="360" w:lineRule="auto"/>
        <w:ind w:firstLine="567"/>
        <w:contextualSpacing/>
        <w:jc w:val="both"/>
        <w:rPr>
          <w:rFonts w:ascii="Myriad Pro" w:eastAsia="Calibri" w:hAnsi="Myriad Pro"/>
          <w:color w:val="000000" w:themeColor="text1"/>
          <w:sz w:val="26"/>
          <w:szCs w:val="26"/>
        </w:rPr>
      </w:pPr>
    </w:p>
    <w:p w14:paraId="3E11FAAE" w14:textId="77777777" w:rsidR="00026371" w:rsidRPr="00C07865" w:rsidRDefault="00026371"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ОРГАНА РЕГУЛИРОВАНИЯ</w:t>
      </w:r>
    </w:p>
    <w:p w14:paraId="52CAAB45" w14:textId="77777777" w:rsidR="00C95926" w:rsidRPr="00C07865" w:rsidRDefault="00C95926"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Долгосрочные параметры регулирования филиала П</w:t>
      </w:r>
      <w:r w:rsidR="007306B2" w:rsidRPr="00C07865">
        <w:rPr>
          <w:rFonts w:ascii="Myriad Pro" w:eastAsia="Calibri" w:hAnsi="Myriad Pro"/>
          <w:color w:val="000000" w:themeColor="text1"/>
          <w:sz w:val="26"/>
          <w:szCs w:val="26"/>
        </w:rPr>
        <w:t>АО «МРСК Сибири» - «Горно – Алтайские электрические сети»</w:t>
      </w:r>
      <w:r w:rsidRPr="00C07865">
        <w:rPr>
          <w:rFonts w:ascii="Myriad Pro" w:eastAsia="Calibri" w:hAnsi="Myriad Pro"/>
          <w:color w:val="000000" w:themeColor="text1"/>
          <w:sz w:val="26"/>
          <w:szCs w:val="26"/>
        </w:rPr>
        <w:t xml:space="preserve"> на 2018-2022 годы были утверждены приказом </w:t>
      </w:r>
      <w:r w:rsidR="007306B2" w:rsidRPr="00C07865">
        <w:rPr>
          <w:rFonts w:ascii="Myriad Pro" w:eastAsia="Calibri" w:hAnsi="Myriad Pro"/>
          <w:color w:val="000000" w:themeColor="text1"/>
          <w:sz w:val="26"/>
          <w:szCs w:val="26"/>
        </w:rPr>
        <w:t>Комитета по тарифам Республики Алтай</w:t>
      </w:r>
      <w:r w:rsidRPr="00C07865">
        <w:rPr>
          <w:rFonts w:ascii="Myriad Pro" w:eastAsia="Calibri" w:hAnsi="Myriad Pro"/>
          <w:color w:val="000000" w:themeColor="text1"/>
          <w:sz w:val="26"/>
          <w:szCs w:val="26"/>
        </w:rPr>
        <w:t xml:space="preserve"> от </w:t>
      </w:r>
      <w:r w:rsidR="007306B2" w:rsidRPr="00C07865">
        <w:rPr>
          <w:rFonts w:ascii="Myriad Pro" w:eastAsia="Calibri" w:hAnsi="Myriad Pro"/>
          <w:color w:val="000000" w:themeColor="text1"/>
          <w:sz w:val="26"/>
          <w:szCs w:val="26"/>
        </w:rPr>
        <w:t>28</w:t>
      </w:r>
      <w:r w:rsidRPr="00C07865">
        <w:rPr>
          <w:rFonts w:ascii="Myriad Pro" w:eastAsia="Calibri" w:hAnsi="Myriad Pro"/>
          <w:color w:val="000000" w:themeColor="text1"/>
          <w:sz w:val="26"/>
          <w:szCs w:val="26"/>
        </w:rPr>
        <w:t xml:space="preserve">.12.2017 № </w:t>
      </w:r>
      <w:r w:rsidR="007306B2" w:rsidRPr="00C07865">
        <w:rPr>
          <w:rFonts w:ascii="Myriad Pro" w:eastAsia="Calibri" w:hAnsi="Myriad Pro"/>
          <w:color w:val="000000" w:themeColor="text1"/>
          <w:sz w:val="26"/>
          <w:szCs w:val="26"/>
        </w:rPr>
        <w:t>53/3</w:t>
      </w:r>
      <w:r w:rsidRPr="00C07865">
        <w:rPr>
          <w:rFonts w:ascii="Myriad Pro" w:eastAsia="Calibri" w:hAnsi="Myriad Pro"/>
          <w:color w:val="000000" w:themeColor="text1"/>
          <w:sz w:val="26"/>
          <w:szCs w:val="26"/>
        </w:rPr>
        <w:t xml:space="preserve"> «</w:t>
      </w:r>
      <w:r w:rsidR="007306B2" w:rsidRPr="00C07865">
        <w:rPr>
          <w:rFonts w:ascii="Myriad Pro" w:eastAsia="Calibri" w:hAnsi="Myriad Pro"/>
          <w:color w:val="000000" w:themeColor="text1"/>
          <w:sz w:val="26"/>
          <w:szCs w:val="26"/>
        </w:rPr>
        <w:t>Об установлении долгосрочных параметров регулирования для филиала ПАО «МРСК Сибири</w:t>
      </w:r>
      <w:r w:rsidRPr="00C07865">
        <w:rPr>
          <w:rFonts w:ascii="Myriad Pro" w:eastAsia="Calibri" w:hAnsi="Myriad Pro"/>
          <w:color w:val="000000" w:themeColor="text1"/>
          <w:sz w:val="26"/>
          <w:szCs w:val="26"/>
        </w:rPr>
        <w:t>»</w:t>
      </w:r>
      <w:r w:rsidR="007306B2" w:rsidRPr="00C07865">
        <w:rPr>
          <w:rFonts w:ascii="Myriad Pro" w:eastAsia="Calibri" w:hAnsi="Myriad Pro"/>
          <w:color w:val="000000" w:themeColor="text1"/>
          <w:sz w:val="26"/>
          <w:szCs w:val="26"/>
        </w:rPr>
        <w:t xml:space="preserve"> - «Горно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w:t>
      </w:r>
      <w:r w:rsidRPr="00C07865">
        <w:rPr>
          <w:rFonts w:ascii="Myriad Pro" w:eastAsia="Calibri" w:hAnsi="Myriad Pro"/>
          <w:color w:val="000000" w:themeColor="text1"/>
          <w:sz w:val="26"/>
          <w:szCs w:val="26"/>
        </w:rPr>
        <w:t>.</w:t>
      </w:r>
    </w:p>
    <w:p w14:paraId="44194989" w14:textId="77777777" w:rsidR="00C95926" w:rsidRPr="00C07865" w:rsidRDefault="00C95926"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Величина индекса эффективности подконтрольных расходов, установленного </w:t>
      </w:r>
      <w:r w:rsidR="007306B2" w:rsidRPr="00C07865">
        <w:rPr>
          <w:rFonts w:ascii="Myriad Pro" w:eastAsia="Calibri" w:hAnsi="Myriad Pro"/>
          <w:color w:val="000000" w:themeColor="text1"/>
          <w:sz w:val="26"/>
          <w:szCs w:val="26"/>
        </w:rPr>
        <w:t>данным п</w:t>
      </w:r>
      <w:r w:rsidRPr="00C07865">
        <w:rPr>
          <w:rFonts w:ascii="Myriad Pro" w:eastAsia="Calibri" w:hAnsi="Myriad Pro"/>
          <w:color w:val="000000" w:themeColor="text1"/>
          <w:sz w:val="26"/>
          <w:szCs w:val="26"/>
        </w:rPr>
        <w:t xml:space="preserve">риказом </w:t>
      </w:r>
      <w:r w:rsidR="007306B2" w:rsidRPr="00C07865">
        <w:rPr>
          <w:rFonts w:ascii="Myriad Pro" w:eastAsia="Calibri" w:hAnsi="Myriad Pro"/>
          <w:color w:val="000000" w:themeColor="text1"/>
          <w:sz w:val="26"/>
          <w:szCs w:val="26"/>
        </w:rPr>
        <w:t>для филиала</w:t>
      </w:r>
      <w:r w:rsidRPr="00C07865">
        <w:rPr>
          <w:rFonts w:ascii="Myriad Pro" w:eastAsia="Calibri" w:hAnsi="Myriad Pro"/>
          <w:color w:val="000000" w:themeColor="text1"/>
          <w:sz w:val="26"/>
          <w:szCs w:val="26"/>
        </w:rPr>
        <w:t xml:space="preserve">, составляет </w:t>
      </w:r>
      <w:r w:rsidR="007306B2" w:rsidRPr="00C07865">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w:t>
      </w:r>
    </w:p>
    <w:p w14:paraId="1926F3F3" w14:textId="77777777" w:rsidR="007306B2" w:rsidRPr="00C07865" w:rsidRDefault="007306B2"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рейтинга эффективности,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p>
    <w:p w14:paraId="06696954" w14:textId="77777777" w:rsidR="007306B2" w:rsidRPr="00C07865" w:rsidRDefault="007306B2"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Рейтинг эффективности по расчету Комитета составил </w:t>
      </w:r>
      <w:r w:rsidRPr="00C07865">
        <w:rPr>
          <w:rFonts w:ascii="Myriad Pro" w:eastAsia="Calibri" w:hAnsi="Myriad Pro"/>
          <w:color w:val="000000" w:themeColor="text1"/>
          <w:sz w:val="26"/>
          <w:szCs w:val="26"/>
          <w:lang w:val="en-US"/>
        </w:rPr>
        <w:t>R</w:t>
      </w:r>
      <w:r w:rsidRPr="00C07865">
        <w:rPr>
          <w:rFonts w:ascii="Myriad Pro" w:eastAsia="Calibri" w:hAnsi="Myriad Pro"/>
          <w:color w:val="000000" w:themeColor="text1"/>
          <w:sz w:val="26"/>
          <w:szCs w:val="26"/>
          <w:vertAlign w:val="subscript"/>
        </w:rPr>
        <w:t>2016</w:t>
      </w:r>
      <w:r w:rsidRPr="00C07865">
        <w:rPr>
          <w:rFonts w:ascii="Myriad Pro" w:eastAsia="Calibri" w:hAnsi="Myriad Pro"/>
          <w:color w:val="000000" w:themeColor="text1"/>
          <w:sz w:val="26"/>
          <w:szCs w:val="26"/>
        </w:rPr>
        <w:t xml:space="preserve"> = 0,1412</w:t>
      </w:r>
      <w:r w:rsidR="00BA01E4" w:rsidRPr="00C07865">
        <w:rPr>
          <w:rFonts w:ascii="Myriad Pro" w:eastAsia="Calibri" w:hAnsi="Myriad Pro"/>
          <w:color w:val="000000" w:themeColor="text1"/>
          <w:sz w:val="26"/>
          <w:szCs w:val="26"/>
        </w:rPr>
        <w:t xml:space="preserve"> (расчет рейтинга приведен в Экспертном заключении на 2018 год)</w:t>
      </w:r>
      <w:r w:rsidR="00A05932" w:rsidRPr="00C07865">
        <w:rPr>
          <w:rFonts w:ascii="Myriad Pro" w:eastAsia="Calibri" w:hAnsi="Myriad Pro"/>
          <w:color w:val="000000" w:themeColor="text1"/>
          <w:sz w:val="26"/>
          <w:szCs w:val="26"/>
        </w:rPr>
        <w:t>.</w:t>
      </w:r>
    </w:p>
    <w:p w14:paraId="14FA69E6" w14:textId="77777777" w:rsidR="007306B2" w:rsidRPr="00C07865" w:rsidRDefault="007306B2"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приложению №3 Методических указаний №421-э индекс эффективности при таком рейтинге соответствует 2%.</w:t>
      </w:r>
    </w:p>
    <w:p w14:paraId="65BD60BD" w14:textId="77777777" w:rsidR="000132CA" w:rsidRPr="00C07865" w:rsidRDefault="002A7E5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Соответственно, в</w:t>
      </w:r>
      <w:r w:rsidR="000132CA" w:rsidRPr="00C07865">
        <w:rPr>
          <w:rFonts w:ascii="Myriad Pro" w:eastAsia="Calibri" w:hAnsi="Myriad Pro"/>
          <w:color w:val="000000" w:themeColor="text1"/>
          <w:sz w:val="26"/>
          <w:szCs w:val="26"/>
        </w:rPr>
        <w:t xml:space="preserve">еличина подконтрольных расходов на 2019 год определена </w:t>
      </w:r>
      <w:r w:rsidRPr="00C07865">
        <w:rPr>
          <w:rFonts w:ascii="Myriad Pro" w:eastAsia="Calibri" w:hAnsi="Myriad Pro"/>
          <w:color w:val="000000" w:themeColor="text1"/>
          <w:sz w:val="26"/>
          <w:szCs w:val="26"/>
        </w:rPr>
        <w:t>Комитетом</w:t>
      </w:r>
      <w:r w:rsidR="000132CA" w:rsidRPr="00C07865">
        <w:rPr>
          <w:rFonts w:ascii="Myriad Pro" w:eastAsia="Calibri" w:hAnsi="Myriad Pro"/>
          <w:color w:val="000000" w:themeColor="text1"/>
          <w:sz w:val="26"/>
          <w:szCs w:val="26"/>
        </w:rPr>
        <w:t xml:space="preserve"> с учетом индекса эффективности подконтрольных расходов в размере </w:t>
      </w:r>
      <w:r w:rsidRPr="00C07865">
        <w:rPr>
          <w:rFonts w:ascii="Myriad Pro" w:eastAsia="Calibri" w:hAnsi="Myriad Pro"/>
          <w:color w:val="000000" w:themeColor="text1"/>
          <w:sz w:val="26"/>
          <w:szCs w:val="26"/>
        </w:rPr>
        <w:t>2</w:t>
      </w:r>
      <w:r w:rsidR="000132CA" w:rsidRPr="00C07865">
        <w:rPr>
          <w:rFonts w:ascii="Myriad Pro" w:eastAsia="Calibri" w:hAnsi="Myriad Pro"/>
          <w:color w:val="000000" w:themeColor="text1"/>
          <w:sz w:val="26"/>
          <w:szCs w:val="26"/>
        </w:rPr>
        <w:t>%.</w:t>
      </w:r>
    </w:p>
    <w:p w14:paraId="2D3517BD" w14:textId="77777777" w:rsidR="00C95926" w:rsidRPr="00C07865" w:rsidRDefault="002A7E5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Для расчета долгосрочных параметров регулирования на 2018-2022 годы с применением метода сравнения аналогов в отношении ТСО базовый уровень операционных (подконтрольных) расходов </w:t>
      </w:r>
      <w:r w:rsidR="00532A96" w:rsidRPr="00C07865">
        <w:rPr>
          <w:rFonts w:ascii="Myriad Pro" w:eastAsia="Calibri" w:hAnsi="Myriad Pro"/>
          <w:color w:val="000000" w:themeColor="text1"/>
          <w:sz w:val="26"/>
          <w:szCs w:val="26"/>
        </w:rPr>
        <w:t xml:space="preserve">(далее - ОПР) </w:t>
      </w:r>
      <w:r w:rsidRPr="00C07865">
        <w:rPr>
          <w:rFonts w:ascii="Myriad Pro" w:eastAsia="Calibri" w:hAnsi="Myriad Pro"/>
          <w:color w:val="000000" w:themeColor="text1"/>
          <w:sz w:val="26"/>
          <w:szCs w:val="26"/>
        </w:rPr>
        <w:t xml:space="preserve">определяется в доле </w:t>
      </w:r>
      <w:r w:rsidR="00532A96" w:rsidRPr="00C07865">
        <w:rPr>
          <w:rFonts w:ascii="Myriad Pro" w:eastAsia="Calibri" w:hAnsi="Myriad Pro"/>
          <w:color w:val="000000" w:themeColor="text1"/>
          <w:sz w:val="26"/>
          <w:szCs w:val="26"/>
        </w:rPr>
        <w:t xml:space="preserve">70% </w:t>
      </w:r>
      <w:r w:rsidRPr="00C07865">
        <w:rPr>
          <w:rFonts w:ascii="Myriad Pro" w:eastAsia="Calibri" w:hAnsi="Myriad Pro"/>
          <w:color w:val="000000" w:themeColor="text1"/>
          <w:sz w:val="26"/>
          <w:szCs w:val="26"/>
        </w:rPr>
        <w:t xml:space="preserve">от базового </w:t>
      </w:r>
      <w:r w:rsidR="00532A96" w:rsidRPr="00C07865">
        <w:rPr>
          <w:rFonts w:ascii="Myriad Pro" w:eastAsia="Calibri" w:hAnsi="Myriad Pro"/>
          <w:color w:val="000000" w:themeColor="text1"/>
          <w:sz w:val="26"/>
          <w:szCs w:val="26"/>
        </w:rPr>
        <w:t>уровня ОПР, определенных в соответствии с Методическими указаниями</w:t>
      </w:r>
      <w:r w:rsidR="00370C4E" w:rsidRPr="00C07865">
        <w:rPr>
          <w:rFonts w:ascii="Myriad Pro" w:eastAsia="Calibri" w:hAnsi="Myriad Pro"/>
          <w:color w:val="000000" w:themeColor="text1"/>
          <w:sz w:val="26"/>
          <w:szCs w:val="26"/>
        </w:rPr>
        <w:t xml:space="preserve"> №</w:t>
      </w:r>
      <w:r w:rsidR="00532A96" w:rsidRPr="00C07865">
        <w:rPr>
          <w:rFonts w:ascii="Myriad Pro" w:eastAsia="Calibri" w:hAnsi="Myriad Pro"/>
          <w:color w:val="000000" w:themeColor="text1"/>
          <w:sz w:val="26"/>
          <w:szCs w:val="26"/>
        </w:rPr>
        <w:t xml:space="preserve"> 98-э, и в доле 30% от базового уровня ОПР, рассчитанного в соответствии с Методическими указаниями</w:t>
      </w:r>
      <w:r w:rsidR="00370C4E" w:rsidRPr="00C07865">
        <w:rPr>
          <w:rFonts w:ascii="Myriad Pro" w:eastAsia="Calibri" w:hAnsi="Myriad Pro"/>
          <w:color w:val="000000" w:themeColor="text1"/>
          <w:sz w:val="26"/>
          <w:szCs w:val="26"/>
        </w:rPr>
        <w:t xml:space="preserve"> №</w:t>
      </w:r>
      <w:r w:rsidR="00532A96" w:rsidRPr="00C07865">
        <w:rPr>
          <w:rFonts w:ascii="Myriad Pro" w:eastAsia="Calibri" w:hAnsi="Myriad Pro"/>
          <w:color w:val="000000" w:themeColor="text1"/>
          <w:sz w:val="26"/>
          <w:szCs w:val="26"/>
        </w:rPr>
        <w:t xml:space="preserve"> 421-э.</w:t>
      </w:r>
    </w:p>
    <w:p w14:paraId="68DC88C5" w14:textId="77777777" w:rsidR="00532A96" w:rsidRPr="00C07865" w:rsidRDefault="00532A96"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Исходя из положений названных выше Методических указаний Комитетом был определен на 2018 год экономически обоснованный уровень ОПР в размере 504 623,31 тыс. рублей</w:t>
      </w:r>
      <w:r w:rsidR="004B422B" w:rsidRPr="00C07865">
        <w:rPr>
          <w:rFonts w:ascii="Myriad Pro" w:eastAsia="Calibri" w:hAnsi="Myriad Pro"/>
          <w:color w:val="000000" w:themeColor="text1"/>
          <w:sz w:val="26"/>
          <w:szCs w:val="26"/>
        </w:rPr>
        <w:t xml:space="preserve"> (фактические подконтрольные расходы за 2016 год </w:t>
      </w:r>
      <w:r w:rsidR="004B422B" w:rsidRPr="00C07865">
        <w:rPr>
          <w:rFonts w:ascii="Myriad Pro" w:eastAsia="Calibri" w:hAnsi="Myriad Pro"/>
          <w:color w:val="000000" w:themeColor="text1"/>
          <w:sz w:val="26"/>
          <w:szCs w:val="26"/>
        </w:rPr>
        <w:lastRenderedPageBreak/>
        <w:t>приняты Комитетом в размере 333 224,92 тыс. рублей</w:t>
      </w:r>
      <w:r w:rsidR="008D19B3" w:rsidRPr="00C07865">
        <w:rPr>
          <w:rFonts w:ascii="Myriad Pro" w:eastAsia="Calibri" w:hAnsi="Myriad Pro"/>
          <w:color w:val="000000" w:themeColor="text1"/>
          <w:sz w:val="26"/>
          <w:szCs w:val="26"/>
        </w:rPr>
        <w:t>, с учетом исключения расходов, относимых на исполнительный аппарат ПАО «МРСК Сибири»</w:t>
      </w:r>
      <w:r w:rsidR="004B422B" w:rsidRPr="00C07865">
        <w:rPr>
          <w:rFonts w:ascii="Myriad Pro" w:eastAsia="Calibri" w:hAnsi="Myriad Pro"/>
          <w:color w:val="000000" w:themeColor="text1"/>
          <w:sz w:val="26"/>
          <w:szCs w:val="26"/>
        </w:rPr>
        <w:t>).</w:t>
      </w:r>
    </w:p>
    <w:p w14:paraId="6F77E8F9" w14:textId="77777777" w:rsidR="00532A96" w:rsidRPr="00C07865" w:rsidRDefault="00532A96"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Базовый уровень ОПР на 2018 год по расчетам Комитета, с учетом индекса эффективности 2%, составил 458 950,22 тыс. рублей, и был учтен в качестве долгосрочного параметра.</w:t>
      </w:r>
    </w:p>
    <w:p w14:paraId="66317883" w14:textId="77777777" w:rsidR="00532A96" w:rsidRPr="00C07865" w:rsidRDefault="00532A96" w:rsidP="00552891">
      <w:pPr>
        <w:spacing w:line="360" w:lineRule="auto"/>
        <w:ind w:firstLine="567"/>
        <w:contextualSpacing/>
        <w:jc w:val="both"/>
        <w:rPr>
          <w:rFonts w:ascii="Myriad Pro" w:eastAsia="Calibri" w:hAnsi="Myriad Pro"/>
          <w:color w:val="000000" w:themeColor="text1"/>
          <w:sz w:val="26"/>
          <w:szCs w:val="26"/>
        </w:rPr>
      </w:pPr>
    </w:p>
    <w:p w14:paraId="12E934B3" w14:textId="77777777" w:rsidR="00026371" w:rsidRPr="00C07865" w:rsidRDefault="00026371"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17977B37"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Методическими указаниями №</w:t>
      </w:r>
      <w:r w:rsidR="00370C4E" w:rsidRPr="00C07865">
        <w:rPr>
          <w:rFonts w:ascii="Myriad Pro" w:hAnsi="Myriad Pro"/>
          <w:color w:val="000000"/>
          <w:sz w:val="26"/>
          <w:szCs w:val="26"/>
        </w:rPr>
        <w:t xml:space="preserve"> </w:t>
      </w:r>
      <w:r w:rsidRPr="00C07865">
        <w:rPr>
          <w:rFonts w:ascii="Myriad Pro" w:hAnsi="Myriad Pro"/>
          <w:color w:val="000000"/>
          <w:sz w:val="26"/>
          <w:szCs w:val="26"/>
        </w:rPr>
        <w:t xml:space="preserve">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295EABB2"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2FEDA6C7"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4B23F556"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2) натуральных показателей ТСО, предусмотренных приложением N 1 к Методическим указаниям № 421-э.</w:t>
      </w:r>
    </w:p>
    <w:p w14:paraId="3D87C44D"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1C829292" w14:textId="77777777" w:rsidR="00050D3C" w:rsidRPr="00C07865" w:rsidRDefault="00050D3C" w:rsidP="00050D3C">
      <w:pPr>
        <w:ind w:firstLine="698"/>
        <w:jc w:val="center"/>
        <w:rPr>
          <w:rFonts w:ascii="Myriad Pro" w:hAnsi="Myriad Pro"/>
          <w:color w:val="000000"/>
          <w:sz w:val="26"/>
          <w:szCs w:val="26"/>
        </w:rPr>
      </w:pPr>
      <w:r w:rsidRPr="00C07865">
        <w:rPr>
          <w:rFonts w:ascii="Myriad Pro" w:hAnsi="Myriad Pro"/>
          <w:noProof/>
          <w:color w:val="000000"/>
          <w:sz w:val="26"/>
          <w:szCs w:val="26"/>
        </w:rPr>
        <w:drawing>
          <wp:inline distT="0" distB="0" distL="0" distR="0" wp14:anchorId="71ADD488" wp14:editId="34BF6383">
            <wp:extent cx="1302385" cy="74168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C07865">
        <w:rPr>
          <w:rFonts w:ascii="Myriad Pro" w:hAnsi="Myriad Pro"/>
          <w:color w:val="000000"/>
          <w:sz w:val="26"/>
          <w:szCs w:val="26"/>
        </w:rPr>
        <w:t xml:space="preserve"> (10),</w:t>
      </w:r>
    </w:p>
    <w:p w14:paraId="583DA149" w14:textId="77777777" w:rsidR="00050D3C" w:rsidRPr="001A1504" w:rsidRDefault="00050D3C" w:rsidP="001A1504">
      <w:pPr>
        <w:spacing w:line="360" w:lineRule="auto"/>
        <w:ind w:firstLine="720"/>
        <w:contextualSpacing/>
        <w:jc w:val="both"/>
        <w:rPr>
          <w:rFonts w:ascii="Myriad Pro" w:hAnsi="Myriad Pro"/>
          <w:color w:val="000000"/>
          <w:sz w:val="26"/>
          <w:szCs w:val="26"/>
        </w:rPr>
      </w:pPr>
      <w:r w:rsidRPr="001A1504">
        <w:rPr>
          <w:rFonts w:ascii="Myriad Pro" w:hAnsi="Myriad Pro"/>
          <w:color w:val="000000"/>
          <w:sz w:val="26"/>
          <w:szCs w:val="26"/>
        </w:rPr>
        <w:t>где:</w:t>
      </w:r>
    </w:p>
    <w:p w14:paraId="4F615AD7" w14:textId="77777777" w:rsidR="00050D3C" w:rsidRPr="001A1504" w:rsidRDefault="00050D3C" w:rsidP="001A1504">
      <w:pPr>
        <w:spacing w:line="360" w:lineRule="auto"/>
        <w:ind w:firstLine="720"/>
        <w:contextualSpacing/>
        <w:jc w:val="both"/>
        <w:rPr>
          <w:rFonts w:ascii="Myriad Pro" w:hAnsi="Myriad Pro"/>
          <w:color w:val="000000"/>
          <w:sz w:val="26"/>
          <w:szCs w:val="26"/>
        </w:rPr>
      </w:pPr>
      <w:r w:rsidRPr="001A1504">
        <w:rPr>
          <w:rFonts w:ascii="Myriad Pro" w:hAnsi="Myriad Pro"/>
          <w:noProof/>
          <w:color w:val="000000"/>
          <w:sz w:val="26"/>
          <w:szCs w:val="26"/>
        </w:rPr>
        <w:lastRenderedPageBreak/>
        <w:drawing>
          <wp:inline distT="0" distB="0" distL="0" distR="0" wp14:anchorId="2D59670B" wp14:editId="59D2CB4A">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1A1504">
        <w:rPr>
          <w:rFonts w:ascii="Myriad Pro" w:hAnsi="Myriad Pro"/>
          <w:color w:val="000000"/>
          <w:sz w:val="26"/>
          <w:szCs w:val="26"/>
        </w:rPr>
        <w:t xml:space="preserve"> - коэффициент изменения рейтинга эффективности ТСО n;</w:t>
      </w:r>
    </w:p>
    <w:p w14:paraId="64E6C478" w14:textId="77777777" w:rsidR="00050D3C" w:rsidRPr="001A1504" w:rsidRDefault="00050D3C" w:rsidP="001A1504">
      <w:pPr>
        <w:spacing w:line="360" w:lineRule="auto"/>
        <w:ind w:firstLine="720"/>
        <w:contextualSpacing/>
        <w:jc w:val="both"/>
        <w:rPr>
          <w:rFonts w:ascii="Myriad Pro" w:hAnsi="Myriad Pro"/>
          <w:color w:val="000000"/>
          <w:sz w:val="26"/>
          <w:szCs w:val="26"/>
        </w:rPr>
      </w:pPr>
      <w:r w:rsidRPr="001A1504">
        <w:rPr>
          <w:rFonts w:ascii="Myriad Pro" w:hAnsi="Myriad Pro"/>
          <w:color w:val="000000"/>
          <w:sz w:val="26"/>
          <w:szCs w:val="26"/>
        </w:rPr>
        <w:t>m - год, предшествующий периоду регулирования;</w:t>
      </w:r>
    </w:p>
    <w:p w14:paraId="040C0BAF" w14:textId="77777777" w:rsidR="00050D3C" w:rsidRPr="001A1504" w:rsidRDefault="00050D3C" w:rsidP="001A1504">
      <w:pPr>
        <w:spacing w:line="360" w:lineRule="auto"/>
        <w:ind w:firstLine="720"/>
        <w:contextualSpacing/>
        <w:jc w:val="both"/>
        <w:rPr>
          <w:rFonts w:ascii="Myriad Pro" w:hAnsi="Myriad Pro"/>
          <w:color w:val="000000"/>
          <w:sz w:val="26"/>
          <w:szCs w:val="26"/>
        </w:rPr>
      </w:pPr>
      <w:r w:rsidRPr="001A1504">
        <w:rPr>
          <w:rFonts w:ascii="Myriad Pro" w:hAnsi="Myriad Pro"/>
          <w:noProof/>
          <w:color w:val="000000"/>
          <w:sz w:val="26"/>
          <w:szCs w:val="26"/>
        </w:rPr>
        <w:drawing>
          <wp:inline distT="0" distB="0" distL="0" distR="0" wp14:anchorId="06CDBBDD" wp14:editId="1DACC8EE">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1A1504">
        <w:rPr>
          <w:rFonts w:ascii="Myriad Pro" w:hAnsi="Myriad Pro"/>
          <w:color w:val="000000"/>
          <w:sz w:val="26"/>
          <w:szCs w:val="26"/>
        </w:rPr>
        <w:t xml:space="preserve"> - значение рейтинга эффективности ТСО n в году i.</w:t>
      </w:r>
    </w:p>
    <w:p w14:paraId="5D28F51D"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75050C0"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2F3688DA" w14:textId="77777777" w:rsidR="00050D3C" w:rsidRPr="002235A4"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Согласно разделу II. Методических указаний №421-э проведение сравнительного анализа </w:t>
      </w:r>
      <w:r w:rsidRPr="002235A4">
        <w:rPr>
          <w:rFonts w:ascii="Myriad Pro" w:hAnsi="Myriad Pro"/>
          <w:color w:val="000000"/>
          <w:sz w:val="26"/>
          <w:szCs w:val="26"/>
        </w:rPr>
        <w:t>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5A2CE863"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2235A4">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r w:rsidR="002F70C7">
        <w:rPr>
          <w:rFonts w:ascii="Myriad Pro" w:hAnsi="Myriad Pro"/>
          <w:color w:val="000000"/>
          <w:sz w:val="26"/>
          <w:szCs w:val="26"/>
        </w:rPr>
        <w:t>Приложением № 7</w:t>
      </w:r>
      <w:r w:rsidRPr="002235A4">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2235A4">
          <w:rPr>
            <w:rFonts w:ascii="Myriad Pro" w:hAnsi="Myriad Pro"/>
            <w:bCs/>
            <w:color w:val="000000"/>
            <w:sz w:val="26"/>
            <w:szCs w:val="26"/>
          </w:rPr>
          <w:t xml:space="preserve">приложении </w:t>
        </w:r>
        <w:r w:rsidR="002F70C7">
          <w:rPr>
            <w:rFonts w:ascii="Myriad Pro" w:hAnsi="Myriad Pro"/>
            <w:bCs/>
            <w:color w:val="000000"/>
            <w:sz w:val="26"/>
            <w:szCs w:val="26"/>
          </w:rPr>
          <w:t>№</w:t>
        </w:r>
        <w:r w:rsidRPr="002235A4">
          <w:rPr>
            <w:rFonts w:ascii="Myriad Pro" w:hAnsi="Myriad Pro"/>
            <w:bCs/>
            <w:color w:val="000000"/>
            <w:sz w:val="26"/>
            <w:szCs w:val="26"/>
          </w:rPr>
          <w:t> 2</w:t>
        </w:r>
      </w:hyperlink>
      <w:r w:rsidRPr="002235A4">
        <w:rPr>
          <w:rFonts w:ascii="Myriad Pro" w:hAnsi="Myriad Pro"/>
          <w:color w:val="000000"/>
          <w:sz w:val="26"/>
          <w:szCs w:val="26"/>
        </w:rPr>
        <w:t xml:space="preserve"> к Методическим</w:t>
      </w:r>
      <w:r w:rsidRPr="00C07865">
        <w:rPr>
          <w:rFonts w:ascii="Myriad Pro" w:hAnsi="Myriad Pro"/>
          <w:color w:val="000000"/>
          <w:sz w:val="26"/>
          <w:szCs w:val="26"/>
        </w:rPr>
        <w:t xml:space="preserve"> указаниям коэффициенты нормализации </w:t>
      </w:r>
      <w:r w:rsidRPr="00C07865">
        <w:rPr>
          <w:rFonts w:ascii="Myriad Pro" w:hAnsi="Myriad Pro"/>
          <w:noProof/>
          <w:color w:val="000000"/>
          <w:sz w:val="26"/>
          <w:szCs w:val="26"/>
        </w:rPr>
        <w:drawing>
          <wp:inline distT="0" distB="0" distL="0" distR="0" wp14:anchorId="08A51C6B" wp14:editId="413FF310">
            <wp:extent cx="1345565" cy="3016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7865">
        <w:rPr>
          <w:rFonts w:ascii="Myriad Pro" w:hAnsi="Myriad Pro"/>
          <w:color w:val="000000"/>
          <w:sz w:val="26"/>
          <w:szCs w:val="26"/>
        </w:rPr>
        <w:t xml:space="preserve"> и </w:t>
      </w:r>
      <w:r w:rsidRPr="00C07865">
        <w:rPr>
          <w:rFonts w:ascii="Myriad Pro" w:hAnsi="Myriad Pro"/>
          <w:noProof/>
          <w:color w:val="000000"/>
          <w:sz w:val="26"/>
          <w:szCs w:val="26"/>
        </w:rPr>
        <w:drawing>
          <wp:inline distT="0" distB="0" distL="0" distR="0" wp14:anchorId="4D5C7D83" wp14:editId="7047D61D">
            <wp:extent cx="1569720" cy="3016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7865">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C07865">
        <w:rPr>
          <w:rFonts w:ascii="Myriad Pro" w:hAnsi="Myriad Pro"/>
          <w:noProof/>
          <w:color w:val="000000"/>
          <w:sz w:val="26"/>
          <w:szCs w:val="26"/>
        </w:rPr>
        <w:drawing>
          <wp:inline distT="0" distB="0" distL="0" distR="0" wp14:anchorId="0EEE1A56" wp14:editId="5F751C33">
            <wp:extent cx="1380490" cy="3708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 TCO в году i, рассчитанных согласно </w:t>
      </w:r>
      <w:hyperlink w:anchor="sub_1009" w:history="1">
        <w:r w:rsidRPr="00C07865">
          <w:rPr>
            <w:rFonts w:ascii="Myriad Pro" w:hAnsi="Myriad Pro"/>
            <w:bCs/>
            <w:color w:val="000000"/>
            <w:sz w:val="26"/>
            <w:szCs w:val="26"/>
          </w:rPr>
          <w:t>пункту 9</w:t>
        </w:r>
      </w:hyperlink>
      <w:r w:rsidRPr="00C07865">
        <w:rPr>
          <w:rFonts w:ascii="Myriad Pro" w:hAnsi="Myriad Pro"/>
          <w:color w:val="000000"/>
          <w:sz w:val="26"/>
          <w:szCs w:val="26"/>
        </w:rPr>
        <w:t xml:space="preserve"> настоящих Методических указаний. </w:t>
      </w:r>
    </w:p>
    <w:p w14:paraId="07DC0BF7"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В приложении №2 </w:t>
      </w:r>
      <w:r w:rsidRPr="00C07865">
        <w:rPr>
          <w:rFonts w:ascii="Myriad Pro" w:hAnsi="Myriad Pro"/>
          <w:sz w:val="26"/>
          <w:szCs w:val="26"/>
        </w:rPr>
        <w:t>к</w:t>
      </w:r>
      <w:r w:rsidRPr="00C07865">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2018 г.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w:t>
      </w:r>
      <w:r w:rsidRPr="00C07865">
        <w:rPr>
          <w:rFonts w:ascii="Myriad Pro" w:hAnsi="Myriad Pro"/>
          <w:color w:val="000000"/>
          <w:sz w:val="26"/>
          <w:szCs w:val="26"/>
        </w:rPr>
        <w:lastRenderedPageBreak/>
        <w:t xml:space="preserve">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1FC3A8B9"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5428B1">
        <w:rPr>
          <w:rFonts w:ascii="Myriad Pro" w:hAnsi="Myriad Pro"/>
          <w:color w:val="000000"/>
          <w:sz w:val="26"/>
          <w:szCs w:val="26"/>
        </w:rPr>
        <w:t>Отсутствие установленных коэффициентов нормализации за 2014-2016 гг. ведет к искажению определения рейтинга организации</w:t>
      </w:r>
      <w:r w:rsidRPr="00C07865">
        <w:rPr>
          <w:rFonts w:ascii="Myriad Pro" w:hAnsi="Myriad Pro"/>
          <w:color w:val="000000"/>
          <w:sz w:val="26"/>
          <w:szCs w:val="26"/>
        </w:rPr>
        <w:t xml:space="preserve">, так как изменился состав регулируемых ТСО и фактические приведенные удельные показатели </w:t>
      </w:r>
      <w:r w:rsidRPr="00C07865">
        <w:rPr>
          <w:rFonts w:ascii="Myriad Pro" w:hAnsi="Myriad Pro"/>
          <w:noProof/>
          <w:color w:val="000000"/>
          <w:sz w:val="26"/>
          <w:szCs w:val="26"/>
        </w:rPr>
        <w:drawing>
          <wp:inline distT="0" distB="0" distL="0" distR="0" wp14:anchorId="2AC7AAE4" wp14:editId="48F3C8EA">
            <wp:extent cx="1380490" cy="3708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C07865">
        <w:rPr>
          <w:rFonts w:ascii="Myriad Pro" w:hAnsi="Myriad Pro"/>
          <w:noProof/>
          <w:color w:val="000000"/>
          <w:sz w:val="26"/>
          <w:szCs w:val="26"/>
        </w:rPr>
        <w:drawing>
          <wp:inline distT="0" distB="0" distL="0" distR="0" wp14:anchorId="4B6F9BEA" wp14:editId="13BD30DC">
            <wp:extent cx="1380490" cy="3708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C07865">
        <w:rPr>
          <w:rFonts w:ascii="Myriad Pro" w:hAnsi="Myriad Pro"/>
          <w:noProof/>
          <w:color w:val="000000"/>
          <w:sz w:val="26"/>
          <w:szCs w:val="26"/>
        </w:rPr>
        <w:drawing>
          <wp:inline distT="0" distB="0" distL="0" distR="0" wp14:anchorId="5C081B06" wp14:editId="3E018A60">
            <wp:extent cx="1345565" cy="301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7865">
        <w:rPr>
          <w:rFonts w:ascii="Myriad Pro" w:hAnsi="Myriad Pro"/>
          <w:color w:val="000000"/>
          <w:sz w:val="26"/>
          <w:szCs w:val="26"/>
        </w:rPr>
        <w:t xml:space="preserve"> и </w:t>
      </w:r>
      <w:r w:rsidRPr="00C07865">
        <w:rPr>
          <w:rFonts w:ascii="Myriad Pro" w:hAnsi="Myriad Pro"/>
          <w:noProof/>
          <w:color w:val="000000"/>
          <w:sz w:val="26"/>
          <w:szCs w:val="26"/>
        </w:rPr>
        <w:drawing>
          <wp:inline distT="0" distB="0" distL="0" distR="0" wp14:anchorId="5C264C81" wp14:editId="4451E394">
            <wp:extent cx="1569720" cy="3016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7865">
        <w:rPr>
          <w:rFonts w:ascii="Myriad Pro" w:hAnsi="Myriad Pro"/>
          <w:color w:val="000000"/>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w:t>
      </w:r>
      <w:r w:rsidRPr="00C07865">
        <w:rPr>
          <w:rFonts w:ascii="Myriad Pro" w:hAnsi="Myriad Pro"/>
          <w:color w:val="000000"/>
          <w:sz w:val="26"/>
          <w:szCs w:val="26"/>
        </w:rPr>
        <w:lastRenderedPageBreak/>
        <w:t>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302C7835"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C07865">
        <w:rPr>
          <w:rFonts w:ascii="Myriad Pro" w:hAnsi="Myriad Pro"/>
          <w:noProof/>
          <w:color w:val="000000"/>
          <w:sz w:val="26"/>
          <w:szCs w:val="26"/>
        </w:rPr>
        <w:drawing>
          <wp:inline distT="0" distB="0" distL="0" distR="0" wp14:anchorId="14948221" wp14:editId="2050EBE8">
            <wp:extent cx="307975" cy="29845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7865">
        <w:rPr>
          <w:rFonts w:ascii="Myriad Pro" w:hAnsi="Myriad Pro"/>
          <w:color w:val="000000"/>
          <w:sz w:val="26"/>
          <w:szCs w:val="26"/>
        </w:rPr>
        <w:t xml:space="preserve">, </w:t>
      </w:r>
      <w:r w:rsidRPr="00C07865">
        <w:rPr>
          <w:rFonts w:ascii="Myriad Pro" w:hAnsi="Myriad Pro"/>
          <w:noProof/>
          <w:color w:val="000000"/>
          <w:sz w:val="26"/>
          <w:szCs w:val="26"/>
        </w:rPr>
        <w:drawing>
          <wp:inline distT="0" distB="0" distL="0" distR="0" wp14:anchorId="5B76D46F" wp14:editId="78C08628">
            <wp:extent cx="365760" cy="29845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07865">
        <w:rPr>
          <w:rFonts w:ascii="Myriad Pro" w:hAnsi="Myriad Pro"/>
          <w:color w:val="000000"/>
          <w:sz w:val="26"/>
          <w:szCs w:val="26"/>
        </w:rPr>
        <w:t xml:space="preserve">, </w:t>
      </w:r>
      <w:r w:rsidRPr="00C07865">
        <w:rPr>
          <w:rFonts w:ascii="Myriad Pro" w:hAnsi="Myriad Pro"/>
          <w:noProof/>
          <w:color w:val="000000"/>
          <w:sz w:val="26"/>
          <w:szCs w:val="26"/>
        </w:rPr>
        <w:drawing>
          <wp:inline distT="0" distB="0" distL="0" distR="0" wp14:anchorId="0CE79296" wp14:editId="2AEF4741">
            <wp:extent cx="317500" cy="298450"/>
            <wp:effectExtent l="0" t="0" r="635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7865">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350C492B"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335FCE23"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7D73F48B"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lastRenderedPageBreak/>
        <w:t xml:space="preserve">Указанный коэффициент С используется для расчета приведенных удельных показателей </w:t>
      </w:r>
      <w:r w:rsidRPr="00C07865">
        <w:rPr>
          <w:rFonts w:ascii="Myriad Pro" w:hAnsi="Myriad Pro"/>
          <w:noProof/>
          <w:color w:val="000000"/>
          <w:sz w:val="26"/>
          <w:szCs w:val="26"/>
        </w:rPr>
        <w:drawing>
          <wp:inline distT="0" distB="0" distL="0" distR="0" wp14:anchorId="388D5C62" wp14:editId="221DF84A">
            <wp:extent cx="1380490" cy="370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 согласно формулам (5), (6), (7) соответственно.</w:t>
      </w:r>
    </w:p>
    <w:p w14:paraId="647984E9"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C07865">
        <w:rPr>
          <w:rFonts w:ascii="Myriad Pro" w:hAnsi="Myriad Pro"/>
          <w:noProof/>
          <w:color w:val="000000"/>
          <w:sz w:val="26"/>
          <w:szCs w:val="26"/>
        </w:rPr>
        <w:drawing>
          <wp:inline distT="0" distB="0" distL="0" distR="0" wp14:anchorId="72CAFCCE" wp14:editId="70516770">
            <wp:extent cx="854075" cy="2933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C07865">
        <w:rPr>
          <w:rFonts w:ascii="Myriad Pro" w:hAnsi="Myriad Pro"/>
          <w:color w:val="000000"/>
          <w:sz w:val="26"/>
          <w:szCs w:val="26"/>
        </w:rPr>
        <w:t xml:space="preserve">- на 2018 год, следовательно, к искажению базового уровня ОПР - </w:t>
      </w:r>
      <w:r w:rsidRPr="00C07865">
        <w:rPr>
          <w:rFonts w:ascii="Myriad Pro" w:hAnsi="Myriad Pro"/>
          <w:noProof/>
          <w:color w:val="000000"/>
          <w:sz w:val="26"/>
          <w:szCs w:val="26"/>
        </w:rPr>
        <w:drawing>
          <wp:inline distT="0" distB="0" distL="0" distR="0" wp14:anchorId="7DFA3695" wp14:editId="030CFEEC">
            <wp:extent cx="966470" cy="319405"/>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C07865">
        <w:rPr>
          <w:rFonts w:ascii="Myriad Pro" w:hAnsi="Myriad Pro"/>
          <w:color w:val="000000"/>
          <w:sz w:val="26"/>
          <w:szCs w:val="26"/>
        </w:rPr>
        <w:t>, определяемого в соответствии с п.9 Методических указаний №421-э по формуле (9):</w:t>
      </w:r>
    </w:p>
    <w:p w14:paraId="24ECC7C5" w14:textId="77777777" w:rsidR="00050D3C" w:rsidRPr="00C07865" w:rsidRDefault="00050D3C" w:rsidP="0042594E">
      <w:pPr>
        <w:ind w:firstLine="567"/>
        <w:jc w:val="center"/>
        <w:rPr>
          <w:rFonts w:ascii="Myriad Pro" w:hAnsi="Myriad Pro"/>
          <w:color w:val="000000"/>
          <w:sz w:val="26"/>
          <w:szCs w:val="26"/>
        </w:rPr>
      </w:pPr>
      <w:bookmarkStart w:id="39" w:name="sub_5009"/>
      <w:r w:rsidRPr="00C07865">
        <w:rPr>
          <w:rFonts w:ascii="Myriad Pro" w:hAnsi="Myriad Pro"/>
          <w:noProof/>
          <w:color w:val="000000"/>
          <w:sz w:val="26"/>
          <w:szCs w:val="26"/>
        </w:rPr>
        <w:drawing>
          <wp:inline distT="0" distB="0" distL="0" distR="0" wp14:anchorId="249C62E7" wp14:editId="1E8AF01E">
            <wp:extent cx="4123690" cy="38798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C07865">
        <w:rPr>
          <w:rFonts w:ascii="Myriad Pro" w:hAnsi="Myriad Pro"/>
          <w:color w:val="000000"/>
          <w:sz w:val="26"/>
          <w:szCs w:val="26"/>
        </w:rPr>
        <w:t xml:space="preserve"> (9),</w:t>
      </w:r>
    </w:p>
    <w:bookmarkEnd w:id="39"/>
    <w:p w14:paraId="2AB8A456"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088553EF" w14:textId="77777777" w:rsidR="00050D3C" w:rsidRPr="00C07865" w:rsidRDefault="00050D3C" w:rsidP="0042594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Таким образом, судебным органом установлена правомерность неприменения метода сравнения аналогов при</w:t>
      </w:r>
      <w:r w:rsidR="00D34A73" w:rsidRPr="00C07865">
        <w:rPr>
          <w:rFonts w:ascii="Myriad Pro" w:hAnsi="Myriad Pro"/>
          <w:color w:val="000000"/>
          <w:sz w:val="26"/>
          <w:szCs w:val="26"/>
        </w:rPr>
        <w:t xml:space="preserve"> </w:t>
      </w:r>
      <w:r w:rsidRPr="00C07865">
        <w:rPr>
          <w:rFonts w:ascii="Myriad Pro" w:hAnsi="Myriad Pro"/>
          <w:color w:val="000000"/>
          <w:sz w:val="26"/>
          <w:szCs w:val="26"/>
        </w:rPr>
        <w:t xml:space="preserve">отсутствии установленных в Методических указаниях №421-э значений коэффициентов: </w:t>
      </w:r>
      <w:r w:rsidRPr="00C07865">
        <w:rPr>
          <w:rFonts w:ascii="Myriad Pro" w:hAnsi="Myriad Pro"/>
          <w:noProof/>
          <w:color w:val="000000"/>
          <w:sz w:val="26"/>
          <w:szCs w:val="26"/>
        </w:rPr>
        <w:drawing>
          <wp:inline distT="0" distB="0" distL="0" distR="0" wp14:anchorId="532A8238" wp14:editId="20D27796">
            <wp:extent cx="1345565" cy="3016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7865">
        <w:rPr>
          <w:rFonts w:ascii="Myriad Pro" w:hAnsi="Myriad Pro"/>
          <w:color w:val="000000"/>
          <w:sz w:val="26"/>
          <w:szCs w:val="26"/>
        </w:rPr>
        <w:t xml:space="preserve"> и </w:t>
      </w:r>
      <w:r w:rsidRPr="00C07865">
        <w:rPr>
          <w:rFonts w:ascii="Myriad Pro" w:hAnsi="Myriad Pro"/>
          <w:noProof/>
          <w:color w:val="000000"/>
          <w:sz w:val="26"/>
          <w:szCs w:val="26"/>
        </w:rPr>
        <w:drawing>
          <wp:inline distT="0" distB="0" distL="0" distR="0" wp14:anchorId="454275C8" wp14:editId="21AD4DA7">
            <wp:extent cx="1569720" cy="3016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7865">
        <w:rPr>
          <w:rFonts w:ascii="Myriad Pro" w:hAnsi="Myriad Pro"/>
          <w:color w:val="000000"/>
          <w:sz w:val="26"/>
          <w:szCs w:val="26"/>
        </w:rPr>
        <w:t xml:space="preserve">, коэффициента </w:t>
      </w:r>
      <w:r w:rsidRPr="00C07865">
        <w:rPr>
          <w:rFonts w:ascii="Myriad Pro" w:hAnsi="Myriad Pro"/>
          <w:noProof/>
        </w:rPr>
        <w:drawing>
          <wp:inline distT="0" distB="0" distL="0" distR="0" wp14:anchorId="1088CAE6" wp14:editId="6ADC9B1D">
            <wp:extent cx="276225" cy="3708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C07865">
        <w:rPr>
          <w:rFonts w:ascii="Myriad Pro" w:hAnsi="Myriad Pro"/>
        </w:rPr>
        <w:t>.</w:t>
      </w:r>
    </w:p>
    <w:p w14:paraId="7DF19F62" w14:textId="77777777" w:rsidR="00050D3C" w:rsidRPr="00C07865" w:rsidRDefault="00050D3C" w:rsidP="0042594E">
      <w:pPr>
        <w:pStyle w:val="pcenter"/>
        <w:spacing w:after="0" w:line="360" w:lineRule="auto"/>
        <w:ind w:firstLine="567"/>
        <w:jc w:val="both"/>
        <w:rPr>
          <w:rFonts w:ascii="Myriad Pro" w:hAnsi="Myriad Pro" w:cs="Arial"/>
          <w:b w:val="0"/>
          <w:bCs w:val="0"/>
          <w:color w:val="333333"/>
          <w:sz w:val="26"/>
          <w:szCs w:val="26"/>
        </w:rPr>
      </w:pPr>
      <w:r w:rsidRPr="00C07865">
        <w:rPr>
          <w:rFonts w:ascii="Myriad Pro" w:hAnsi="Myriad Pro"/>
          <w:b w:val="0"/>
          <w:bCs w:val="0"/>
          <w:color w:val="000000"/>
          <w:sz w:val="26"/>
          <w:szCs w:val="26"/>
        </w:rPr>
        <w:t xml:space="preserve">Дополнительно, пунктом 13 Методических указаний № 421-э предусмотрено, что если в соответствии с представленными данными значение фактических </w:t>
      </w:r>
      <w:r w:rsidRPr="00C07865">
        <w:rPr>
          <w:rFonts w:ascii="Myriad Pro" w:hAnsi="Myriad Pro"/>
          <w:b w:val="0"/>
          <w:bCs w:val="0"/>
          <w:color w:val="000000"/>
          <w:sz w:val="26"/>
          <w:szCs w:val="26"/>
        </w:rPr>
        <w:lastRenderedPageBreak/>
        <w:t>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w:t>
      </w:r>
      <w:r w:rsidRPr="00C07865">
        <w:rPr>
          <w:rFonts w:ascii="Myriad Pro" w:hAnsi="Myriad Pro" w:cs="Arial"/>
          <w:b w:val="0"/>
          <w:bCs w:val="0"/>
          <w:color w:val="333333"/>
          <w:sz w:val="26"/>
          <w:szCs w:val="26"/>
        </w:rPr>
        <w:t xml:space="preserve">апелляционное определение </w:t>
      </w:r>
      <w:r w:rsidRPr="00C07865">
        <w:rPr>
          <w:rFonts w:ascii="Myriad Pro" w:hAnsi="Myriad Pro"/>
          <w:b w:val="0"/>
          <w:bCs w:val="0"/>
          <w:color w:val="000000"/>
          <w:sz w:val="26"/>
          <w:szCs w:val="26"/>
        </w:rPr>
        <w:t xml:space="preserve"> </w:t>
      </w:r>
      <w:r w:rsidRPr="00C07865">
        <w:rPr>
          <w:rFonts w:ascii="Myriad Pro" w:hAnsi="Myriad Pro" w:cs="Arial"/>
          <w:b w:val="0"/>
          <w:bCs w:val="0"/>
          <w:color w:val="333333"/>
          <w:sz w:val="26"/>
          <w:szCs w:val="26"/>
        </w:rPr>
        <w:t>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397C6F35" w14:textId="77777777" w:rsidR="00D31FB3" w:rsidRPr="00C07865" w:rsidRDefault="00050D3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Дополнительно</w:t>
      </w:r>
      <w:r w:rsidR="006116C9" w:rsidRPr="00C07865">
        <w:rPr>
          <w:rFonts w:ascii="Myriad Pro" w:eastAsia="Calibri" w:hAnsi="Myriad Pro"/>
          <w:color w:val="000000" w:themeColor="text1"/>
          <w:sz w:val="26"/>
          <w:szCs w:val="26"/>
        </w:rPr>
        <w:t xml:space="preserve"> Исполнитель отмечает, что </w:t>
      </w:r>
      <w:r w:rsidR="00C14306" w:rsidRPr="00C07865">
        <w:rPr>
          <w:rFonts w:ascii="Myriad Pro" w:eastAsia="Calibri" w:hAnsi="Myriad Pro"/>
          <w:color w:val="000000" w:themeColor="text1"/>
          <w:sz w:val="26"/>
          <w:szCs w:val="26"/>
        </w:rPr>
        <w:t>применение положений</w:t>
      </w:r>
      <w:r w:rsidR="006116C9" w:rsidRPr="00C07865">
        <w:rPr>
          <w:rFonts w:ascii="Myriad Pro" w:eastAsia="Calibri" w:hAnsi="Myriad Pro"/>
          <w:color w:val="000000" w:themeColor="text1"/>
          <w:sz w:val="26"/>
          <w:szCs w:val="26"/>
        </w:rPr>
        <w:t xml:space="preserve"> Методических указаний № 421-э по расчету</w:t>
      </w:r>
      <w:r w:rsidR="006116C9" w:rsidRPr="00C07865">
        <w:rPr>
          <w:rFonts w:ascii="Myriad Pro" w:hAnsi="Myriad Pro"/>
          <w:color w:val="000000" w:themeColor="text1"/>
        </w:rPr>
        <w:t xml:space="preserve"> </w:t>
      </w:r>
      <w:r w:rsidR="006116C9" w:rsidRPr="00C07865">
        <w:rPr>
          <w:rFonts w:ascii="Myriad Pro" w:eastAsia="Calibri" w:hAnsi="Myriad Pro"/>
          <w:color w:val="000000" w:themeColor="text1"/>
          <w:sz w:val="26"/>
          <w:szCs w:val="26"/>
        </w:rPr>
        <w:t xml:space="preserve">индекса эффективности </w:t>
      </w:r>
      <w:r w:rsidR="00C14306" w:rsidRPr="00C07865">
        <w:rPr>
          <w:rFonts w:ascii="Myriad Pro" w:eastAsia="Calibri" w:hAnsi="Myriad Pro"/>
          <w:color w:val="000000" w:themeColor="text1"/>
          <w:sz w:val="26"/>
          <w:szCs w:val="26"/>
        </w:rPr>
        <w:t xml:space="preserve">подконтрольных расходов в отношении филиала </w:t>
      </w:r>
      <w:r w:rsidR="000D4242" w:rsidRPr="00C07865">
        <w:rPr>
          <w:rFonts w:ascii="Myriad Pro" w:eastAsia="Calibri" w:hAnsi="Myriad Pro"/>
          <w:color w:val="000000" w:themeColor="text1"/>
          <w:sz w:val="26"/>
          <w:szCs w:val="26"/>
        </w:rPr>
        <w:t>ПАО «МРСК Сибири» - «ГА</w:t>
      </w:r>
      <w:r w:rsidR="00FF4D3E" w:rsidRPr="00C07865">
        <w:rPr>
          <w:rFonts w:ascii="Myriad Pro" w:eastAsia="Calibri" w:hAnsi="Myriad Pro"/>
          <w:color w:val="000000" w:themeColor="text1"/>
          <w:sz w:val="26"/>
          <w:szCs w:val="26"/>
        </w:rPr>
        <w:t>Э</w:t>
      </w:r>
      <w:r w:rsidR="000D4242" w:rsidRPr="00C07865">
        <w:rPr>
          <w:rFonts w:ascii="Myriad Pro" w:eastAsia="Calibri" w:hAnsi="Myriad Pro"/>
          <w:color w:val="000000" w:themeColor="text1"/>
          <w:sz w:val="26"/>
          <w:szCs w:val="26"/>
        </w:rPr>
        <w:t>С»</w:t>
      </w:r>
      <w:r w:rsidR="00C14306" w:rsidRPr="00C07865">
        <w:rPr>
          <w:rFonts w:ascii="Myriad Pro" w:eastAsia="Calibri" w:hAnsi="Myriad Pro"/>
          <w:color w:val="000000" w:themeColor="text1"/>
          <w:sz w:val="26"/>
          <w:szCs w:val="26"/>
        </w:rPr>
        <w:t xml:space="preserve"> некорректно, так как в Республике </w:t>
      </w:r>
      <w:r w:rsidR="000D4242" w:rsidRPr="00C07865">
        <w:rPr>
          <w:rFonts w:ascii="Myriad Pro" w:eastAsia="Calibri" w:hAnsi="Myriad Pro"/>
          <w:color w:val="000000" w:themeColor="text1"/>
          <w:sz w:val="26"/>
          <w:szCs w:val="26"/>
        </w:rPr>
        <w:t>Алтай</w:t>
      </w:r>
      <w:r w:rsidR="00C14306" w:rsidRPr="00C07865">
        <w:rPr>
          <w:rFonts w:ascii="Myriad Pro" w:eastAsia="Calibri" w:hAnsi="Myriad Pro"/>
          <w:color w:val="000000" w:themeColor="text1"/>
          <w:sz w:val="26"/>
          <w:szCs w:val="26"/>
        </w:rPr>
        <w:t xml:space="preserve"> в 2015 году деятельность по передаче электрической энергии осуществляли </w:t>
      </w:r>
      <w:r w:rsidR="00C951BF" w:rsidRPr="00C07865">
        <w:rPr>
          <w:rFonts w:ascii="Myriad Pro" w:eastAsia="Calibri" w:hAnsi="Myriad Pro"/>
          <w:color w:val="000000" w:themeColor="text1"/>
          <w:sz w:val="26"/>
          <w:szCs w:val="26"/>
        </w:rPr>
        <w:t xml:space="preserve">всего </w:t>
      </w:r>
      <w:r w:rsidR="000D4242" w:rsidRPr="00C07865">
        <w:rPr>
          <w:rFonts w:ascii="Myriad Pro" w:eastAsia="Calibri" w:hAnsi="Myriad Pro"/>
          <w:color w:val="000000" w:themeColor="text1"/>
          <w:sz w:val="26"/>
          <w:szCs w:val="26"/>
        </w:rPr>
        <w:t xml:space="preserve">2 </w:t>
      </w:r>
      <w:r w:rsidR="00C14306" w:rsidRPr="00C07865">
        <w:rPr>
          <w:rFonts w:ascii="Myriad Pro" w:eastAsia="Calibri" w:hAnsi="Myriad Pro"/>
          <w:color w:val="000000" w:themeColor="text1"/>
          <w:sz w:val="26"/>
          <w:szCs w:val="26"/>
        </w:rPr>
        <w:t>организаци</w:t>
      </w:r>
      <w:r w:rsidR="00FF4D3E" w:rsidRPr="00C07865">
        <w:rPr>
          <w:rFonts w:ascii="Myriad Pro" w:eastAsia="Calibri" w:hAnsi="Myriad Pro"/>
          <w:color w:val="000000" w:themeColor="text1"/>
          <w:sz w:val="26"/>
          <w:szCs w:val="26"/>
        </w:rPr>
        <w:t>и</w:t>
      </w:r>
      <w:r w:rsidR="00FD5B63" w:rsidRPr="00C07865">
        <w:rPr>
          <w:rFonts w:ascii="Myriad Pro" w:eastAsia="Calibri" w:hAnsi="Myriad Pro"/>
          <w:color w:val="000000" w:themeColor="text1"/>
          <w:sz w:val="26"/>
          <w:szCs w:val="26"/>
        </w:rPr>
        <w:t>:</w:t>
      </w:r>
      <w:r w:rsidR="00C14306" w:rsidRPr="00C07865">
        <w:rPr>
          <w:rFonts w:ascii="Myriad Pro" w:eastAsia="Calibri" w:hAnsi="Myriad Pro"/>
          <w:color w:val="000000" w:themeColor="text1"/>
          <w:sz w:val="26"/>
          <w:szCs w:val="26"/>
        </w:rPr>
        <w:t xml:space="preserve"> филиал ПАО «</w:t>
      </w:r>
      <w:r w:rsidR="000D4242" w:rsidRPr="00C07865">
        <w:rPr>
          <w:rFonts w:ascii="Myriad Pro" w:eastAsia="Calibri" w:hAnsi="Myriad Pro"/>
          <w:color w:val="000000" w:themeColor="text1"/>
          <w:sz w:val="26"/>
          <w:szCs w:val="26"/>
        </w:rPr>
        <w:t xml:space="preserve">МРСК Сибири» - </w:t>
      </w:r>
      <w:r w:rsidR="00FF4D3E" w:rsidRPr="00C07865">
        <w:rPr>
          <w:rFonts w:ascii="Myriad Pro" w:eastAsia="Calibri" w:hAnsi="Myriad Pro"/>
          <w:color w:val="000000" w:themeColor="text1"/>
          <w:sz w:val="26"/>
          <w:szCs w:val="26"/>
        </w:rPr>
        <w:t>«</w:t>
      </w:r>
      <w:r w:rsidR="000D4242" w:rsidRPr="00C07865">
        <w:rPr>
          <w:rFonts w:ascii="Myriad Pro" w:eastAsia="Calibri" w:hAnsi="Myriad Pro"/>
          <w:color w:val="000000" w:themeColor="text1"/>
          <w:sz w:val="26"/>
          <w:szCs w:val="26"/>
        </w:rPr>
        <w:t>ГАЭС</w:t>
      </w:r>
      <w:r w:rsidR="00FF4D3E" w:rsidRPr="00C07865">
        <w:rPr>
          <w:rFonts w:ascii="Myriad Pro" w:eastAsia="Calibri" w:hAnsi="Myriad Pro"/>
          <w:color w:val="000000" w:themeColor="text1"/>
          <w:sz w:val="26"/>
          <w:szCs w:val="26"/>
        </w:rPr>
        <w:t>»</w:t>
      </w:r>
      <w:r w:rsidR="000D4242" w:rsidRPr="00C07865">
        <w:rPr>
          <w:rFonts w:ascii="Myriad Pro" w:eastAsia="Calibri" w:hAnsi="Myriad Pro"/>
          <w:color w:val="000000" w:themeColor="text1"/>
          <w:sz w:val="26"/>
          <w:szCs w:val="26"/>
        </w:rPr>
        <w:t xml:space="preserve"> и </w:t>
      </w:r>
      <w:r w:rsidR="00CC4E20" w:rsidRPr="00C07865">
        <w:rPr>
          <w:rFonts w:ascii="Myriad Pro" w:eastAsia="Calibri" w:hAnsi="Myriad Pro"/>
          <w:color w:val="000000" w:themeColor="text1"/>
          <w:sz w:val="26"/>
          <w:szCs w:val="26"/>
        </w:rPr>
        <w:t>МУП «Горэлектросеть».</w:t>
      </w:r>
    </w:p>
    <w:p w14:paraId="75C320CA" w14:textId="77777777" w:rsidR="00D31FB3" w:rsidRPr="00C07865" w:rsidRDefault="00FD5B63"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w:t>
      </w:r>
      <w:r w:rsidR="00FF4D3E" w:rsidRPr="00C07865">
        <w:rPr>
          <w:rFonts w:ascii="Myriad Pro" w:eastAsia="Calibri" w:hAnsi="Myriad Pro"/>
          <w:color w:val="000000" w:themeColor="text1"/>
          <w:sz w:val="26"/>
          <w:szCs w:val="26"/>
        </w:rPr>
        <w:t>обоснованно полагает</w:t>
      </w:r>
      <w:r w:rsidRPr="00C07865">
        <w:rPr>
          <w:rFonts w:ascii="Myriad Pro" w:eastAsia="Calibri" w:hAnsi="Myriad Pro"/>
          <w:color w:val="000000" w:themeColor="text1"/>
          <w:sz w:val="26"/>
          <w:szCs w:val="26"/>
        </w:rPr>
        <w:t>, что в 2015</w:t>
      </w:r>
      <w:r w:rsidR="006F0536" w:rsidRPr="00C07865">
        <w:rPr>
          <w:rFonts w:ascii="Myriad Pro" w:eastAsia="Calibri" w:hAnsi="Myriad Pro"/>
          <w:color w:val="000000" w:themeColor="text1"/>
          <w:sz w:val="26"/>
          <w:szCs w:val="26"/>
        </w:rPr>
        <w:t>-201</w:t>
      </w:r>
      <w:r w:rsidR="000D4242" w:rsidRPr="00C07865">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w:t>
      </w:r>
      <w:r w:rsidR="006F0536" w:rsidRPr="00C07865">
        <w:rPr>
          <w:rFonts w:ascii="Myriad Pro" w:eastAsia="Calibri" w:hAnsi="Myriad Pro"/>
          <w:color w:val="000000" w:themeColor="text1"/>
          <w:sz w:val="26"/>
          <w:szCs w:val="26"/>
        </w:rPr>
        <w:t xml:space="preserve">ах массив </w:t>
      </w:r>
      <w:r w:rsidRPr="00C07865">
        <w:rPr>
          <w:rFonts w:ascii="Myriad Pro" w:eastAsia="Calibri" w:hAnsi="Myriad Pro"/>
          <w:color w:val="000000" w:themeColor="text1"/>
          <w:sz w:val="26"/>
          <w:szCs w:val="26"/>
        </w:rPr>
        <w:t>значений удельных</w:t>
      </w:r>
      <w:r w:rsidR="006F0536" w:rsidRPr="00C07865">
        <w:rPr>
          <w:rFonts w:ascii="Myriad Pro" w:eastAsia="Calibri" w:hAnsi="Myriad Pro"/>
          <w:color w:val="000000" w:themeColor="text1"/>
          <w:sz w:val="26"/>
          <w:szCs w:val="26"/>
        </w:rPr>
        <w:t xml:space="preserve"> приведенных </w:t>
      </w:r>
      <w:r w:rsidRPr="00C07865">
        <w:rPr>
          <w:rFonts w:ascii="Myriad Pro" w:eastAsia="Calibri" w:hAnsi="Myriad Pro"/>
          <w:color w:val="000000" w:themeColor="text1"/>
          <w:sz w:val="26"/>
          <w:szCs w:val="26"/>
        </w:rPr>
        <w:t xml:space="preserve">показателей </w:t>
      </w:r>
      <w:r w:rsidR="006F0536" w:rsidRPr="00C07865">
        <w:rPr>
          <w:rFonts w:ascii="Myriad Pro" w:eastAsia="Calibri" w:hAnsi="Myriad Pro"/>
          <w:noProof/>
          <w:color w:val="000000" w:themeColor="text1"/>
          <w:sz w:val="26"/>
          <w:szCs w:val="26"/>
        </w:rPr>
        <w:drawing>
          <wp:inline distT="0" distB="0" distL="0" distR="0" wp14:anchorId="2C37A544" wp14:editId="6DCBF3BF">
            <wp:extent cx="307975" cy="298450"/>
            <wp:effectExtent l="0" t="0" r="0"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006F0536" w:rsidRPr="00C07865">
        <w:rPr>
          <w:rFonts w:ascii="Myriad Pro" w:eastAsia="Calibri" w:hAnsi="Myriad Pro"/>
          <w:color w:val="000000" w:themeColor="text1"/>
          <w:sz w:val="26"/>
          <w:szCs w:val="26"/>
        </w:rPr>
        <w:t xml:space="preserve">, </w:t>
      </w:r>
      <w:r w:rsidR="006F0536" w:rsidRPr="00C07865">
        <w:rPr>
          <w:rFonts w:ascii="Myriad Pro" w:eastAsia="Calibri" w:hAnsi="Myriad Pro"/>
          <w:noProof/>
          <w:color w:val="000000" w:themeColor="text1"/>
          <w:sz w:val="26"/>
          <w:szCs w:val="26"/>
        </w:rPr>
        <w:drawing>
          <wp:inline distT="0" distB="0" distL="0" distR="0" wp14:anchorId="4452E29E" wp14:editId="3ACCA788">
            <wp:extent cx="317500" cy="298450"/>
            <wp:effectExtent l="0" t="0" r="6350" b="635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006F0536" w:rsidRPr="00C07865">
        <w:rPr>
          <w:rFonts w:ascii="Myriad Pro" w:eastAsia="Calibri" w:hAnsi="Myriad Pro"/>
          <w:color w:val="000000" w:themeColor="text1"/>
          <w:sz w:val="26"/>
          <w:szCs w:val="26"/>
        </w:rPr>
        <w:t xml:space="preserve">, </w:t>
      </w:r>
      <w:r w:rsidR="006F0536" w:rsidRPr="00C07865">
        <w:rPr>
          <w:rFonts w:ascii="Myriad Pro" w:eastAsia="Calibri" w:hAnsi="Myriad Pro"/>
          <w:noProof/>
          <w:color w:val="000000" w:themeColor="text1"/>
          <w:sz w:val="26"/>
          <w:szCs w:val="26"/>
        </w:rPr>
        <w:drawing>
          <wp:inline distT="0" distB="0" distL="0" distR="0" wp14:anchorId="5843E7F8" wp14:editId="4026ED96">
            <wp:extent cx="365760" cy="298450"/>
            <wp:effectExtent l="0" t="0" r="0" b="635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006F0536" w:rsidRPr="00C07865">
        <w:rPr>
          <w:rFonts w:ascii="Myriad Pro" w:eastAsia="Calibri" w:hAnsi="Myriad Pro"/>
          <w:color w:val="000000" w:themeColor="text1"/>
          <w:sz w:val="26"/>
          <w:szCs w:val="26"/>
        </w:rPr>
        <w:t xml:space="preserve"> в количестве </w:t>
      </w:r>
      <w:r w:rsidR="000D4242" w:rsidRPr="00C07865">
        <w:rPr>
          <w:rFonts w:ascii="Myriad Pro" w:eastAsia="Calibri" w:hAnsi="Myriad Pro"/>
          <w:color w:val="000000" w:themeColor="text1"/>
          <w:sz w:val="26"/>
          <w:szCs w:val="26"/>
        </w:rPr>
        <w:t>2</w:t>
      </w:r>
      <w:r w:rsidR="006F0536" w:rsidRPr="00C07865">
        <w:rPr>
          <w:rFonts w:ascii="Myriad Pro" w:eastAsia="Calibri" w:hAnsi="Myriad Pro"/>
          <w:color w:val="000000" w:themeColor="text1"/>
          <w:sz w:val="26"/>
          <w:szCs w:val="26"/>
        </w:rPr>
        <w:t xml:space="preserve"> единиц</w:t>
      </w:r>
      <w:r w:rsidR="000D4242" w:rsidRPr="00C07865">
        <w:rPr>
          <w:rFonts w:ascii="Myriad Pro" w:eastAsia="Calibri" w:hAnsi="Myriad Pro"/>
          <w:color w:val="000000" w:themeColor="text1"/>
          <w:sz w:val="26"/>
          <w:szCs w:val="26"/>
        </w:rPr>
        <w:t xml:space="preserve">ы </w:t>
      </w:r>
      <w:r w:rsidR="006F0536" w:rsidRPr="00C07865">
        <w:rPr>
          <w:rFonts w:ascii="Myriad Pro" w:eastAsia="Calibri" w:hAnsi="Myriad Pro"/>
          <w:color w:val="000000" w:themeColor="text1"/>
          <w:sz w:val="26"/>
          <w:szCs w:val="26"/>
        </w:rPr>
        <w:t>в 2015</w:t>
      </w:r>
      <w:r w:rsidR="000D4242" w:rsidRPr="00C07865">
        <w:rPr>
          <w:rFonts w:ascii="Myriad Pro" w:eastAsia="Calibri" w:hAnsi="Myriad Pro"/>
          <w:color w:val="000000" w:themeColor="text1"/>
          <w:sz w:val="26"/>
          <w:szCs w:val="26"/>
        </w:rPr>
        <w:t xml:space="preserve"> - 2017 </w:t>
      </w:r>
      <w:r w:rsidR="006F0536" w:rsidRPr="00C07865">
        <w:rPr>
          <w:rFonts w:ascii="Myriad Pro" w:eastAsia="Calibri" w:hAnsi="Myriad Pro"/>
          <w:color w:val="000000" w:themeColor="text1"/>
          <w:sz w:val="26"/>
          <w:szCs w:val="26"/>
        </w:rPr>
        <w:t>год</w:t>
      </w:r>
      <w:r w:rsidR="000D4242" w:rsidRPr="00C07865">
        <w:rPr>
          <w:rFonts w:ascii="Myriad Pro" w:eastAsia="Calibri" w:hAnsi="Myriad Pro"/>
          <w:color w:val="000000" w:themeColor="text1"/>
          <w:sz w:val="26"/>
          <w:szCs w:val="26"/>
        </w:rPr>
        <w:t>ах</w:t>
      </w:r>
      <w:r w:rsidR="006F0536" w:rsidRPr="00C07865">
        <w:rPr>
          <w:rFonts w:ascii="Myriad Pro" w:eastAsia="Calibri" w:hAnsi="Myriad Pro"/>
          <w:color w:val="000000" w:themeColor="text1"/>
          <w:sz w:val="26"/>
          <w:szCs w:val="26"/>
        </w:rPr>
        <w:t xml:space="preserve"> по каждому показателю не дает возможности корректного применения положений приложения № 7 Методических указаний № 421-э по определению коэффициентов нормализации.</w:t>
      </w:r>
    </w:p>
    <w:p w14:paraId="59CDCBBC" w14:textId="77777777" w:rsidR="00050D3C" w:rsidRPr="001A1504" w:rsidRDefault="00050D3C" w:rsidP="0042594E">
      <w:pPr>
        <w:spacing w:line="360" w:lineRule="auto"/>
        <w:ind w:firstLine="567"/>
        <w:contextualSpacing/>
        <w:jc w:val="both"/>
        <w:rPr>
          <w:rFonts w:ascii="Myriad Pro" w:eastAsia="Calibri" w:hAnsi="Myriad Pro"/>
          <w:color w:val="000000" w:themeColor="text1"/>
          <w:sz w:val="26"/>
          <w:szCs w:val="26"/>
        </w:rPr>
      </w:pPr>
      <w:r w:rsidRPr="001A1504">
        <w:rPr>
          <w:rFonts w:ascii="Myriad Pro" w:eastAsia="Calibri" w:hAnsi="Myriad Pro"/>
          <w:color w:val="000000" w:themeColor="text1"/>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470DC9EE" w14:textId="77777777" w:rsidR="00050D3C" w:rsidRDefault="00050D3C" w:rsidP="0042594E">
      <w:pPr>
        <w:spacing w:line="360" w:lineRule="auto"/>
        <w:ind w:firstLine="567"/>
        <w:contextualSpacing/>
        <w:jc w:val="both"/>
        <w:rPr>
          <w:rFonts w:ascii="Myriad Pro" w:hAnsi="Myriad Pro"/>
          <w:sz w:val="26"/>
          <w:szCs w:val="26"/>
        </w:rPr>
      </w:pPr>
      <w:r w:rsidRPr="001A1504">
        <w:rPr>
          <w:rFonts w:ascii="Myriad Pro" w:eastAsia="Calibri" w:hAnsi="Myriad Pro"/>
          <w:color w:val="000000" w:themeColor="text1"/>
          <w:sz w:val="26"/>
          <w:szCs w:val="26"/>
        </w:rPr>
        <w:lastRenderedPageBreak/>
        <w:t>Согласно пункту 38 Основ ценообразования № 1178 тарифы на услуги по</w:t>
      </w:r>
      <w:r w:rsidRPr="00C07865">
        <w:rPr>
          <w:rFonts w:ascii="Myriad Pro" w:hAnsi="Myriad Pro"/>
          <w:sz w:val="26"/>
          <w:szCs w:val="26"/>
        </w:rPr>
        <w:t xml:space="preserve">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7708991B" w14:textId="77777777" w:rsidR="001A1504" w:rsidRDefault="001A1504" w:rsidP="0042594E">
      <w:pPr>
        <w:spacing w:after="160" w:line="259" w:lineRule="auto"/>
        <w:ind w:firstLine="567"/>
        <w:rPr>
          <w:rFonts w:ascii="Myriad Pro" w:hAnsi="Myriad Pro"/>
          <w:sz w:val="26"/>
          <w:szCs w:val="26"/>
        </w:rPr>
      </w:pPr>
      <w:r>
        <w:rPr>
          <w:rFonts w:ascii="Myriad Pro" w:hAnsi="Myriad Pro"/>
          <w:sz w:val="26"/>
          <w:szCs w:val="26"/>
        </w:rPr>
        <w:br w:type="page"/>
      </w:r>
    </w:p>
    <w:p w14:paraId="1FE6A55C" w14:textId="77777777" w:rsidR="003957EB" w:rsidRPr="00C07865" w:rsidRDefault="00927E4E" w:rsidP="001A1504">
      <w:pPr>
        <w:keepNext/>
        <w:keepLines/>
        <w:numPr>
          <w:ilvl w:val="1"/>
          <w:numId w:val="83"/>
        </w:numPr>
        <w:spacing w:before="40" w:after="160" w:line="360" w:lineRule="auto"/>
        <w:ind w:left="567" w:hanging="567"/>
        <w:jc w:val="both"/>
        <w:outlineLvl w:val="2"/>
        <w:rPr>
          <w:rFonts w:ascii="Myriad Pro" w:hAnsi="Myriad Pro"/>
          <w:b/>
          <w:color w:val="4F6228" w:themeColor="accent3" w:themeShade="80"/>
          <w:sz w:val="28"/>
          <w:szCs w:val="28"/>
        </w:rPr>
      </w:pPr>
      <w:bookmarkStart w:id="40" w:name="_Toc39799125"/>
      <w:bookmarkStart w:id="41" w:name="_Toc48658895"/>
      <w:r w:rsidRPr="001A1504">
        <w:rPr>
          <w:rFonts w:ascii="Myriad Pro" w:hAnsi="Myriad Pro"/>
          <w:b/>
          <w:color w:val="4F6228"/>
          <w:sz w:val="28"/>
          <w:szCs w:val="28"/>
          <w:lang w:eastAsia="en-US"/>
        </w:rPr>
        <w:lastRenderedPageBreak/>
        <w:t>Показатели</w:t>
      </w:r>
      <w:r w:rsidR="003957EB" w:rsidRPr="001A1504">
        <w:rPr>
          <w:rFonts w:ascii="Myriad Pro" w:hAnsi="Myriad Pro"/>
          <w:b/>
          <w:color w:val="4F6228"/>
          <w:sz w:val="28"/>
          <w:szCs w:val="28"/>
          <w:lang w:eastAsia="en-US"/>
        </w:rPr>
        <w:t xml:space="preserve"> уровня надежности и качества услуг</w:t>
      </w:r>
      <w:bookmarkEnd w:id="40"/>
      <w:bookmarkEnd w:id="41"/>
    </w:p>
    <w:p w14:paraId="6E627A55" w14:textId="77777777" w:rsidR="00424CA8" w:rsidRPr="00C07865" w:rsidRDefault="00822FF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8 Основ ценообразования </w:t>
      </w:r>
      <w:r w:rsidR="00370C4E"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52FC0CC2" w14:textId="77777777" w:rsidR="00274415" w:rsidRPr="00C07865" w:rsidRDefault="002E250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2A824E50" w14:textId="77777777" w:rsidR="008347FD" w:rsidRPr="00C07865" w:rsidRDefault="008347F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640312C0" w14:textId="77777777" w:rsidR="008347FD" w:rsidRPr="00C07865" w:rsidRDefault="008347FD" w:rsidP="001A1504">
      <w:pPr>
        <w:pStyle w:val="a4"/>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64F338B9" w14:textId="77777777" w:rsidR="008347FD" w:rsidRPr="00C07865" w:rsidRDefault="008347FD" w:rsidP="001A1504">
      <w:pPr>
        <w:pStyle w:val="a4"/>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61D3FD67" w14:textId="77777777" w:rsidR="002E2508" w:rsidRPr="00C07865" w:rsidRDefault="008347FD" w:rsidP="001A1504">
      <w:pPr>
        <w:pStyle w:val="a4"/>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CAD3D59" w14:textId="77777777" w:rsidR="0043456E" w:rsidRPr="00C07865" w:rsidRDefault="008347FD" w:rsidP="0043456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3D174C82" w14:textId="77777777" w:rsidR="008347FD" w:rsidRPr="00C07865" w:rsidRDefault="008347FD" w:rsidP="00552891">
      <w:pPr>
        <w:spacing w:line="360" w:lineRule="auto"/>
        <w:ind w:firstLine="567"/>
        <w:contextualSpacing/>
        <w:jc w:val="both"/>
        <w:rPr>
          <w:rFonts w:ascii="Myriad Pro" w:eastAsia="Calibri" w:hAnsi="Myriad Pro"/>
          <w:color w:val="000000" w:themeColor="text1"/>
          <w:sz w:val="26"/>
          <w:szCs w:val="26"/>
        </w:rPr>
      </w:pPr>
    </w:p>
    <w:p w14:paraId="41DEF483" w14:textId="77777777" w:rsidR="003957EB" w:rsidRPr="00C07865" w:rsidRDefault="003957EB"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215724E7" w14:textId="77777777" w:rsidR="003E60E3" w:rsidRPr="00C07865" w:rsidRDefault="00AA33CE"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На долгосрочный период 2018-2022 </w:t>
      </w:r>
      <w:r w:rsidR="007C2B67" w:rsidRPr="00C07865">
        <w:rPr>
          <w:rFonts w:ascii="Myriad Pro" w:eastAsia="Calibri" w:hAnsi="Myriad Pro"/>
          <w:color w:val="000000" w:themeColor="text1"/>
          <w:sz w:val="26"/>
        </w:rPr>
        <w:t xml:space="preserve">филиалом </w:t>
      </w:r>
      <w:r w:rsidR="003E60E3" w:rsidRPr="00C07865">
        <w:rPr>
          <w:rFonts w:ascii="Myriad Pro" w:eastAsia="Calibri" w:hAnsi="Myriad Pro"/>
          <w:color w:val="000000" w:themeColor="text1"/>
          <w:sz w:val="26"/>
        </w:rPr>
        <w:t xml:space="preserve">ПАО «МРСК </w:t>
      </w:r>
      <w:r w:rsidR="00057414" w:rsidRPr="00C07865">
        <w:rPr>
          <w:rFonts w:ascii="Myriad Pro" w:eastAsia="Calibri" w:hAnsi="Myriad Pro"/>
          <w:color w:val="000000" w:themeColor="text1"/>
          <w:sz w:val="26"/>
          <w:szCs w:val="26"/>
        </w:rPr>
        <w:t>Сибири</w:t>
      </w:r>
      <w:r w:rsidR="003E60E3" w:rsidRPr="00C07865">
        <w:rPr>
          <w:rFonts w:ascii="Myriad Pro" w:eastAsia="Calibri" w:hAnsi="Myriad Pro"/>
          <w:color w:val="000000" w:themeColor="text1"/>
          <w:sz w:val="26"/>
          <w:szCs w:val="26"/>
        </w:rPr>
        <w:t>» – «</w:t>
      </w:r>
      <w:r w:rsidR="00057414" w:rsidRPr="00C07865">
        <w:rPr>
          <w:rFonts w:ascii="Myriad Pro" w:eastAsia="Calibri" w:hAnsi="Myriad Pro"/>
          <w:color w:val="000000" w:themeColor="text1"/>
          <w:sz w:val="26"/>
          <w:szCs w:val="26"/>
        </w:rPr>
        <w:t>ГАЭС</w:t>
      </w:r>
      <w:r w:rsidR="003E60E3" w:rsidRPr="00C07865">
        <w:rPr>
          <w:rFonts w:ascii="Myriad Pro" w:eastAsia="Calibri" w:hAnsi="Myriad Pro"/>
          <w:color w:val="000000" w:themeColor="text1"/>
          <w:sz w:val="26"/>
          <w:szCs w:val="26"/>
        </w:rPr>
        <w:t xml:space="preserve">» </w:t>
      </w:r>
      <w:r w:rsidR="00057414" w:rsidRPr="00C07865">
        <w:rPr>
          <w:rFonts w:ascii="Myriad Pro" w:eastAsia="Calibri" w:hAnsi="Myriad Pro"/>
          <w:color w:val="000000" w:themeColor="text1"/>
          <w:sz w:val="26"/>
          <w:szCs w:val="26"/>
        </w:rPr>
        <w:t xml:space="preserve">письмом от 27.04.2017 </w:t>
      </w:r>
      <w:r w:rsidR="00935E17" w:rsidRPr="00C07865">
        <w:rPr>
          <w:rFonts w:ascii="Myriad Pro" w:eastAsia="Calibri" w:hAnsi="Myriad Pro"/>
          <w:color w:val="000000" w:themeColor="text1"/>
          <w:sz w:val="26"/>
          <w:szCs w:val="26"/>
        </w:rPr>
        <w:t xml:space="preserve">г. </w:t>
      </w:r>
      <w:r w:rsidR="004377CD" w:rsidRPr="00C07865">
        <w:rPr>
          <w:rFonts w:ascii="Myriad Pro" w:eastAsia="Calibri" w:hAnsi="Myriad Pro"/>
          <w:color w:val="000000" w:themeColor="text1"/>
          <w:sz w:val="26"/>
          <w:szCs w:val="26"/>
        </w:rPr>
        <w:t xml:space="preserve">№ </w:t>
      </w:r>
      <w:r w:rsidR="003A0325" w:rsidRPr="00C07865">
        <w:rPr>
          <w:rFonts w:ascii="Myriad Pro" w:eastAsia="Calibri" w:hAnsi="Myriad Pro"/>
          <w:color w:val="000000" w:themeColor="text1"/>
          <w:sz w:val="26"/>
          <w:szCs w:val="26"/>
        </w:rPr>
        <w:t>1</w:t>
      </w:r>
      <w:r w:rsidR="00935E17" w:rsidRPr="00C07865">
        <w:rPr>
          <w:rFonts w:ascii="Myriad Pro" w:eastAsia="Calibri" w:hAnsi="Myriad Pro"/>
          <w:color w:val="000000" w:themeColor="text1"/>
          <w:sz w:val="26"/>
          <w:szCs w:val="26"/>
        </w:rPr>
        <w:t>.11/11/1247 – исх.</w:t>
      </w:r>
      <w:r w:rsidR="00057414" w:rsidRPr="00C07865">
        <w:rPr>
          <w:rFonts w:ascii="Myriad Pro" w:eastAsia="Calibri" w:hAnsi="Myriad Pro"/>
          <w:color w:val="000000" w:themeColor="text1"/>
          <w:sz w:val="26"/>
        </w:rPr>
        <w:t xml:space="preserve"> </w:t>
      </w:r>
      <w:r w:rsidR="003E60E3" w:rsidRPr="00C07865">
        <w:rPr>
          <w:rFonts w:ascii="Myriad Pro" w:eastAsia="Calibri" w:hAnsi="Myriad Pro"/>
          <w:color w:val="000000" w:themeColor="text1"/>
          <w:sz w:val="26"/>
        </w:rPr>
        <w:t xml:space="preserve">были предложены </w:t>
      </w:r>
      <w:r w:rsidR="00057414" w:rsidRPr="00C07865">
        <w:rPr>
          <w:rFonts w:ascii="Myriad Pro" w:eastAsia="Calibri" w:hAnsi="Myriad Pro"/>
          <w:color w:val="000000" w:themeColor="text1"/>
          <w:sz w:val="26"/>
          <w:szCs w:val="26"/>
        </w:rPr>
        <w:t>для утверждения</w:t>
      </w:r>
      <w:r w:rsidR="00057414" w:rsidRPr="00C07865">
        <w:rPr>
          <w:rFonts w:ascii="Myriad Pro" w:eastAsia="Calibri" w:hAnsi="Myriad Pro"/>
          <w:color w:val="000000" w:themeColor="text1"/>
          <w:sz w:val="26"/>
        </w:rPr>
        <w:t xml:space="preserve"> </w:t>
      </w:r>
      <w:r w:rsidR="003E60E3" w:rsidRPr="00C07865">
        <w:rPr>
          <w:rFonts w:ascii="Myriad Pro" w:eastAsia="Calibri" w:hAnsi="Myriad Pro"/>
          <w:color w:val="000000" w:themeColor="text1"/>
          <w:sz w:val="26"/>
        </w:rPr>
        <w:t xml:space="preserve">следующие показатели </w:t>
      </w:r>
      <w:r w:rsidR="001D5912" w:rsidRPr="00C07865">
        <w:rPr>
          <w:rFonts w:ascii="Myriad Pro" w:eastAsia="Calibri" w:hAnsi="Myriad Pro"/>
          <w:color w:val="000000" w:themeColor="text1"/>
          <w:sz w:val="26"/>
        </w:rPr>
        <w:t>надежности</w:t>
      </w:r>
      <w:r w:rsidRPr="00C07865">
        <w:rPr>
          <w:rFonts w:ascii="Myriad Pro" w:eastAsia="Calibri" w:hAnsi="Myriad Pro"/>
          <w:color w:val="000000" w:themeColor="text1"/>
          <w:sz w:val="26"/>
        </w:rPr>
        <w:t xml:space="preserve"> и качества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575777" w:rsidRPr="001A1504" w14:paraId="0DDBA78E" w14:textId="77777777" w:rsidTr="001A1504">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2F6732" w14:textId="77777777" w:rsidR="00AA33CE" w:rsidRPr="001A1504" w:rsidRDefault="00AA33CE" w:rsidP="00552891">
            <w:pPr>
              <w:contextualSpacing/>
              <w:jc w:val="center"/>
              <w:rPr>
                <w:rFonts w:ascii="Myriad Pro" w:eastAsia="Calibri" w:hAnsi="Myriad Pro"/>
                <w:b/>
                <w:bCs/>
                <w:color w:val="FFFFFF" w:themeColor="background1"/>
                <w:sz w:val="22"/>
                <w:szCs w:val="22"/>
              </w:rPr>
            </w:pPr>
            <w:r w:rsidRPr="001A1504">
              <w:rPr>
                <w:rFonts w:ascii="Myriad Pro" w:eastAsia="Calibri" w:hAnsi="Myriad Pro"/>
                <w:b/>
                <w:bCs/>
                <w:color w:val="FFFFFF" w:themeColor="background1"/>
                <w:sz w:val="22"/>
                <w:szCs w:val="22"/>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96A242" w14:textId="77777777" w:rsidR="00AA33CE" w:rsidRPr="001A1504" w:rsidRDefault="00AA33CE" w:rsidP="00552891">
            <w:pPr>
              <w:contextualSpacing/>
              <w:jc w:val="center"/>
              <w:rPr>
                <w:rFonts w:ascii="Myriad Pro" w:eastAsia="Calibri" w:hAnsi="Myriad Pro"/>
                <w:b/>
                <w:bCs/>
                <w:color w:val="FFFFFF" w:themeColor="background1"/>
                <w:sz w:val="22"/>
                <w:szCs w:val="22"/>
              </w:rPr>
            </w:pPr>
            <w:r w:rsidRPr="001A1504">
              <w:rPr>
                <w:rFonts w:ascii="Myriad Pro" w:eastAsia="Calibri" w:hAnsi="Myriad Pro"/>
                <w:b/>
                <w:bCs/>
                <w:color w:val="FFFFFF" w:themeColor="background1"/>
                <w:sz w:val="22"/>
                <w:szCs w:val="22"/>
              </w:rPr>
              <w:t>Значение показателя</w:t>
            </w:r>
          </w:p>
        </w:tc>
      </w:tr>
      <w:tr w:rsidR="00575777" w:rsidRPr="001A1504" w14:paraId="3528FA67" w14:textId="77777777" w:rsidTr="001A1504">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7A371" w14:textId="77777777" w:rsidR="00AA33CE" w:rsidRPr="001A1504" w:rsidRDefault="00AA33CE" w:rsidP="00552891">
            <w:pPr>
              <w:contextualSpacing/>
              <w:jc w:val="center"/>
              <w:rPr>
                <w:rFonts w:ascii="Myriad Pro" w:eastAsia="Calibri" w:hAnsi="Myriad Pro"/>
                <w:b/>
                <w:bCs/>
                <w:color w:val="FFFFFF" w:themeColor="background1"/>
                <w:sz w:val="22"/>
                <w:szCs w:val="22"/>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605EA03" w14:textId="77777777" w:rsidR="00AA33CE" w:rsidRPr="001A1504" w:rsidRDefault="00AA33CE" w:rsidP="00170BB5">
            <w:pPr>
              <w:pStyle w:val="26"/>
              <w:shd w:val="clear" w:color="auto" w:fill="auto"/>
              <w:spacing w:line="240" w:lineRule="auto"/>
              <w:contextualSpacing/>
              <w:jc w:val="center"/>
              <w:rPr>
                <w:rFonts w:ascii="Myriad Pro" w:eastAsia="Calibri" w:hAnsi="Myriad Pro"/>
                <w:b/>
                <w:bCs/>
                <w:color w:val="FFFFFF" w:themeColor="background1"/>
                <w:sz w:val="22"/>
                <w:szCs w:val="22"/>
              </w:rPr>
            </w:pPr>
            <w:r w:rsidRPr="001A1504">
              <w:rPr>
                <w:rFonts w:ascii="Myriad Pro" w:eastAsia="Calibri" w:hAnsi="Myriad Pro"/>
                <w:b/>
                <w:bCs/>
                <w:color w:val="FFFFFF" w:themeColor="background1"/>
                <w:sz w:val="22"/>
                <w:szCs w:val="22"/>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BEF4543" w14:textId="77777777" w:rsidR="00AA33CE" w:rsidRPr="001A1504" w:rsidRDefault="00AA33CE" w:rsidP="00170BB5">
            <w:pPr>
              <w:pStyle w:val="26"/>
              <w:shd w:val="clear" w:color="auto" w:fill="auto"/>
              <w:spacing w:line="240" w:lineRule="auto"/>
              <w:contextualSpacing/>
              <w:jc w:val="center"/>
              <w:rPr>
                <w:rFonts w:ascii="Myriad Pro" w:eastAsia="Calibri" w:hAnsi="Myriad Pro"/>
                <w:b/>
                <w:bCs/>
                <w:color w:val="FFFFFF" w:themeColor="background1"/>
                <w:sz w:val="22"/>
                <w:szCs w:val="22"/>
              </w:rPr>
            </w:pPr>
            <w:r w:rsidRPr="001A1504">
              <w:rPr>
                <w:rFonts w:ascii="Myriad Pro" w:eastAsia="Calibri" w:hAnsi="Myriad Pro"/>
                <w:b/>
                <w:bCs/>
                <w:color w:val="FFFFFF" w:themeColor="background1"/>
                <w:sz w:val="22"/>
                <w:szCs w:val="22"/>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54102D1" w14:textId="77777777" w:rsidR="00AA33CE" w:rsidRPr="001A1504" w:rsidRDefault="00AA33CE" w:rsidP="00170BB5">
            <w:pPr>
              <w:pStyle w:val="26"/>
              <w:shd w:val="clear" w:color="auto" w:fill="auto"/>
              <w:spacing w:line="240" w:lineRule="auto"/>
              <w:contextualSpacing/>
              <w:jc w:val="center"/>
              <w:rPr>
                <w:rFonts w:ascii="Myriad Pro" w:eastAsia="Calibri" w:hAnsi="Myriad Pro"/>
                <w:b/>
                <w:bCs/>
                <w:color w:val="FFFFFF" w:themeColor="background1"/>
                <w:sz w:val="22"/>
                <w:szCs w:val="22"/>
              </w:rPr>
            </w:pPr>
            <w:r w:rsidRPr="001A1504">
              <w:rPr>
                <w:rFonts w:ascii="Myriad Pro" w:eastAsia="Calibri" w:hAnsi="Myriad Pro"/>
                <w:b/>
                <w:bCs/>
                <w:color w:val="FFFFFF" w:themeColor="background1"/>
                <w:sz w:val="22"/>
                <w:szCs w:val="22"/>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A15DFD9" w14:textId="77777777" w:rsidR="00AA33CE" w:rsidRPr="001A1504" w:rsidRDefault="00AA33CE" w:rsidP="00170BB5">
            <w:pPr>
              <w:pStyle w:val="26"/>
              <w:shd w:val="clear" w:color="auto" w:fill="auto"/>
              <w:spacing w:line="240" w:lineRule="auto"/>
              <w:contextualSpacing/>
              <w:jc w:val="center"/>
              <w:rPr>
                <w:rFonts w:ascii="Myriad Pro" w:eastAsia="Calibri" w:hAnsi="Myriad Pro"/>
                <w:b/>
                <w:bCs/>
                <w:color w:val="FFFFFF" w:themeColor="background1"/>
                <w:sz w:val="22"/>
                <w:szCs w:val="22"/>
              </w:rPr>
            </w:pPr>
            <w:r w:rsidRPr="001A1504">
              <w:rPr>
                <w:rFonts w:ascii="Myriad Pro" w:eastAsia="Calibri" w:hAnsi="Myriad Pro"/>
                <w:b/>
                <w:bCs/>
                <w:color w:val="FFFFFF" w:themeColor="background1"/>
                <w:sz w:val="22"/>
                <w:szCs w:val="22"/>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4394C17" w14:textId="77777777" w:rsidR="00AA33CE" w:rsidRPr="001A1504" w:rsidRDefault="00AA33CE" w:rsidP="00170BB5">
            <w:pPr>
              <w:pStyle w:val="26"/>
              <w:shd w:val="clear" w:color="auto" w:fill="auto"/>
              <w:spacing w:line="240" w:lineRule="auto"/>
              <w:contextualSpacing/>
              <w:jc w:val="center"/>
              <w:rPr>
                <w:rFonts w:ascii="Myriad Pro" w:eastAsia="Calibri" w:hAnsi="Myriad Pro"/>
                <w:b/>
                <w:bCs/>
                <w:color w:val="FFFFFF" w:themeColor="background1"/>
                <w:sz w:val="22"/>
                <w:szCs w:val="22"/>
              </w:rPr>
            </w:pPr>
            <w:r w:rsidRPr="001A1504">
              <w:rPr>
                <w:rFonts w:ascii="Myriad Pro" w:eastAsia="Calibri" w:hAnsi="Myriad Pro"/>
                <w:b/>
                <w:bCs/>
                <w:color w:val="FFFFFF" w:themeColor="background1"/>
                <w:sz w:val="22"/>
                <w:szCs w:val="22"/>
              </w:rPr>
              <w:t>2022</w:t>
            </w:r>
          </w:p>
        </w:tc>
      </w:tr>
      <w:tr w:rsidR="00DB584E" w:rsidRPr="001A1504" w14:paraId="2A0FF2C1" w14:textId="77777777" w:rsidTr="001A1504">
        <w:trPr>
          <w:trHeight w:val="20"/>
        </w:trPr>
        <w:tc>
          <w:tcPr>
            <w:tcW w:w="2232" w:type="pct"/>
            <w:tcBorders>
              <w:top w:val="single" w:sz="4" w:space="0" w:color="FFFFFF" w:themeColor="background1"/>
              <w:left w:val="single" w:sz="4" w:space="0" w:color="auto"/>
            </w:tcBorders>
            <w:shd w:val="clear" w:color="auto" w:fill="FFFFFF"/>
            <w:vAlign w:val="center"/>
          </w:tcPr>
          <w:p w14:paraId="001B186A" w14:textId="77777777" w:rsidR="00AA33CE" w:rsidRPr="001A1504" w:rsidRDefault="00AA33CE" w:rsidP="00AA33CE">
            <w:pPr>
              <w:pStyle w:val="26"/>
              <w:shd w:val="clear" w:color="auto" w:fill="auto"/>
              <w:spacing w:line="226" w:lineRule="exact"/>
              <w:jc w:val="left"/>
              <w:rPr>
                <w:rFonts w:ascii="Myriad Pro" w:hAnsi="Myriad Pro"/>
                <w:color w:val="000000" w:themeColor="text1"/>
                <w:sz w:val="22"/>
                <w:szCs w:val="22"/>
              </w:rPr>
            </w:pPr>
            <w:r w:rsidRPr="001A1504">
              <w:rPr>
                <w:rStyle w:val="28pt"/>
                <w:rFonts w:ascii="Myriad Pro" w:eastAsiaTheme="majorEastAsia" w:hAnsi="Myriad Pro"/>
                <w:color w:val="000000" w:themeColor="text1"/>
                <w:sz w:val="22"/>
                <w:szCs w:val="22"/>
              </w:rPr>
              <w:t>Показатель средней продолжительности прекращений передачи электрической энергии на точку поставки (П</w:t>
            </w:r>
            <w:r w:rsidR="00EF3E24" w:rsidRPr="001A1504">
              <w:rPr>
                <w:rStyle w:val="28pt"/>
                <w:rFonts w:ascii="Myriad Pro" w:eastAsiaTheme="majorEastAsia" w:hAnsi="Myriad Pro"/>
                <w:color w:val="000000" w:themeColor="text1"/>
                <w:sz w:val="22"/>
                <w:szCs w:val="22"/>
                <w:vertAlign w:val="subscript"/>
                <w:lang w:val="en-US"/>
              </w:rPr>
              <w:t>saidi</w:t>
            </w:r>
            <w:r w:rsidRPr="001A1504">
              <w:rPr>
                <w:rStyle w:val="28pt"/>
                <w:rFonts w:ascii="Myriad Pro" w:eastAsiaTheme="majorEastAsia" w:hAnsi="Myriad Pro"/>
                <w:color w:val="000000" w:themeColor="text1"/>
                <w:sz w:val="22"/>
                <w:szCs w:val="22"/>
              </w:rPr>
              <w:t>), час</w:t>
            </w:r>
          </w:p>
        </w:tc>
        <w:tc>
          <w:tcPr>
            <w:tcW w:w="552" w:type="pct"/>
            <w:tcBorders>
              <w:top w:val="single" w:sz="4" w:space="0" w:color="FFFFFF" w:themeColor="background1"/>
              <w:left w:val="single" w:sz="4" w:space="0" w:color="auto"/>
            </w:tcBorders>
            <w:shd w:val="clear" w:color="auto" w:fill="FFFFFF"/>
            <w:vAlign w:val="center"/>
          </w:tcPr>
          <w:p w14:paraId="2A844990"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6,9422</w:t>
            </w:r>
          </w:p>
        </w:tc>
        <w:tc>
          <w:tcPr>
            <w:tcW w:w="556" w:type="pct"/>
            <w:tcBorders>
              <w:top w:val="single" w:sz="4" w:space="0" w:color="FFFFFF" w:themeColor="background1"/>
              <w:left w:val="single" w:sz="4" w:space="0" w:color="auto"/>
            </w:tcBorders>
            <w:shd w:val="clear" w:color="auto" w:fill="FFFFFF"/>
            <w:vAlign w:val="center"/>
          </w:tcPr>
          <w:p w14:paraId="3006F5DA"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6,8381</w:t>
            </w:r>
          </w:p>
        </w:tc>
        <w:tc>
          <w:tcPr>
            <w:tcW w:w="550" w:type="pct"/>
            <w:tcBorders>
              <w:top w:val="single" w:sz="4" w:space="0" w:color="FFFFFF" w:themeColor="background1"/>
              <w:left w:val="single" w:sz="4" w:space="0" w:color="auto"/>
            </w:tcBorders>
            <w:shd w:val="clear" w:color="auto" w:fill="FFFFFF"/>
            <w:vAlign w:val="center"/>
          </w:tcPr>
          <w:p w14:paraId="16127A93"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6,7355</w:t>
            </w:r>
          </w:p>
        </w:tc>
        <w:tc>
          <w:tcPr>
            <w:tcW w:w="554" w:type="pct"/>
            <w:tcBorders>
              <w:top w:val="single" w:sz="4" w:space="0" w:color="FFFFFF" w:themeColor="background1"/>
              <w:left w:val="single" w:sz="4" w:space="0" w:color="auto"/>
            </w:tcBorders>
            <w:shd w:val="clear" w:color="auto" w:fill="FFFFFF"/>
            <w:vAlign w:val="center"/>
          </w:tcPr>
          <w:p w14:paraId="5DF50CBA"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6,6345</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1CF625AC"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6,5350</w:t>
            </w:r>
          </w:p>
        </w:tc>
      </w:tr>
      <w:tr w:rsidR="00DB584E" w:rsidRPr="001A1504" w14:paraId="16245D55" w14:textId="77777777" w:rsidTr="001A1504">
        <w:trPr>
          <w:trHeight w:val="20"/>
        </w:trPr>
        <w:tc>
          <w:tcPr>
            <w:tcW w:w="2232" w:type="pct"/>
            <w:tcBorders>
              <w:top w:val="single" w:sz="4" w:space="0" w:color="auto"/>
              <w:left w:val="single" w:sz="4" w:space="0" w:color="auto"/>
            </w:tcBorders>
            <w:shd w:val="clear" w:color="auto" w:fill="FFFFFF"/>
            <w:vAlign w:val="center"/>
          </w:tcPr>
          <w:p w14:paraId="40E0A397" w14:textId="77777777" w:rsidR="00AA33CE" w:rsidRPr="001A1504" w:rsidRDefault="00AA33CE" w:rsidP="00AA33CE">
            <w:pPr>
              <w:pStyle w:val="26"/>
              <w:shd w:val="clear" w:color="auto" w:fill="auto"/>
              <w:spacing w:line="221" w:lineRule="exact"/>
              <w:jc w:val="left"/>
              <w:rPr>
                <w:rFonts w:ascii="Myriad Pro" w:hAnsi="Myriad Pro"/>
                <w:color w:val="000000" w:themeColor="text1"/>
                <w:sz w:val="22"/>
                <w:szCs w:val="22"/>
              </w:rPr>
            </w:pPr>
            <w:r w:rsidRPr="001A1504">
              <w:rPr>
                <w:rStyle w:val="28pt"/>
                <w:rFonts w:ascii="Myriad Pro" w:eastAsiaTheme="majorEastAsia" w:hAnsi="Myriad Pro"/>
                <w:color w:val="000000" w:themeColor="text1"/>
                <w:sz w:val="22"/>
                <w:szCs w:val="22"/>
              </w:rPr>
              <w:t>Показатель средней частоты прекращений передачи электрической энергии на точку поставки (П</w:t>
            </w:r>
            <w:r w:rsidR="00EF3E24" w:rsidRPr="001A1504">
              <w:rPr>
                <w:rStyle w:val="28pt"/>
                <w:rFonts w:ascii="Myriad Pro" w:eastAsiaTheme="majorEastAsia" w:hAnsi="Myriad Pro"/>
                <w:color w:val="000000" w:themeColor="text1"/>
                <w:sz w:val="22"/>
                <w:szCs w:val="22"/>
                <w:vertAlign w:val="subscript"/>
                <w:lang w:val="en-US"/>
              </w:rPr>
              <w:t>saifi</w:t>
            </w:r>
            <w:r w:rsidRPr="001A1504">
              <w:rPr>
                <w:rStyle w:val="28pt"/>
                <w:rFonts w:ascii="Myriad Pro" w:eastAsiaTheme="majorEastAsia" w:hAnsi="Myriad Pro"/>
                <w:color w:val="000000" w:themeColor="text1"/>
                <w:sz w:val="22"/>
                <w:szCs w:val="22"/>
              </w:rPr>
              <w:t>), шт.</w:t>
            </w:r>
          </w:p>
        </w:tc>
        <w:tc>
          <w:tcPr>
            <w:tcW w:w="552" w:type="pct"/>
            <w:tcBorders>
              <w:top w:val="single" w:sz="4" w:space="0" w:color="auto"/>
              <w:left w:val="single" w:sz="4" w:space="0" w:color="auto"/>
            </w:tcBorders>
            <w:shd w:val="clear" w:color="auto" w:fill="FFFFFF"/>
            <w:vAlign w:val="center"/>
          </w:tcPr>
          <w:p w14:paraId="04F0AAA8"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3,6560</w:t>
            </w:r>
          </w:p>
        </w:tc>
        <w:tc>
          <w:tcPr>
            <w:tcW w:w="556" w:type="pct"/>
            <w:tcBorders>
              <w:top w:val="single" w:sz="4" w:space="0" w:color="auto"/>
              <w:left w:val="single" w:sz="4" w:space="0" w:color="auto"/>
            </w:tcBorders>
            <w:shd w:val="clear" w:color="auto" w:fill="FFFFFF"/>
            <w:vAlign w:val="center"/>
          </w:tcPr>
          <w:p w14:paraId="1FCF977F"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3,6011</w:t>
            </w:r>
          </w:p>
        </w:tc>
        <w:tc>
          <w:tcPr>
            <w:tcW w:w="550" w:type="pct"/>
            <w:tcBorders>
              <w:top w:val="single" w:sz="4" w:space="0" w:color="auto"/>
              <w:left w:val="single" w:sz="4" w:space="0" w:color="auto"/>
            </w:tcBorders>
            <w:shd w:val="clear" w:color="auto" w:fill="FFFFFF"/>
            <w:vAlign w:val="center"/>
          </w:tcPr>
          <w:p w14:paraId="79F399E8"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3,5471</w:t>
            </w:r>
          </w:p>
        </w:tc>
        <w:tc>
          <w:tcPr>
            <w:tcW w:w="554" w:type="pct"/>
            <w:tcBorders>
              <w:top w:val="single" w:sz="4" w:space="0" w:color="auto"/>
              <w:left w:val="single" w:sz="4" w:space="0" w:color="auto"/>
            </w:tcBorders>
            <w:shd w:val="clear" w:color="auto" w:fill="FFFFFF"/>
            <w:vAlign w:val="center"/>
          </w:tcPr>
          <w:p w14:paraId="11645105"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3,4939</w:t>
            </w:r>
          </w:p>
        </w:tc>
        <w:tc>
          <w:tcPr>
            <w:tcW w:w="556" w:type="pct"/>
            <w:tcBorders>
              <w:top w:val="single" w:sz="4" w:space="0" w:color="auto"/>
              <w:left w:val="single" w:sz="4" w:space="0" w:color="auto"/>
              <w:right w:val="single" w:sz="4" w:space="0" w:color="auto"/>
            </w:tcBorders>
            <w:shd w:val="clear" w:color="auto" w:fill="FFFFFF"/>
            <w:vAlign w:val="center"/>
          </w:tcPr>
          <w:p w14:paraId="5084EA7B"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3,4415</w:t>
            </w:r>
          </w:p>
        </w:tc>
      </w:tr>
      <w:tr w:rsidR="00DB584E" w:rsidRPr="001A1504" w14:paraId="2F4B0FF8" w14:textId="77777777" w:rsidTr="001A1504">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0C1D47E5" w14:textId="77777777" w:rsidR="00AA33CE" w:rsidRPr="001A1504" w:rsidRDefault="00AA33CE" w:rsidP="00AA33CE">
            <w:pPr>
              <w:pStyle w:val="26"/>
              <w:shd w:val="clear" w:color="auto" w:fill="auto"/>
              <w:spacing w:line="216" w:lineRule="exact"/>
              <w:jc w:val="left"/>
              <w:rPr>
                <w:rFonts w:ascii="Myriad Pro" w:hAnsi="Myriad Pro"/>
                <w:color w:val="000000" w:themeColor="text1"/>
                <w:sz w:val="22"/>
                <w:szCs w:val="22"/>
              </w:rPr>
            </w:pPr>
            <w:r w:rsidRPr="001A1504">
              <w:rPr>
                <w:rStyle w:val="28pt"/>
                <w:rFonts w:ascii="Myriad Pro" w:eastAsiaTheme="majorEastAsia" w:hAnsi="Myriad Pro"/>
                <w:color w:val="000000" w:themeColor="text1"/>
                <w:sz w:val="22"/>
                <w:szCs w:val="22"/>
              </w:rPr>
              <w:t>Показатель уровня качества осуществляемого технологического присоединения (П</w:t>
            </w:r>
            <w:r w:rsidRPr="001A1504">
              <w:rPr>
                <w:rStyle w:val="28pt"/>
                <w:rFonts w:ascii="Myriad Pro" w:eastAsiaTheme="majorEastAsia" w:hAnsi="Myriad Pro"/>
                <w:color w:val="000000" w:themeColor="text1"/>
                <w:sz w:val="22"/>
                <w:szCs w:val="22"/>
                <w:vertAlign w:val="subscript"/>
              </w:rPr>
              <w:t>тпр</w:t>
            </w:r>
            <w:r w:rsidRPr="001A1504">
              <w:rPr>
                <w:rStyle w:val="28pt"/>
                <w:rFonts w:ascii="Myriad Pro" w:eastAsiaTheme="majorEastAsia" w:hAnsi="Myriad Pro"/>
                <w:color w:val="000000" w:themeColor="text1"/>
                <w:sz w:val="22"/>
                <w:szCs w:val="22"/>
              </w:rPr>
              <w:t>)</w:t>
            </w:r>
          </w:p>
        </w:tc>
        <w:tc>
          <w:tcPr>
            <w:tcW w:w="552" w:type="pct"/>
            <w:tcBorders>
              <w:top w:val="single" w:sz="4" w:space="0" w:color="auto"/>
              <w:left w:val="single" w:sz="4" w:space="0" w:color="auto"/>
              <w:bottom w:val="single" w:sz="4" w:space="0" w:color="auto"/>
            </w:tcBorders>
            <w:shd w:val="clear" w:color="auto" w:fill="FFFFFF"/>
            <w:vAlign w:val="center"/>
          </w:tcPr>
          <w:p w14:paraId="5A5BD0A4" w14:textId="77777777" w:rsidR="00AA33CE" w:rsidRPr="001A1504" w:rsidRDefault="00057414"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1,08</w:t>
            </w:r>
            <w:r w:rsidR="004377CD" w:rsidRPr="001A1504">
              <w:rPr>
                <w:rFonts w:ascii="Myriad Pro" w:hAnsi="Myriad Pro"/>
                <w:color w:val="000000" w:themeColor="text1"/>
                <w:sz w:val="22"/>
                <w:szCs w:val="22"/>
              </w:rPr>
              <w:t>95</w:t>
            </w:r>
          </w:p>
        </w:tc>
        <w:tc>
          <w:tcPr>
            <w:tcW w:w="556" w:type="pct"/>
            <w:tcBorders>
              <w:top w:val="single" w:sz="4" w:space="0" w:color="auto"/>
              <w:left w:val="single" w:sz="4" w:space="0" w:color="auto"/>
              <w:bottom w:val="single" w:sz="4" w:space="0" w:color="auto"/>
            </w:tcBorders>
            <w:shd w:val="clear" w:color="auto" w:fill="FFFFFF"/>
            <w:vAlign w:val="center"/>
          </w:tcPr>
          <w:p w14:paraId="0F60031D"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1,0731</w:t>
            </w:r>
          </w:p>
        </w:tc>
        <w:tc>
          <w:tcPr>
            <w:tcW w:w="550" w:type="pct"/>
            <w:tcBorders>
              <w:top w:val="single" w:sz="4" w:space="0" w:color="auto"/>
              <w:left w:val="single" w:sz="4" w:space="0" w:color="auto"/>
              <w:bottom w:val="single" w:sz="4" w:space="0" w:color="auto"/>
            </w:tcBorders>
            <w:shd w:val="clear" w:color="auto" w:fill="FFFFFF"/>
            <w:vAlign w:val="center"/>
          </w:tcPr>
          <w:p w14:paraId="716439B6"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1,0570</w:t>
            </w:r>
          </w:p>
        </w:tc>
        <w:tc>
          <w:tcPr>
            <w:tcW w:w="554" w:type="pct"/>
            <w:tcBorders>
              <w:top w:val="single" w:sz="4" w:space="0" w:color="auto"/>
              <w:left w:val="single" w:sz="4" w:space="0" w:color="auto"/>
              <w:bottom w:val="single" w:sz="4" w:space="0" w:color="auto"/>
            </w:tcBorders>
            <w:shd w:val="clear" w:color="auto" w:fill="FFFFFF"/>
            <w:vAlign w:val="center"/>
          </w:tcPr>
          <w:p w14:paraId="2D06F494"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1,0412</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7EE1962C" w14:textId="77777777" w:rsidR="00AA33CE" w:rsidRPr="001A1504" w:rsidRDefault="004377CD" w:rsidP="004377CD">
            <w:pPr>
              <w:pStyle w:val="26"/>
              <w:shd w:val="clear" w:color="auto" w:fill="auto"/>
              <w:spacing w:line="178" w:lineRule="exact"/>
              <w:jc w:val="center"/>
              <w:rPr>
                <w:rFonts w:ascii="Myriad Pro" w:hAnsi="Myriad Pro"/>
                <w:color w:val="000000" w:themeColor="text1"/>
                <w:sz w:val="22"/>
                <w:szCs w:val="22"/>
              </w:rPr>
            </w:pPr>
            <w:r w:rsidRPr="001A1504">
              <w:rPr>
                <w:rFonts w:ascii="Myriad Pro" w:hAnsi="Myriad Pro"/>
                <w:color w:val="000000" w:themeColor="text1"/>
                <w:sz w:val="22"/>
                <w:szCs w:val="22"/>
              </w:rPr>
              <w:t>1,0256</w:t>
            </w:r>
          </w:p>
        </w:tc>
      </w:tr>
    </w:tbl>
    <w:p w14:paraId="6DB06BD7" w14:textId="77777777" w:rsidR="00AA33CE" w:rsidRPr="00C07865" w:rsidRDefault="00AA33CE" w:rsidP="00552891">
      <w:pPr>
        <w:spacing w:line="360" w:lineRule="auto"/>
        <w:contextualSpacing/>
        <w:jc w:val="both"/>
        <w:rPr>
          <w:rFonts w:ascii="Myriad Pro" w:eastAsia="Calibri" w:hAnsi="Myriad Pro"/>
          <w:color w:val="FF0000"/>
          <w:sz w:val="26"/>
          <w:szCs w:val="26"/>
        </w:rPr>
      </w:pPr>
    </w:p>
    <w:p w14:paraId="242613A3" w14:textId="77777777" w:rsidR="003E60E3" w:rsidRPr="00C07865" w:rsidRDefault="000323B9"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szCs w:val="26"/>
        </w:rPr>
        <w:t>Указанные показатели были так же заявлены на долгосрочный период регулирования в</w:t>
      </w:r>
      <w:r w:rsidR="003E60E3" w:rsidRPr="00C07865">
        <w:rPr>
          <w:rFonts w:ascii="Myriad Pro" w:eastAsia="Calibri" w:hAnsi="Myriad Pro"/>
          <w:color w:val="000000" w:themeColor="text1"/>
          <w:sz w:val="26"/>
        </w:rPr>
        <w:t xml:space="preserve"> составе документов, предоставленных в </w:t>
      </w:r>
      <w:r w:rsidR="00935E17" w:rsidRPr="00C07865">
        <w:rPr>
          <w:rFonts w:ascii="Myriad Pro" w:eastAsia="Calibri" w:hAnsi="Myriad Pro"/>
          <w:color w:val="000000" w:themeColor="text1"/>
          <w:sz w:val="26"/>
          <w:szCs w:val="26"/>
        </w:rPr>
        <w:t>Комитет</w:t>
      </w:r>
      <w:r w:rsidR="003E60E3" w:rsidRPr="00C07865">
        <w:rPr>
          <w:rFonts w:ascii="Myriad Pro" w:eastAsia="Calibri" w:hAnsi="Myriad Pro"/>
          <w:color w:val="000000" w:themeColor="text1"/>
          <w:sz w:val="26"/>
        </w:rPr>
        <w:t xml:space="preserve"> в рамках предложения по установлению тарифов на 2018 год</w:t>
      </w:r>
      <w:r w:rsidR="00A01B6E" w:rsidRPr="00C07865">
        <w:rPr>
          <w:rFonts w:ascii="Myriad Pro" w:eastAsia="Calibri" w:hAnsi="Myriad Pro"/>
          <w:color w:val="000000" w:themeColor="text1"/>
          <w:sz w:val="26"/>
          <w:szCs w:val="26"/>
        </w:rPr>
        <w:t>.</w:t>
      </w:r>
      <w:r w:rsidR="003E60E3" w:rsidRPr="00C07865">
        <w:rPr>
          <w:rFonts w:ascii="Myriad Pro" w:eastAsia="Calibri" w:hAnsi="Myriad Pro"/>
          <w:color w:val="000000" w:themeColor="text1"/>
          <w:sz w:val="26"/>
          <w:szCs w:val="26"/>
        </w:rPr>
        <w:t xml:space="preserve"> </w:t>
      </w:r>
      <w:r w:rsidR="00A01B6E" w:rsidRPr="00C07865">
        <w:rPr>
          <w:rFonts w:ascii="Myriad Pro" w:eastAsia="Calibri" w:hAnsi="Myriad Pro"/>
          <w:color w:val="000000" w:themeColor="text1"/>
          <w:sz w:val="26"/>
          <w:szCs w:val="26"/>
        </w:rPr>
        <w:t>Ф</w:t>
      </w:r>
      <w:r w:rsidR="007C2B67" w:rsidRPr="00C07865">
        <w:rPr>
          <w:rFonts w:ascii="Myriad Pro" w:eastAsia="Calibri" w:hAnsi="Myriad Pro"/>
          <w:color w:val="000000" w:themeColor="text1"/>
          <w:sz w:val="26"/>
          <w:szCs w:val="26"/>
        </w:rPr>
        <w:t>илиалом</w:t>
      </w:r>
      <w:r w:rsidR="007C2B67" w:rsidRPr="00C07865">
        <w:rPr>
          <w:rFonts w:ascii="Myriad Pro" w:eastAsia="Calibri" w:hAnsi="Myriad Pro"/>
          <w:color w:val="000000" w:themeColor="text1"/>
          <w:sz w:val="26"/>
        </w:rPr>
        <w:t xml:space="preserve"> </w:t>
      </w:r>
      <w:r w:rsidR="003E60E3" w:rsidRPr="00C07865">
        <w:rPr>
          <w:rFonts w:ascii="Myriad Pro" w:eastAsia="Calibri" w:hAnsi="Myriad Pro"/>
          <w:color w:val="000000" w:themeColor="text1"/>
          <w:sz w:val="26"/>
        </w:rPr>
        <w:t xml:space="preserve">ПАО «МРСК </w:t>
      </w:r>
      <w:r w:rsidR="00935E17" w:rsidRPr="00C07865">
        <w:rPr>
          <w:rFonts w:ascii="Myriad Pro" w:eastAsia="Calibri" w:hAnsi="Myriad Pro"/>
          <w:color w:val="000000" w:themeColor="text1"/>
          <w:sz w:val="26"/>
          <w:szCs w:val="26"/>
        </w:rPr>
        <w:t>Сибири</w:t>
      </w:r>
      <w:r w:rsidR="003E60E3" w:rsidRPr="00C07865">
        <w:rPr>
          <w:rFonts w:ascii="Myriad Pro" w:eastAsia="Calibri" w:hAnsi="Myriad Pro"/>
          <w:color w:val="000000" w:themeColor="text1"/>
          <w:sz w:val="26"/>
          <w:szCs w:val="26"/>
        </w:rPr>
        <w:t>» – «</w:t>
      </w:r>
      <w:r w:rsidR="00935E17" w:rsidRPr="00C07865">
        <w:rPr>
          <w:rFonts w:ascii="Myriad Pro" w:eastAsia="Calibri" w:hAnsi="Myriad Pro"/>
          <w:color w:val="000000" w:themeColor="text1"/>
          <w:sz w:val="26"/>
          <w:szCs w:val="26"/>
        </w:rPr>
        <w:t>ГАЭС</w:t>
      </w:r>
      <w:r w:rsidR="003E60E3" w:rsidRPr="00C07865">
        <w:rPr>
          <w:rFonts w:ascii="Myriad Pro" w:eastAsia="Calibri" w:hAnsi="Myriad Pro"/>
          <w:color w:val="000000" w:themeColor="text1"/>
          <w:sz w:val="26"/>
        </w:rPr>
        <w:t>» были направлены материалы, обосновывающие предлагаемые на долгосрочный период регулирования 2018-2022 плановые величины показателей уровня надежности и качества оказываемых услуг:</w:t>
      </w:r>
    </w:p>
    <w:p w14:paraId="63CC29DB" w14:textId="77777777" w:rsidR="00935E17" w:rsidRPr="00C07865" w:rsidRDefault="00935E17" w:rsidP="00D36214">
      <w:pPr>
        <w:pStyle w:val="a4"/>
        <w:numPr>
          <w:ilvl w:val="0"/>
          <w:numId w:val="11"/>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szCs w:val="26"/>
        </w:rPr>
        <w:t xml:space="preserve">Форма 1.8. – Предложения сетевой организации по </w:t>
      </w:r>
      <w:r w:rsidRPr="00C07865">
        <w:rPr>
          <w:rFonts w:ascii="Myriad Pro" w:hAnsi="Myriad Pro"/>
          <w:color w:val="000000" w:themeColor="text1"/>
          <w:sz w:val="26"/>
        </w:rPr>
        <w:t xml:space="preserve">плановым значениям показателей надежности </w:t>
      </w:r>
      <w:r w:rsidRPr="00C07865">
        <w:rPr>
          <w:rFonts w:ascii="Myriad Pro" w:hAnsi="Myriad Pro"/>
          <w:color w:val="000000" w:themeColor="text1"/>
          <w:sz w:val="26"/>
          <w:szCs w:val="26"/>
        </w:rPr>
        <w:t>и качества услуг</w:t>
      </w:r>
      <w:r w:rsidRPr="00C07865">
        <w:rPr>
          <w:rFonts w:ascii="Myriad Pro" w:hAnsi="Myriad Pro"/>
          <w:color w:val="000000" w:themeColor="text1"/>
          <w:sz w:val="26"/>
        </w:rPr>
        <w:t xml:space="preserve"> на </w:t>
      </w:r>
      <w:r w:rsidRPr="00C07865">
        <w:rPr>
          <w:rFonts w:ascii="Myriad Pro" w:hAnsi="Myriad Pro"/>
          <w:color w:val="000000" w:themeColor="text1"/>
          <w:sz w:val="26"/>
          <w:szCs w:val="26"/>
        </w:rPr>
        <w:t xml:space="preserve">филиал </w:t>
      </w:r>
      <w:r w:rsidR="00370C4E" w:rsidRPr="00C07865">
        <w:rPr>
          <w:rFonts w:ascii="Myriad Pro" w:hAnsi="Myriad Pro"/>
          <w:color w:val="000000" w:themeColor="text1"/>
          <w:sz w:val="26"/>
          <w:szCs w:val="26"/>
        </w:rPr>
        <w:br/>
      </w:r>
      <w:r w:rsidRPr="00C07865">
        <w:rPr>
          <w:rFonts w:ascii="Myriad Pro" w:hAnsi="Myriad Pro"/>
          <w:color w:val="000000" w:themeColor="text1"/>
          <w:sz w:val="26"/>
          <w:szCs w:val="26"/>
        </w:rPr>
        <w:t xml:space="preserve">ПАО «МРСК Сибири» - «ГАЭС» на период </w:t>
      </w:r>
      <w:r w:rsidRPr="00C07865">
        <w:rPr>
          <w:rFonts w:ascii="Myriad Pro" w:hAnsi="Myriad Pro"/>
          <w:color w:val="000000" w:themeColor="text1"/>
          <w:sz w:val="26"/>
        </w:rPr>
        <w:t>2018</w:t>
      </w:r>
      <w:r w:rsidRPr="00C07865">
        <w:rPr>
          <w:rFonts w:ascii="Myriad Pro" w:hAnsi="Myriad Pro"/>
          <w:color w:val="000000" w:themeColor="text1"/>
          <w:sz w:val="26"/>
          <w:szCs w:val="26"/>
        </w:rPr>
        <w:t xml:space="preserve"> – </w:t>
      </w:r>
      <w:r w:rsidRPr="00C07865">
        <w:rPr>
          <w:rFonts w:ascii="Myriad Pro" w:hAnsi="Myriad Pro"/>
          <w:color w:val="000000" w:themeColor="text1"/>
          <w:sz w:val="26"/>
        </w:rPr>
        <w:t>2022 гг.</w:t>
      </w:r>
    </w:p>
    <w:p w14:paraId="2A6EA800" w14:textId="77777777" w:rsidR="00935E17" w:rsidRPr="00C07865" w:rsidRDefault="00935E17"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Доверенность на представителя ПАО «МРСК Сибири»;</w:t>
      </w:r>
    </w:p>
    <w:p w14:paraId="722FE1FC" w14:textId="77777777" w:rsidR="00935E17" w:rsidRPr="00C07865" w:rsidRDefault="00935E17"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Пояснения по расчету предложений по показателям надежности на 2018 – 2022 год;</w:t>
      </w:r>
    </w:p>
    <w:p w14:paraId="31FD8685" w14:textId="77777777" w:rsidR="00935E17" w:rsidRPr="00C07865" w:rsidRDefault="004F2C2D"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1.9. Данные об экономических и технических характеристиках и (или) условиях деятельности территориальных сетевых организаций за 2016 год;</w:t>
      </w:r>
    </w:p>
    <w:p w14:paraId="661E6D76" w14:textId="77777777" w:rsidR="004F2C2D" w:rsidRPr="00C07865" w:rsidRDefault="004F2C2D"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1.3. Расчет показателей средней продолжительности прекращения передачи электрической энергии потребителям услуг и показателя средней частоты прекращения передачи электрической энергии потребителям услуг сетевой организации за 2016 год;</w:t>
      </w:r>
    </w:p>
    <w:p w14:paraId="385A3D35" w14:textId="77777777" w:rsidR="004F2C2D" w:rsidRPr="00C07865" w:rsidRDefault="004F2C2D" w:rsidP="00D36214">
      <w:pPr>
        <w:pStyle w:val="a4"/>
        <w:numPr>
          <w:ilvl w:val="0"/>
          <w:numId w:val="11"/>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szCs w:val="26"/>
        </w:rPr>
        <w:t>Форма 1.7. Предложения сетевой организации</w:t>
      </w:r>
      <w:r w:rsidRPr="00C07865">
        <w:rPr>
          <w:rFonts w:ascii="Myriad Pro" w:hAnsi="Myriad Pro"/>
          <w:color w:val="000000" w:themeColor="text1"/>
          <w:sz w:val="26"/>
        </w:rPr>
        <w:t xml:space="preserve"> по плановым значениям показателей надежности</w:t>
      </w:r>
      <w:r w:rsidR="008F451B" w:rsidRPr="00C07865">
        <w:rPr>
          <w:rFonts w:ascii="Myriad Pro" w:hAnsi="Myriad Pro"/>
          <w:color w:val="000000" w:themeColor="text1"/>
          <w:sz w:val="26"/>
        </w:rPr>
        <w:t xml:space="preserve"> </w:t>
      </w:r>
      <w:r w:rsidR="008F451B" w:rsidRPr="00C07865">
        <w:rPr>
          <w:rFonts w:ascii="Myriad Pro" w:hAnsi="Myriad Pro"/>
          <w:color w:val="000000" w:themeColor="text1"/>
          <w:sz w:val="26"/>
          <w:szCs w:val="26"/>
        </w:rPr>
        <w:t>на 2018 – 2022 г.;</w:t>
      </w:r>
    </w:p>
    <w:p w14:paraId="78EADEF6" w14:textId="77777777" w:rsidR="008F451B" w:rsidRPr="00C07865" w:rsidRDefault="008F451B"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1.1. Журнал учета текущей информации о прекращении подачи электрической энергии для потребителей услуг электросетевой организации за 2016 год;</w:t>
      </w:r>
    </w:p>
    <w:p w14:paraId="657872DC" w14:textId="77777777" w:rsidR="008F451B" w:rsidRPr="00C07865" w:rsidRDefault="008F451B"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1.2. Расчет показателя средней продолжительности прекращений передачи электрической энергии филиал ПАО «МРСК Сибири» - «ГАЭС» за 2016 год;</w:t>
      </w:r>
    </w:p>
    <w:p w14:paraId="58DB468D" w14:textId="77777777" w:rsidR="008F451B" w:rsidRPr="00C07865" w:rsidRDefault="008F451B"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8.1. Журнал учета данных первичной информации по всем прекращениям подачи электрической энергии за 2016 год;</w:t>
      </w:r>
    </w:p>
    <w:p w14:paraId="6F2E66E3" w14:textId="77777777" w:rsidR="008F451B" w:rsidRPr="00C07865" w:rsidRDefault="008F451B"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8.2. Расчет индикативного показателя уровень надежности оказываемых услуг;</w:t>
      </w:r>
    </w:p>
    <w:p w14:paraId="622E003C" w14:textId="77777777" w:rsidR="008F451B" w:rsidRPr="00C07865" w:rsidRDefault="000323B9" w:rsidP="00D36214">
      <w:pPr>
        <w:pStyle w:val="a4"/>
        <w:numPr>
          <w:ilvl w:val="0"/>
          <w:numId w:val="11"/>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8.3. Расчет индикативного показателя уровня надежности оказываемых услуг для ТСО, чей долгосрочный период регулирования начался после 2018 года;</w:t>
      </w:r>
    </w:p>
    <w:p w14:paraId="19CBDBAF" w14:textId="77777777" w:rsidR="000323B9" w:rsidRPr="00C07865" w:rsidRDefault="000323B9" w:rsidP="00D36214">
      <w:pPr>
        <w:pStyle w:val="a4"/>
        <w:numPr>
          <w:ilvl w:val="0"/>
          <w:numId w:val="11"/>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rPr>
        <w:t xml:space="preserve"> </w:t>
      </w:r>
      <w:r w:rsidR="008D0978" w:rsidRPr="00C07865">
        <w:rPr>
          <w:rFonts w:ascii="Myriad Pro" w:hAnsi="Myriad Pro"/>
          <w:color w:val="000000" w:themeColor="text1"/>
          <w:sz w:val="26"/>
        </w:rPr>
        <w:t xml:space="preserve">Форма п 1.5. Предложения организации </w:t>
      </w:r>
      <w:r w:rsidRPr="00C07865">
        <w:rPr>
          <w:rFonts w:ascii="Myriad Pro" w:hAnsi="Myriad Pro"/>
          <w:color w:val="000000" w:themeColor="text1"/>
          <w:sz w:val="26"/>
        </w:rPr>
        <w:t xml:space="preserve">по плановым значениям показателей надежности </w:t>
      </w:r>
      <w:r w:rsidRPr="00C07865">
        <w:rPr>
          <w:rFonts w:ascii="Myriad Pro" w:hAnsi="Myriad Pro"/>
          <w:color w:val="000000" w:themeColor="text1"/>
          <w:sz w:val="26"/>
          <w:szCs w:val="26"/>
        </w:rPr>
        <w:t xml:space="preserve">и качества </w:t>
      </w:r>
      <w:r w:rsidRPr="00C07865">
        <w:rPr>
          <w:rFonts w:ascii="Myriad Pro" w:hAnsi="Myriad Pro"/>
          <w:color w:val="000000" w:themeColor="text1"/>
          <w:sz w:val="26"/>
        </w:rPr>
        <w:t xml:space="preserve">услуг </w:t>
      </w:r>
      <w:r w:rsidRPr="00C07865">
        <w:rPr>
          <w:rFonts w:ascii="Myriad Pro" w:hAnsi="Myriad Pro"/>
          <w:color w:val="000000" w:themeColor="text1"/>
          <w:sz w:val="26"/>
          <w:szCs w:val="26"/>
        </w:rPr>
        <w:t>на каждый расчетный период;</w:t>
      </w:r>
    </w:p>
    <w:p w14:paraId="3CB792E7" w14:textId="77777777" w:rsidR="00596693" w:rsidRPr="00C07865" w:rsidRDefault="000323B9" w:rsidP="00D36214">
      <w:pPr>
        <w:pStyle w:val="a4"/>
        <w:numPr>
          <w:ilvl w:val="0"/>
          <w:numId w:val="11"/>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szCs w:val="26"/>
        </w:rPr>
        <w:t>Пояснительная записка к расчету плановых значений Пнад 2018 – 2022 гг.</w:t>
      </w:r>
    </w:p>
    <w:p w14:paraId="698B88F3" w14:textId="77777777" w:rsidR="00F87935" w:rsidRPr="00C07865" w:rsidRDefault="00C0132B"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Корректировка предложения </w:t>
      </w:r>
      <w:r w:rsidR="007C2B67" w:rsidRPr="00C07865">
        <w:rPr>
          <w:rFonts w:ascii="Myriad Pro" w:eastAsia="Calibri" w:hAnsi="Myriad Pro"/>
          <w:color w:val="000000" w:themeColor="text1"/>
          <w:sz w:val="26"/>
        </w:rPr>
        <w:t xml:space="preserve">филиала </w:t>
      </w:r>
      <w:r w:rsidRPr="00C07865">
        <w:rPr>
          <w:rFonts w:ascii="Myriad Pro" w:eastAsia="Calibri" w:hAnsi="Myriad Pro"/>
          <w:color w:val="000000" w:themeColor="text1"/>
          <w:sz w:val="26"/>
        </w:rPr>
        <w:t xml:space="preserve">ПАО «МРСК </w:t>
      </w:r>
      <w:r w:rsidR="00A01B6E" w:rsidRPr="00C07865">
        <w:rPr>
          <w:rFonts w:ascii="Myriad Pro" w:eastAsia="Calibri" w:hAnsi="Myriad Pro"/>
          <w:color w:val="000000" w:themeColor="text1"/>
          <w:sz w:val="26"/>
          <w:szCs w:val="26"/>
        </w:rPr>
        <w:t>Сибири</w:t>
      </w:r>
      <w:r w:rsidRPr="00C07865">
        <w:rPr>
          <w:rFonts w:ascii="Myriad Pro" w:eastAsia="Calibri" w:hAnsi="Myriad Pro"/>
          <w:color w:val="000000" w:themeColor="text1"/>
          <w:sz w:val="26"/>
          <w:szCs w:val="26"/>
        </w:rPr>
        <w:t>» - «</w:t>
      </w:r>
      <w:r w:rsidR="006F4C71"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rPr>
        <w:t>» по плановым значениям показателей надежности услуг на 201</w:t>
      </w:r>
      <w:r w:rsidR="00B762DF" w:rsidRPr="00C07865">
        <w:rPr>
          <w:rFonts w:ascii="Myriad Pro" w:eastAsia="Calibri" w:hAnsi="Myriad Pro"/>
          <w:color w:val="000000" w:themeColor="text1"/>
          <w:sz w:val="26"/>
        </w:rPr>
        <w:t xml:space="preserve">8-2022 годы, </w:t>
      </w:r>
      <w:r w:rsidR="006F4C71" w:rsidRPr="00C07865">
        <w:rPr>
          <w:rFonts w:ascii="Myriad Pro" w:eastAsia="Calibri" w:hAnsi="Myriad Pro"/>
          <w:color w:val="000000" w:themeColor="text1"/>
          <w:sz w:val="26"/>
          <w:szCs w:val="26"/>
        </w:rPr>
        <w:t>в связи с</w:t>
      </w:r>
      <w:r w:rsidRPr="00C07865">
        <w:rPr>
          <w:rFonts w:ascii="Myriad Pro" w:eastAsia="Calibri" w:hAnsi="Myriad Pro"/>
          <w:color w:val="000000" w:themeColor="text1"/>
          <w:sz w:val="26"/>
        </w:rPr>
        <w:t xml:space="preserve"> изменением в расчете показателей с учетом приказа Минэнерго России от </w:t>
      </w:r>
      <w:r w:rsidRPr="00C07865">
        <w:rPr>
          <w:rFonts w:ascii="Myriad Pro" w:eastAsia="Calibri" w:hAnsi="Myriad Pro"/>
          <w:color w:val="000000" w:themeColor="text1"/>
          <w:sz w:val="26"/>
        </w:rPr>
        <w:lastRenderedPageBreak/>
        <w:t xml:space="preserve">18.10.2017 № 976 «Об утверждении базовых </w:t>
      </w:r>
      <w:r w:rsidR="00B762DF" w:rsidRPr="00C07865">
        <w:rPr>
          <w:rFonts w:ascii="Myriad Pro" w:eastAsia="Calibri" w:hAnsi="Myriad Pro"/>
          <w:color w:val="000000" w:themeColor="text1"/>
          <w:sz w:val="26"/>
        </w:rPr>
        <w:t>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r w:rsidR="00B762DF" w:rsidRPr="00C07865">
        <w:rPr>
          <w:rFonts w:ascii="Myriad Pro" w:eastAsia="Calibri" w:hAnsi="Myriad Pro"/>
          <w:color w:val="000000" w:themeColor="text1"/>
          <w:sz w:val="26"/>
          <w:szCs w:val="26"/>
        </w:rPr>
        <w:t>»</w:t>
      </w:r>
      <w:r w:rsidR="006F4C71" w:rsidRPr="00C07865">
        <w:rPr>
          <w:rFonts w:ascii="Myriad Pro" w:eastAsia="Calibri" w:hAnsi="Myriad Pro"/>
          <w:color w:val="000000" w:themeColor="text1"/>
          <w:sz w:val="26"/>
          <w:szCs w:val="26"/>
        </w:rPr>
        <w:t>, не проводилась</w:t>
      </w:r>
      <w:r w:rsidR="00B762DF" w:rsidRPr="00C07865">
        <w:rPr>
          <w:rFonts w:ascii="Myriad Pro" w:eastAsia="Calibri" w:hAnsi="Myriad Pro"/>
          <w:color w:val="000000" w:themeColor="text1"/>
          <w:sz w:val="26"/>
          <w:szCs w:val="26"/>
        </w:rPr>
        <w:t>.</w:t>
      </w:r>
    </w:p>
    <w:p w14:paraId="2911B4BC" w14:textId="77777777" w:rsidR="00C0132B" w:rsidRPr="00C07865" w:rsidRDefault="00C0132B" w:rsidP="00552891">
      <w:pPr>
        <w:spacing w:line="360" w:lineRule="auto"/>
        <w:contextualSpacing/>
        <w:jc w:val="both"/>
        <w:rPr>
          <w:rFonts w:ascii="Myriad Pro" w:eastAsia="Calibri" w:hAnsi="Myriad Pro"/>
          <w:color w:val="000000" w:themeColor="text1"/>
          <w:sz w:val="26"/>
          <w:szCs w:val="26"/>
        </w:rPr>
      </w:pPr>
    </w:p>
    <w:p w14:paraId="274F5DB3" w14:textId="77777777" w:rsidR="003957EB" w:rsidRPr="00C07865" w:rsidRDefault="003957EB"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2ACA67DB" w14:textId="77777777" w:rsidR="003957EB" w:rsidRPr="00C07865" w:rsidRDefault="000232FE"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Приказом </w:t>
      </w:r>
      <w:r w:rsidR="00544FD2" w:rsidRPr="00C07865">
        <w:rPr>
          <w:rFonts w:ascii="Myriad Pro" w:eastAsia="Calibri" w:hAnsi="Myriad Pro"/>
          <w:color w:val="000000" w:themeColor="text1"/>
          <w:sz w:val="26"/>
          <w:szCs w:val="26"/>
        </w:rPr>
        <w:t>Комитета</w:t>
      </w:r>
      <w:r w:rsidR="00544FD2" w:rsidRPr="00C07865">
        <w:rPr>
          <w:rFonts w:ascii="Myriad Pro" w:eastAsia="Calibri" w:hAnsi="Myriad Pro"/>
          <w:color w:val="000000" w:themeColor="text1"/>
          <w:sz w:val="26"/>
        </w:rPr>
        <w:t xml:space="preserve"> по тарифам Республики </w:t>
      </w:r>
      <w:r w:rsidR="00544FD2" w:rsidRPr="00C07865">
        <w:rPr>
          <w:rFonts w:ascii="Myriad Pro" w:eastAsia="Calibri" w:hAnsi="Myriad Pro"/>
          <w:color w:val="000000" w:themeColor="text1"/>
          <w:sz w:val="26"/>
          <w:szCs w:val="26"/>
        </w:rPr>
        <w:t>Алтай</w:t>
      </w:r>
      <w:r w:rsidR="00544FD2" w:rsidRPr="00C07865">
        <w:rPr>
          <w:rFonts w:ascii="Myriad Pro" w:eastAsia="Calibri" w:hAnsi="Myriad Pro"/>
          <w:color w:val="000000" w:themeColor="text1"/>
          <w:sz w:val="26"/>
        </w:rPr>
        <w:t xml:space="preserve"> от </w:t>
      </w:r>
      <w:r w:rsidR="00544FD2" w:rsidRPr="00C07865">
        <w:rPr>
          <w:rFonts w:ascii="Myriad Pro" w:eastAsia="Calibri" w:hAnsi="Myriad Pro"/>
          <w:color w:val="000000" w:themeColor="text1"/>
          <w:sz w:val="26"/>
          <w:szCs w:val="26"/>
        </w:rPr>
        <w:t>28</w:t>
      </w:r>
      <w:r w:rsidR="00544FD2" w:rsidRPr="00C07865">
        <w:rPr>
          <w:rFonts w:ascii="Myriad Pro" w:eastAsia="Calibri" w:hAnsi="Myriad Pro"/>
          <w:color w:val="000000" w:themeColor="text1"/>
          <w:sz w:val="26"/>
        </w:rPr>
        <w:t>.12.</w:t>
      </w:r>
      <w:r w:rsidR="00544FD2" w:rsidRPr="00C07865">
        <w:rPr>
          <w:rFonts w:ascii="Myriad Pro" w:eastAsia="Calibri" w:hAnsi="Myriad Pro"/>
          <w:color w:val="000000" w:themeColor="text1"/>
          <w:sz w:val="26"/>
          <w:szCs w:val="26"/>
        </w:rPr>
        <w:t>2018 г. №</w:t>
      </w:r>
      <w:r w:rsidR="00EF3E24" w:rsidRPr="00C07865">
        <w:rPr>
          <w:rFonts w:ascii="Myriad Pro" w:eastAsia="Calibri" w:hAnsi="Myriad Pro"/>
          <w:color w:val="000000" w:themeColor="text1"/>
          <w:sz w:val="26"/>
          <w:szCs w:val="26"/>
        </w:rPr>
        <w:t>53/3</w:t>
      </w:r>
      <w:r w:rsidR="00544FD2" w:rsidRPr="00C07865">
        <w:rPr>
          <w:rFonts w:ascii="Myriad Pro" w:eastAsia="Calibri" w:hAnsi="Myriad Pro"/>
          <w:color w:val="000000" w:themeColor="text1"/>
          <w:sz w:val="26"/>
        </w:rPr>
        <w:t xml:space="preserve"> для</w:t>
      </w:r>
      <w:r w:rsidRPr="00C07865">
        <w:rPr>
          <w:rFonts w:ascii="Myriad Pro" w:eastAsia="Calibri" w:hAnsi="Myriad Pro"/>
          <w:color w:val="000000" w:themeColor="text1"/>
          <w:sz w:val="26"/>
        </w:rPr>
        <w:t xml:space="preserve"> филиала ПАО «МРСК </w:t>
      </w:r>
      <w:r w:rsidR="00544FD2" w:rsidRPr="00C07865">
        <w:rPr>
          <w:rFonts w:ascii="Myriad Pro" w:eastAsia="Calibri" w:hAnsi="Myriad Pro"/>
          <w:color w:val="000000" w:themeColor="text1"/>
          <w:sz w:val="26"/>
          <w:szCs w:val="26"/>
        </w:rPr>
        <w:t>Сибири</w:t>
      </w:r>
      <w:r w:rsidRPr="00C07865">
        <w:rPr>
          <w:rFonts w:ascii="Myriad Pro" w:eastAsia="Calibri" w:hAnsi="Myriad Pro"/>
          <w:color w:val="000000" w:themeColor="text1"/>
          <w:sz w:val="26"/>
          <w:szCs w:val="26"/>
        </w:rPr>
        <w:t>» - «</w:t>
      </w:r>
      <w:r w:rsidR="00544FD2"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rPr>
        <w:t>», применяющего при расчете тарифов на услуги по передаче электрической энергии на 2018-2022 гг. метод долгосрочной индексации» были утверждены</w:t>
      </w:r>
      <w:r w:rsidR="003F0D8B" w:rsidRPr="00C07865">
        <w:rPr>
          <w:rFonts w:ascii="Myriad Pro" w:eastAsia="Calibri" w:hAnsi="Myriad Pro"/>
          <w:color w:val="000000" w:themeColor="text1"/>
          <w:sz w:val="26"/>
        </w:rPr>
        <w:t xml:space="preserve"> следующие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575777" w:rsidRPr="0020331E" w14:paraId="7D726304" w14:textId="77777777" w:rsidTr="0020331E">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FF0F81" w14:textId="77777777" w:rsidR="003F0D8B" w:rsidRPr="0020331E" w:rsidRDefault="003F0D8B" w:rsidP="00552891">
            <w:pPr>
              <w:contextualSpacing/>
              <w:jc w:val="center"/>
              <w:rPr>
                <w:rFonts w:ascii="Myriad Pro" w:eastAsia="Calibri" w:hAnsi="Myriad Pro"/>
                <w:color w:val="FFFFFF" w:themeColor="background1"/>
                <w:sz w:val="22"/>
                <w:szCs w:val="22"/>
              </w:rPr>
            </w:pPr>
            <w:r w:rsidRPr="0020331E">
              <w:rPr>
                <w:rFonts w:ascii="Myriad Pro" w:eastAsia="Calibri" w:hAnsi="Myriad Pro"/>
                <w:color w:val="FFFFFF" w:themeColor="background1"/>
                <w:sz w:val="22"/>
                <w:szCs w:val="22"/>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02A4A0" w14:textId="77777777" w:rsidR="003F0D8B" w:rsidRPr="0020331E" w:rsidRDefault="003F0D8B" w:rsidP="00552891">
            <w:pPr>
              <w:contextualSpacing/>
              <w:jc w:val="center"/>
              <w:rPr>
                <w:rFonts w:ascii="Myriad Pro" w:eastAsia="Calibri" w:hAnsi="Myriad Pro"/>
                <w:color w:val="FFFFFF" w:themeColor="background1"/>
                <w:sz w:val="22"/>
                <w:szCs w:val="22"/>
              </w:rPr>
            </w:pPr>
            <w:r w:rsidRPr="0020331E">
              <w:rPr>
                <w:rFonts w:ascii="Myriad Pro" w:eastAsia="Calibri" w:hAnsi="Myriad Pro"/>
                <w:color w:val="FFFFFF" w:themeColor="background1"/>
                <w:sz w:val="22"/>
                <w:szCs w:val="22"/>
              </w:rPr>
              <w:t>Значение показателя</w:t>
            </w:r>
          </w:p>
        </w:tc>
      </w:tr>
      <w:tr w:rsidR="00575777" w:rsidRPr="0020331E" w14:paraId="22DD58BF" w14:textId="77777777" w:rsidTr="0020331E">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4D88F1" w14:textId="77777777" w:rsidR="003F0D8B" w:rsidRPr="0020331E" w:rsidRDefault="003F0D8B" w:rsidP="00552891">
            <w:pPr>
              <w:contextualSpacing/>
              <w:jc w:val="center"/>
              <w:rPr>
                <w:rFonts w:ascii="Myriad Pro" w:eastAsia="Calibri" w:hAnsi="Myriad Pro"/>
                <w:color w:val="FFFFFF" w:themeColor="background1"/>
                <w:sz w:val="22"/>
                <w:szCs w:val="22"/>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18B3C06" w14:textId="77777777" w:rsidR="003F0D8B" w:rsidRPr="0020331E" w:rsidRDefault="003F0D8B" w:rsidP="00552891">
            <w:pPr>
              <w:widowControl w:val="0"/>
              <w:contextualSpacing/>
              <w:jc w:val="center"/>
              <w:rPr>
                <w:rFonts w:ascii="Myriad Pro" w:eastAsia="Calibri" w:hAnsi="Myriad Pro"/>
                <w:color w:val="FFFFFF" w:themeColor="background1"/>
                <w:sz w:val="22"/>
                <w:szCs w:val="22"/>
              </w:rPr>
            </w:pPr>
            <w:r w:rsidRPr="0020331E">
              <w:rPr>
                <w:rFonts w:ascii="Myriad Pro" w:eastAsia="Calibri" w:hAnsi="Myriad Pro"/>
                <w:color w:val="FFFFFF" w:themeColor="background1"/>
                <w:sz w:val="22"/>
                <w:szCs w:val="22"/>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58A8E0B" w14:textId="77777777" w:rsidR="003F0D8B" w:rsidRPr="0020331E" w:rsidRDefault="003F0D8B" w:rsidP="00552891">
            <w:pPr>
              <w:widowControl w:val="0"/>
              <w:contextualSpacing/>
              <w:jc w:val="center"/>
              <w:rPr>
                <w:rFonts w:ascii="Myriad Pro" w:eastAsia="Calibri" w:hAnsi="Myriad Pro"/>
                <w:color w:val="FFFFFF" w:themeColor="background1"/>
                <w:sz w:val="22"/>
                <w:szCs w:val="22"/>
              </w:rPr>
            </w:pPr>
            <w:r w:rsidRPr="0020331E">
              <w:rPr>
                <w:rFonts w:ascii="Myriad Pro" w:eastAsia="Calibri" w:hAnsi="Myriad Pro"/>
                <w:color w:val="FFFFFF" w:themeColor="background1"/>
                <w:sz w:val="22"/>
                <w:szCs w:val="22"/>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7809FE" w14:textId="77777777" w:rsidR="003F0D8B" w:rsidRPr="0020331E" w:rsidRDefault="003F0D8B" w:rsidP="00552891">
            <w:pPr>
              <w:widowControl w:val="0"/>
              <w:contextualSpacing/>
              <w:jc w:val="center"/>
              <w:rPr>
                <w:rFonts w:ascii="Myriad Pro" w:eastAsia="Calibri" w:hAnsi="Myriad Pro"/>
                <w:color w:val="FFFFFF" w:themeColor="background1"/>
                <w:sz w:val="22"/>
                <w:szCs w:val="22"/>
              </w:rPr>
            </w:pPr>
            <w:r w:rsidRPr="0020331E">
              <w:rPr>
                <w:rFonts w:ascii="Myriad Pro" w:eastAsia="Calibri" w:hAnsi="Myriad Pro"/>
                <w:color w:val="FFFFFF" w:themeColor="background1"/>
                <w:sz w:val="22"/>
                <w:szCs w:val="22"/>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B2458D9" w14:textId="77777777" w:rsidR="003F0D8B" w:rsidRPr="0020331E" w:rsidRDefault="003F0D8B" w:rsidP="00552891">
            <w:pPr>
              <w:widowControl w:val="0"/>
              <w:contextualSpacing/>
              <w:jc w:val="center"/>
              <w:rPr>
                <w:rFonts w:ascii="Myriad Pro" w:eastAsia="Calibri" w:hAnsi="Myriad Pro"/>
                <w:color w:val="FFFFFF" w:themeColor="background1"/>
                <w:sz w:val="22"/>
                <w:szCs w:val="22"/>
              </w:rPr>
            </w:pPr>
            <w:r w:rsidRPr="0020331E">
              <w:rPr>
                <w:rFonts w:ascii="Myriad Pro" w:eastAsia="Calibri" w:hAnsi="Myriad Pro"/>
                <w:color w:val="FFFFFF" w:themeColor="background1"/>
                <w:sz w:val="22"/>
                <w:szCs w:val="22"/>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C71552B" w14:textId="77777777" w:rsidR="003F0D8B" w:rsidRPr="0020331E" w:rsidRDefault="003F0D8B" w:rsidP="00552891">
            <w:pPr>
              <w:widowControl w:val="0"/>
              <w:contextualSpacing/>
              <w:jc w:val="center"/>
              <w:rPr>
                <w:rFonts w:ascii="Myriad Pro" w:eastAsia="Calibri" w:hAnsi="Myriad Pro"/>
                <w:color w:val="FFFFFF" w:themeColor="background1"/>
                <w:sz w:val="22"/>
                <w:szCs w:val="22"/>
              </w:rPr>
            </w:pPr>
            <w:r w:rsidRPr="0020331E">
              <w:rPr>
                <w:rFonts w:ascii="Myriad Pro" w:eastAsia="Calibri" w:hAnsi="Myriad Pro"/>
                <w:color w:val="FFFFFF" w:themeColor="background1"/>
                <w:sz w:val="22"/>
                <w:szCs w:val="22"/>
              </w:rPr>
              <w:t>2022</w:t>
            </w:r>
          </w:p>
        </w:tc>
      </w:tr>
      <w:tr w:rsidR="00DB584E" w:rsidRPr="00C24652" w14:paraId="5726F319" w14:textId="77777777" w:rsidTr="0020331E">
        <w:trPr>
          <w:trHeight w:val="20"/>
        </w:trPr>
        <w:tc>
          <w:tcPr>
            <w:tcW w:w="2232" w:type="pct"/>
            <w:tcBorders>
              <w:top w:val="single" w:sz="4" w:space="0" w:color="FFFFFF" w:themeColor="background1"/>
              <w:left w:val="single" w:sz="4" w:space="0" w:color="auto"/>
            </w:tcBorders>
            <w:shd w:val="clear" w:color="auto" w:fill="FFFFFF"/>
            <w:vAlign w:val="center"/>
          </w:tcPr>
          <w:p w14:paraId="20A25042" w14:textId="77777777" w:rsidR="003F0D8B" w:rsidRPr="00C24652" w:rsidRDefault="003F0D8B" w:rsidP="00552891">
            <w:pPr>
              <w:widowControl w:val="0"/>
              <w:spacing w:line="226" w:lineRule="exact"/>
              <w:rPr>
                <w:rFonts w:ascii="Myriad Pro" w:hAnsi="Myriad Pro"/>
                <w:color w:val="000000" w:themeColor="text1"/>
                <w:sz w:val="20"/>
                <w:szCs w:val="20"/>
              </w:rPr>
            </w:pPr>
            <w:r w:rsidRPr="00C24652">
              <w:rPr>
                <w:rFonts w:ascii="Myriad Pro" w:hAnsi="Myriad Pro"/>
                <w:color w:val="000000" w:themeColor="text1"/>
                <w:sz w:val="20"/>
                <w:szCs w:val="20"/>
                <w:shd w:val="clear" w:color="auto" w:fill="FFFFFF"/>
              </w:rPr>
              <w:t>Показатель средней продолжительности прекращений передачи электрической энергии на точку поставки (</w:t>
            </w:r>
            <w:r w:rsidRPr="00C24652">
              <w:rPr>
                <w:rFonts w:ascii="Myriad Pro" w:hAnsi="Myriad Pro"/>
                <w:color w:val="000000" w:themeColor="text1"/>
                <w:sz w:val="20"/>
                <w:szCs w:val="20"/>
                <w:shd w:val="clear" w:color="auto" w:fill="FFFFFF"/>
                <w:lang w:bidi="ru-RU"/>
              </w:rPr>
              <w:t>П</w:t>
            </w:r>
            <w:r w:rsidR="00EF3E24" w:rsidRPr="00C24652">
              <w:rPr>
                <w:rFonts w:ascii="Myriad Pro" w:hAnsi="Myriad Pro"/>
                <w:color w:val="000000" w:themeColor="text1"/>
                <w:sz w:val="20"/>
                <w:szCs w:val="20"/>
                <w:shd w:val="clear" w:color="auto" w:fill="FFFFFF"/>
                <w:vertAlign w:val="subscript"/>
                <w:lang w:val="en-US" w:bidi="ru-RU"/>
              </w:rPr>
              <w:t>saidi</w:t>
            </w:r>
            <w:r w:rsidRPr="00C24652">
              <w:rPr>
                <w:rFonts w:ascii="Myriad Pro" w:hAnsi="Myriad Pro"/>
                <w:color w:val="000000" w:themeColor="text1"/>
                <w:sz w:val="20"/>
                <w:szCs w:val="20"/>
                <w:shd w:val="clear" w:color="auto" w:fill="FFFFFF"/>
              </w:rPr>
              <w:t>),</w:t>
            </w:r>
            <w:r w:rsidRPr="00C24652">
              <w:rPr>
                <w:rFonts w:ascii="Myriad Pro" w:eastAsiaTheme="majorEastAsia" w:hAnsi="Myriad Pro"/>
                <w:color w:val="000000" w:themeColor="text1"/>
                <w:sz w:val="20"/>
                <w:szCs w:val="20"/>
                <w:shd w:val="clear" w:color="auto" w:fill="FFFFFF"/>
              </w:rPr>
              <w:t xml:space="preserve"> час</w:t>
            </w:r>
          </w:p>
        </w:tc>
        <w:tc>
          <w:tcPr>
            <w:tcW w:w="552" w:type="pct"/>
            <w:tcBorders>
              <w:top w:val="single" w:sz="4" w:space="0" w:color="FFFFFF" w:themeColor="background1"/>
              <w:left w:val="single" w:sz="4" w:space="0" w:color="auto"/>
            </w:tcBorders>
            <w:shd w:val="clear" w:color="auto" w:fill="FFFFFF"/>
            <w:vAlign w:val="center"/>
          </w:tcPr>
          <w:p w14:paraId="0DEDC8A6" w14:textId="77777777" w:rsidR="003F0D8B" w:rsidRPr="00C24652" w:rsidRDefault="00EF3E24"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lang w:val="en-US"/>
              </w:rPr>
              <w:t>4</w:t>
            </w:r>
            <w:r w:rsidRPr="00C24652">
              <w:rPr>
                <w:rFonts w:ascii="Myriad Pro" w:hAnsi="Myriad Pro"/>
                <w:color w:val="000000" w:themeColor="text1"/>
                <w:sz w:val="20"/>
                <w:szCs w:val="20"/>
              </w:rPr>
              <w:t>,2000</w:t>
            </w:r>
          </w:p>
        </w:tc>
        <w:tc>
          <w:tcPr>
            <w:tcW w:w="556" w:type="pct"/>
            <w:tcBorders>
              <w:top w:val="single" w:sz="4" w:space="0" w:color="FFFFFF" w:themeColor="background1"/>
              <w:left w:val="single" w:sz="4" w:space="0" w:color="auto"/>
            </w:tcBorders>
            <w:shd w:val="clear" w:color="auto" w:fill="FFFFFF"/>
            <w:vAlign w:val="center"/>
          </w:tcPr>
          <w:p w14:paraId="76374585" w14:textId="77777777" w:rsidR="003F0D8B" w:rsidRPr="00C24652" w:rsidRDefault="00EF3E24"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4,1370</w:t>
            </w:r>
          </w:p>
        </w:tc>
        <w:tc>
          <w:tcPr>
            <w:tcW w:w="550" w:type="pct"/>
            <w:tcBorders>
              <w:top w:val="single" w:sz="4" w:space="0" w:color="FFFFFF" w:themeColor="background1"/>
              <w:left w:val="single" w:sz="4" w:space="0" w:color="auto"/>
            </w:tcBorders>
            <w:shd w:val="clear" w:color="auto" w:fill="FFFFFF"/>
            <w:vAlign w:val="center"/>
          </w:tcPr>
          <w:p w14:paraId="4172E884" w14:textId="77777777" w:rsidR="003F0D8B" w:rsidRPr="00C24652" w:rsidRDefault="00EF3E24"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4,075</w:t>
            </w:r>
            <w:r w:rsidR="004C7D1D" w:rsidRPr="00C24652">
              <w:rPr>
                <w:rFonts w:ascii="Myriad Pro" w:hAnsi="Myriad Pro"/>
                <w:color w:val="000000" w:themeColor="text1"/>
                <w:sz w:val="20"/>
                <w:szCs w:val="20"/>
              </w:rPr>
              <w:t>0</w:t>
            </w:r>
          </w:p>
        </w:tc>
        <w:tc>
          <w:tcPr>
            <w:tcW w:w="554" w:type="pct"/>
            <w:tcBorders>
              <w:top w:val="single" w:sz="4" w:space="0" w:color="FFFFFF" w:themeColor="background1"/>
              <w:left w:val="single" w:sz="4" w:space="0" w:color="auto"/>
            </w:tcBorders>
            <w:shd w:val="clear" w:color="auto" w:fill="FFFFFF"/>
            <w:vAlign w:val="center"/>
          </w:tcPr>
          <w:p w14:paraId="704EEAB0" w14:textId="77777777" w:rsidR="003F0D8B" w:rsidRPr="00C24652" w:rsidRDefault="004C7D1D"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4,0139</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1E8E60DE" w14:textId="77777777" w:rsidR="003F0D8B" w:rsidRPr="00C24652" w:rsidRDefault="004C7D1D"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3,9537</w:t>
            </w:r>
          </w:p>
        </w:tc>
      </w:tr>
      <w:tr w:rsidR="00DB584E" w:rsidRPr="00C24652" w14:paraId="3ADCF459" w14:textId="77777777" w:rsidTr="0020331E">
        <w:trPr>
          <w:trHeight w:val="20"/>
        </w:trPr>
        <w:tc>
          <w:tcPr>
            <w:tcW w:w="2232" w:type="pct"/>
            <w:tcBorders>
              <w:top w:val="single" w:sz="4" w:space="0" w:color="auto"/>
              <w:left w:val="single" w:sz="4" w:space="0" w:color="auto"/>
            </w:tcBorders>
            <w:shd w:val="clear" w:color="auto" w:fill="FFFFFF"/>
            <w:vAlign w:val="center"/>
          </w:tcPr>
          <w:p w14:paraId="0C48E6BE" w14:textId="77777777" w:rsidR="003F0D8B" w:rsidRPr="00C24652" w:rsidRDefault="003F0D8B" w:rsidP="00552891">
            <w:pPr>
              <w:widowControl w:val="0"/>
              <w:spacing w:line="221" w:lineRule="exact"/>
              <w:rPr>
                <w:rFonts w:ascii="Myriad Pro" w:hAnsi="Myriad Pro"/>
                <w:color w:val="000000" w:themeColor="text1"/>
                <w:sz w:val="20"/>
                <w:szCs w:val="20"/>
              </w:rPr>
            </w:pPr>
            <w:r w:rsidRPr="00C24652">
              <w:rPr>
                <w:rFonts w:ascii="Myriad Pro" w:hAnsi="Myriad Pro"/>
                <w:color w:val="000000" w:themeColor="text1"/>
                <w:sz w:val="20"/>
                <w:szCs w:val="20"/>
                <w:shd w:val="clear" w:color="auto" w:fill="FFFFFF"/>
              </w:rPr>
              <w:t>Показатель средней частоты прекращений передачи электрической энергии на точку поставки (</w:t>
            </w:r>
            <w:r w:rsidRPr="00C24652">
              <w:rPr>
                <w:rFonts w:ascii="Myriad Pro" w:hAnsi="Myriad Pro"/>
                <w:color w:val="000000" w:themeColor="text1"/>
                <w:sz w:val="20"/>
                <w:szCs w:val="20"/>
                <w:shd w:val="clear" w:color="auto" w:fill="FFFFFF"/>
                <w:lang w:bidi="ru-RU"/>
              </w:rPr>
              <w:t>П</w:t>
            </w:r>
            <w:r w:rsidR="00EF3E24" w:rsidRPr="00C24652">
              <w:rPr>
                <w:rFonts w:ascii="Myriad Pro" w:hAnsi="Myriad Pro"/>
                <w:color w:val="000000" w:themeColor="text1"/>
                <w:sz w:val="20"/>
                <w:szCs w:val="20"/>
                <w:shd w:val="clear" w:color="auto" w:fill="FFFFFF"/>
                <w:vertAlign w:val="subscript"/>
                <w:lang w:val="en-US" w:bidi="ru-RU"/>
              </w:rPr>
              <w:t>saifi</w:t>
            </w:r>
            <w:r w:rsidRPr="00C24652">
              <w:rPr>
                <w:rFonts w:ascii="Myriad Pro" w:hAnsi="Myriad Pro"/>
                <w:color w:val="000000" w:themeColor="text1"/>
                <w:sz w:val="20"/>
                <w:szCs w:val="20"/>
                <w:shd w:val="clear" w:color="auto" w:fill="FFFFFF"/>
              </w:rPr>
              <w:t>), шт.</w:t>
            </w:r>
          </w:p>
        </w:tc>
        <w:tc>
          <w:tcPr>
            <w:tcW w:w="552" w:type="pct"/>
            <w:tcBorders>
              <w:top w:val="single" w:sz="4" w:space="0" w:color="auto"/>
              <w:left w:val="single" w:sz="4" w:space="0" w:color="auto"/>
            </w:tcBorders>
            <w:shd w:val="clear" w:color="auto" w:fill="FFFFFF"/>
            <w:vAlign w:val="center"/>
          </w:tcPr>
          <w:p w14:paraId="63C8C6A3" w14:textId="77777777" w:rsidR="003F0D8B" w:rsidRPr="00C24652" w:rsidRDefault="004C7D1D"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2.2612</w:t>
            </w:r>
          </w:p>
        </w:tc>
        <w:tc>
          <w:tcPr>
            <w:tcW w:w="556" w:type="pct"/>
            <w:tcBorders>
              <w:top w:val="single" w:sz="4" w:space="0" w:color="auto"/>
              <w:left w:val="single" w:sz="4" w:space="0" w:color="auto"/>
            </w:tcBorders>
            <w:shd w:val="clear" w:color="auto" w:fill="FFFFFF"/>
            <w:vAlign w:val="center"/>
          </w:tcPr>
          <w:p w14:paraId="28793D39" w14:textId="77777777" w:rsidR="003F0D8B" w:rsidRPr="00C24652" w:rsidRDefault="004C7D1D"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2,1756</w:t>
            </w:r>
          </w:p>
        </w:tc>
        <w:tc>
          <w:tcPr>
            <w:tcW w:w="550" w:type="pct"/>
            <w:tcBorders>
              <w:top w:val="single" w:sz="4" w:space="0" w:color="auto"/>
              <w:left w:val="single" w:sz="4" w:space="0" w:color="auto"/>
            </w:tcBorders>
            <w:shd w:val="clear" w:color="auto" w:fill="FFFFFF"/>
            <w:vAlign w:val="center"/>
          </w:tcPr>
          <w:p w14:paraId="4E2E7DA9" w14:textId="77777777" w:rsidR="003F0D8B" w:rsidRPr="00C24652" w:rsidRDefault="004C7D1D"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2,0933</w:t>
            </w:r>
          </w:p>
        </w:tc>
        <w:tc>
          <w:tcPr>
            <w:tcW w:w="554" w:type="pct"/>
            <w:tcBorders>
              <w:top w:val="single" w:sz="4" w:space="0" w:color="auto"/>
              <w:left w:val="single" w:sz="4" w:space="0" w:color="auto"/>
            </w:tcBorders>
            <w:shd w:val="clear" w:color="auto" w:fill="FFFFFF"/>
            <w:vAlign w:val="center"/>
          </w:tcPr>
          <w:p w14:paraId="6897A0F2" w14:textId="77777777" w:rsidR="003F0D8B" w:rsidRPr="00C24652" w:rsidRDefault="004C7D1D"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3,0141</w:t>
            </w:r>
          </w:p>
        </w:tc>
        <w:tc>
          <w:tcPr>
            <w:tcW w:w="556" w:type="pct"/>
            <w:tcBorders>
              <w:top w:val="single" w:sz="4" w:space="0" w:color="auto"/>
              <w:left w:val="single" w:sz="4" w:space="0" w:color="auto"/>
              <w:right w:val="single" w:sz="4" w:space="0" w:color="auto"/>
            </w:tcBorders>
            <w:shd w:val="clear" w:color="auto" w:fill="FFFFFF"/>
            <w:vAlign w:val="center"/>
          </w:tcPr>
          <w:p w14:paraId="1C065AFA" w14:textId="77777777" w:rsidR="003F0D8B" w:rsidRPr="00C24652" w:rsidRDefault="004C7D1D" w:rsidP="00552891">
            <w:pPr>
              <w:widowControl w:val="0"/>
              <w:spacing w:line="178" w:lineRule="exact"/>
              <w:jc w:val="center"/>
              <w:rPr>
                <w:rFonts w:ascii="Myriad Pro" w:hAnsi="Myriad Pro"/>
                <w:color w:val="000000" w:themeColor="text1"/>
                <w:sz w:val="20"/>
                <w:szCs w:val="20"/>
              </w:rPr>
            </w:pPr>
            <w:r w:rsidRPr="00C24652">
              <w:rPr>
                <w:rFonts w:ascii="Myriad Pro" w:hAnsi="Myriad Pro"/>
                <w:color w:val="000000" w:themeColor="text1"/>
                <w:sz w:val="20"/>
                <w:szCs w:val="20"/>
              </w:rPr>
              <w:t>1,9379</w:t>
            </w:r>
          </w:p>
        </w:tc>
      </w:tr>
      <w:tr w:rsidR="00DB584E" w:rsidRPr="00C24652" w14:paraId="46B187F5" w14:textId="77777777" w:rsidTr="0020331E">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4996D7C4" w14:textId="77777777" w:rsidR="003F0D8B" w:rsidRPr="00C24652" w:rsidRDefault="003F0D8B" w:rsidP="00552891">
            <w:pPr>
              <w:widowControl w:val="0"/>
              <w:spacing w:line="216" w:lineRule="exact"/>
              <w:rPr>
                <w:rFonts w:ascii="Myriad Pro" w:hAnsi="Myriad Pro"/>
                <w:color w:val="000000" w:themeColor="text1"/>
                <w:sz w:val="20"/>
                <w:szCs w:val="20"/>
              </w:rPr>
            </w:pPr>
            <w:r w:rsidRPr="00C24652">
              <w:rPr>
                <w:rFonts w:ascii="Myriad Pro" w:hAnsi="Myriad Pro"/>
                <w:color w:val="000000" w:themeColor="text1"/>
                <w:sz w:val="20"/>
                <w:szCs w:val="20"/>
                <w:shd w:val="clear" w:color="auto" w:fill="FFFFFF"/>
              </w:rPr>
              <w:t xml:space="preserve">Показатель </w:t>
            </w:r>
            <w:r w:rsidRPr="00C24652">
              <w:rPr>
                <w:rFonts w:ascii="Myriad Pro" w:eastAsiaTheme="majorEastAsia" w:hAnsi="Myriad Pro"/>
                <w:color w:val="000000" w:themeColor="text1"/>
                <w:sz w:val="20"/>
                <w:szCs w:val="20"/>
                <w:shd w:val="clear" w:color="auto" w:fill="FFFFFF"/>
              </w:rPr>
              <w:t xml:space="preserve">уровня качества осуществляемого </w:t>
            </w:r>
            <w:r w:rsidRPr="00C24652">
              <w:rPr>
                <w:rFonts w:ascii="Myriad Pro" w:hAnsi="Myriad Pro"/>
                <w:color w:val="000000" w:themeColor="text1"/>
                <w:sz w:val="20"/>
                <w:szCs w:val="20"/>
                <w:shd w:val="clear" w:color="auto" w:fill="FFFFFF"/>
              </w:rPr>
              <w:t>технологического присоединения (П</w:t>
            </w:r>
            <w:r w:rsidRPr="00C24652">
              <w:rPr>
                <w:rFonts w:ascii="Myriad Pro" w:hAnsi="Myriad Pro"/>
                <w:color w:val="000000" w:themeColor="text1"/>
                <w:sz w:val="20"/>
                <w:szCs w:val="20"/>
                <w:shd w:val="clear" w:color="auto" w:fill="FFFFFF"/>
                <w:vertAlign w:val="subscript"/>
              </w:rPr>
              <w:t>тпр</w:t>
            </w:r>
            <w:r w:rsidRPr="00C24652">
              <w:rPr>
                <w:rFonts w:ascii="Myriad Pro" w:hAnsi="Myriad Pro"/>
                <w:color w:val="000000" w:themeColor="text1"/>
                <w:sz w:val="20"/>
                <w:szCs w:val="20"/>
                <w:shd w:val="clear" w:color="auto" w:fill="FFFFFF"/>
              </w:rPr>
              <w:t>)</w:t>
            </w:r>
          </w:p>
        </w:tc>
        <w:tc>
          <w:tcPr>
            <w:tcW w:w="552" w:type="pct"/>
            <w:tcBorders>
              <w:top w:val="single" w:sz="4" w:space="0" w:color="auto"/>
              <w:left w:val="single" w:sz="4" w:space="0" w:color="auto"/>
              <w:bottom w:val="single" w:sz="4" w:space="0" w:color="auto"/>
            </w:tcBorders>
            <w:shd w:val="clear" w:color="auto" w:fill="FFFFFF"/>
            <w:vAlign w:val="center"/>
          </w:tcPr>
          <w:p w14:paraId="3AE06773" w14:textId="77777777" w:rsidR="003F0D8B" w:rsidRPr="00C24652" w:rsidRDefault="004C7D1D" w:rsidP="003E296F">
            <w:pPr>
              <w:jc w:val="center"/>
              <w:rPr>
                <w:rFonts w:ascii="Myriad Pro" w:hAnsi="Myriad Pro"/>
                <w:color w:val="000000" w:themeColor="text1"/>
                <w:sz w:val="20"/>
                <w:szCs w:val="20"/>
              </w:rPr>
            </w:pPr>
            <w:r w:rsidRPr="00C24652">
              <w:rPr>
                <w:rFonts w:ascii="Myriad Pro" w:hAnsi="Myriad Pro"/>
                <w:color w:val="000000" w:themeColor="text1"/>
                <w:sz w:val="20"/>
                <w:szCs w:val="20"/>
              </w:rPr>
              <w:t>1,04360</w:t>
            </w:r>
          </w:p>
        </w:tc>
        <w:tc>
          <w:tcPr>
            <w:tcW w:w="556" w:type="pct"/>
            <w:tcBorders>
              <w:top w:val="single" w:sz="4" w:space="0" w:color="auto"/>
              <w:left w:val="single" w:sz="4" w:space="0" w:color="auto"/>
              <w:bottom w:val="single" w:sz="4" w:space="0" w:color="auto"/>
            </w:tcBorders>
            <w:shd w:val="clear" w:color="auto" w:fill="FFFFFF"/>
            <w:vAlign w:val="center"/>
          </w:tcPr>
          <w:p w14:paraId="4DED7A2C" w14:textId="77777777" w:rsidR="003F0D8B" w:rsidRPr="00C24652" w:rsidRDefault="004C7D1D" w:rsidP="003E296F">
            <w:pPr>
              <w:jc w:val="center"/>
              <w:rPr>
                <w:rFonts w:ascii="Myriad Pro" w:hAnsi="Myriad Pro"/>
                <w:color w:val="000000" w:themeColor="text1"/>
                <w:sz w:val="20"/>
                <w:szCs w:val="20"/>
              </w:rPr>
            </w:pPr>
            <w:r w:rsidRPr="00C24652">
              <w:rPr>
                <w:rFonts w:ascii="Myriad Pro" w:hAnsi="Myriad Pro"/>
                <w:color w:val="000000" w:themeColor="text1"/>
                <w:sz w:val="20"/>
                <w:szCs w:val="20"/>
              </w:rPr>
              <w:t>1,02800</w:t>
            </w:r>
          </w:p>
        </w:tc>
        <w:tc>
          <w:tcPr>
            <w:tcW w:w="550" w:type="pct"/>
            <w:tcBorders>
              <w:top w:val="single" w:sz="4" w:space="0" w:color="auto"/>
              <w:left w:val="single" w:sz="4" w:space="0" w:color="auto"/>
              <w:bottom w:val="single" w:sz="4" w:space="0" w:color="auto"/>
            </w:tcBorders>
            <w:shd w:val="clear" w:color="auto" w:fill="FFFFFF"/>
            <w:vAlign w:val="center"/>
          </w:tcPr>
          <w:p w14:paraId="2A74CA32" w14:textId="77777777" w:rsidR="003F0D8B" w:rsidRPr="00C24652" w:rsidRDefault="004C7D1D" w:rsidP="003E296F">
            <w:pPr>
              <w:jc w:val="center"/>
              <w:rPr>
                <w:rFonts w:ascii="Myriad Pro" w:hAnsi="Myriad Pro"/>
                <w:color w:val="000000" w:themeColor="text1"/>
                <w:sz w:val="20"/>
                <w:szCs w:val="20"/>
              </w:rPr>
            </w:pPr>
            <w:r w:rsidRPr="00C24652">
              <w:rPr>
                <w:rFonts w:ascii="Myriad Pro" w:hAnsi="Myriad Pro"/>
                <w:color w:val="000000" w:themeColor="text1"/>
                <w:sz w:val="20"/>
                <w:szCs w:val="20"/>
              </w:rPr>
              <w:t>1,01260</w:t>
            </w:r>
          </w:p>
        </w:tc>
        <w:tc>
          <w:tcPr>
            <w:tcW w:w="554" w:type="pct"/>
            <w:tcBorders>
              <w:top w:val="single" w:sz="4" w:space="0" w:color="auto"/>
              <w:left w:val="single" w:sz="4" w:space="0" w:color="auto"/>
              <w:bottom w:val="single" w:sz="4" w:space="0" w:color="auto"/>
            </w:tcBorders>
            <w:shd w:val="clear" w:color="auto" w:fill="FFFFFF"/>
            <w:vAlign w:val="center"/>
          </w:tcPr>
          <w:p w14:paraId="5D7D9C54" w14:textId="77777777" w:rsidR="003F0D8B" w:rsidRPr="00C24652" w:rsidRDefault="004C7D1D" w:rsidP="003E296F">
            <w:pPr>
              <w:jc w:val="center"/>
              <w:rPr>
                <w:rFonts w:ascii="Myriad Pro" w:hAnsi="Myriad Pro"/>
                <w:color w:val="000000" w:themeColor="text1"/>
                <w:sz w:val="20"/>
                <w:szCs w:val="20"/>
              </w:rPr>
            </w:pPr>
            <w:r w:rsidRPr="00C24652">
              <w:rPr>
                <w:rFonts w:ascii="Myriad Pro" w:hAnsi="Myriad Pro"/>
                <w:color w:val="000000" w:themeColor="text1"/>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36E33D40" w14:textId="77777777" w:rsidR="003F0D8B" w:rsidRPr="00C24652" w:rsidRDefault="004C7D1D" w:rsidP="003E296F">
            <w:pPr>
              <w:jc w:val="center"/>
              <w:rPr>
                <w:rFonts w:ascii="Myriad Pro" w:hAnsi="Myriad Pro"/>
                <w:color w:val="000000" w:themeColor="text1"/>
                <w:sz w:val="20"/>
                <w:szCs w:val="20"/>
              </w:rPr>
            </w:pPr>
            <w:r w:rsidRPr="00C24652">
              <w:rPr>
                <w:rFonts w:ascii="Myriad Pro" w:hAnsi="Myriad Pro"/>
                <w:color w:val="000000" w:themeColor="text1"/>
                <w:sz w:val="20"/>
                <w:szCs w:val="20"/>
              </w:rPr>
              <w:t>1,0000</w:t>
            </w:r>
          </w:p>
        </w:tc>
      </w:tr>
    </w:tbl>
    <w:p w14:paraId="23B99554" w14:textId="77777777" w:rsidR="0079515E" w:rsidRPr="00C07865" w:rsidRDefault="0079515E" w:rsidP="00552891">
      <w:pPr>
        <w:spacing w:line="360" w:lineRule="auto"/>
        <w:ind w:firstLine="567"/>
        <w:contextualSpacing/>
        <w:jc w:val="both"/>
        <w:rPr>
          <w:rFonts w:ascii="Myriad Pro" w:eastAsia="Calibri" w:hAnsi="Myriad Pro"/>
          <w:color w:val="000000" w:themeColor="text1"/>
          <w:sz w:val="26"/>
        </w:rPr>
      </w:pPr>
    </w:p>
    <w:p w14:paraId="21A26A65" w14:textId="77777777" w:rsidR="0079515E" w:rsidRPr="00C07865" w:rsidRDefault="00EF3729"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szCs w:val="26"/>
        </w:rPr>
        <w:t>Указанные показатели в течение долгосрочного периода не изменялись и не пересматривались.</w:t>
      </w:r>
    </w:p>
    <w:p w14:paraId="6ED864FA" w14:textId="77777777" w:rsidR="004C0622" w:rsidRPr="00C07865" w:rsidRDefault="00D25A46"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В соответствии с </w:t>
      </w:r>
      <w:r w:rsidRPr="00C07865">
        <w:rPr>
          <w:rFonts w:ascii="Myriad Pro" w:eastAsia="Calibri" w:hAnsi="Myriad Pro"/>
          <w:color w:val="000000" w:themeColor="text1"/>
          <w:sz w:val="26"/>
          <w:szCs w:val="26"/>
        </w:rPr>
        <w:t>экспертным заключени</w:t>
      </w:r>
      <w:r w:rsidR="00EF3729" w:rsidRPr="00C07865">
        <w:rPr>
          <w:rFonts w:ascii="Myriad Pro" w:eastAsia="Calibri" w:hAnsi="Myriad Pro"/>
          <w:color w:val="000000" w:themeColor="text1"/>
          <w:sz w:val="26"/>
          <w:szCs w:val="26"/>
        </w:rPr>
        <w:t>ем</w:t>
      </w:r>
      <w:r w:rsidR="003442B5" w:rsidRPr="00C07865">
        <w:rPr>
          <w:rFonts w:ascii="Myriad Pro" w:hAnsi="Myriad Pro"/>
          <w:color w:val="000000" w:themeColor="text1"/>
        </w:rPr>
        <w:t xml:space="preserve"> </w:t>
      </w:r>
      <w:r w:rsidR="00EF3729" w:rsidRPr="00C07865">
        <w:rPr>
          <w:rFonts w:ascii="Myriad Pro" w:eastAsia="Calibri" w:hAnsi="Myriad Pro"/>
          <w:color w:val="000000" w:themeColor="text1"/>
          <w:sz w:val="26"/>
          <w:szCs w:val="26"/>
        </w:rPr>
        <w:t>Комитета</w:t>
      </w:r>
      <w:r w:rsidR="003442B5" w:rsidRPr="00C07865">
        <w:rPr>
          <w:rFonts w:ascii="Myriad Pro" w:eastAsia="Calibri" w:hAnsi="Myriad Pro"/>
          <w:color w:val="000000" w:themeColor="text1"/>
          <w:sz w:val="26"/>
        </w:rPr>
        <w:t xml:space="preserve"> </w:t>
      </w:r>
      <w:r w:rsidR="00917AD3" w:rsidRPr="00C07865">
        <w:rPr>
          <w:rFonts w:ascii="Myriad Pro" w:eastAsia="Calibri" w:hAnsi="Myriad Pro"/>
          <w:color w:val="000000" w:themeColor="text1"/>
          <w:sz w:val="26"/>
        </w:rPr>
        <w:t>показатели уровня надежности и качества оказываемых услуг на 2018-2022 годы</w:t>
      </w:r>
      <w:r w:rsidRPr="00C07865">
        <w:rPr>
          <w:rFonts w:ascii="Myriad Pro" w:eastAsia="Calibri" w:hAnsi="Myriad Pro"/>
          <w:color w:val="000000" w:themeColor="text1"/>
          <w:sz w:val="26"/>
        </w:rPr>
        <w:t xml:space="preserve"> приняты органом регулирования в размере, указанном в </w:t>
      </w:r>
      <w:r w:rsidR="00EF3729" w:rsidRPr="00C07865">
        <w:rPr>
          <w:rFonts w:ascii="Myriad Pro" w:eastAsia="Calibri" w:hAnsi="Myriad Pro"/>
          <w:color w:val="000000" w:themeColor="text1"/>
          <w:sz w:val="26"/>
          <w:szCs w:val="26"/>
        </w:rPr>
        <w:t>Приложении 1 к экспертному заключению</w:t>
      </w:r>
      <w:r w:rsidR="008D0978" w:rsidRPr="00C07865">
        <w:rPr>
          <w:rFonts w:ascii="Myriad Pro" w:eastAsia="Calibri" w:hAnsi="Myriad Pro"/>
          <w:color w:val="000000" w:themeColor="text1"/>
          <w:sz w:val="26"/>
          <w:szCs w:val="26"/>
        </w:rPr>
        <w:t>. В Приложении 1 к экспертному заключению Комитета выполнен подробный расчет показателей уровней надежности и качества для филиала «ГАЭС» на период 2018 – 2022 годы.</w:t>
      </w:r>
      <w:r w:rsidRPr="00C07865">
        <w:rPr>
          <w:rFonts w:ascii="Myriad Pro" w:eastAsia="Calibri" w:hAnsi="Myriad Pro"/>
          <w:color w:val="000000" w:themeColor="text1"/>
          <w:sz w:val="26"/>
        </w:rPr>
        <w:t xml:space="preserve"> </w:t>
      </w:r>
    </w:p>
    <w:p w14:paraId="7EA6C52D" w14:textId="77777777" w:rsidR="00D25A46" w:rsidRPr="00C07865" w:rsidRDefault="008D0978" w:rsidP="00552891">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Так же, </w:t>
      </w:r>
      <w:r w:rsidR="00D25A46" w:rsidRPr="00C07865">
        <w:rPr>
          <w:rFonts w:ascii="Myriad Pro" w:eastAsia="Calibri" w:hAnsi="Myriad Pro"/>
          <w:color w:val="000000" w:themeColor="text1"/>
          <w:sz w:val="26"/>
        </w:rPr>
        <w:t xml:space="preserve">Исполнитель отмечает, что в </w:t>
      </w:r>
      <w:r w:rsidRPr="00C07865">
        <w:rPr>
          <w:rFonts w:ascii="Myriad Pro" w:eastAsia="Calibri" w:hAnsi="Myriad Pro"/>
          <w:color w:val="000000" w:themeColor="text1"/>
          <w:sz w:val="26"/>
        </w:rPr>
        <w:t xml:space="preserve">самом </w:t>
      </w:r>
      <w:r w:rsidR="00EF3729" w:rsidRPr="00C07865">
        <w:rPr>
          <w:rFonts w:ascii="Myriad Pro" w:eastAsia="Calibri" w:hAnsi="Myriad Pro"/>
          <w:color w:val="000000" w:themeColor="text1"/>
          <w:sz w:val="26"/>
          <w:szCs w:val="26"/>
        </w:rPr>
        <w:t>экспертном заключении Комитета</w:t>
      </w:r>
      <w:r w:rsidR="00D25A46" w:rsidRPr="00C07865">
        <w:rPr>
          <w:rFonts w:ascii="Myriad Pro" w:eastAsia="Calibri" w:hAnsi="Myriad Pro"/>
          <w:color w:val="000000" w:themeColor="text1"/>
          <w:sz w:val="26"/>
        </w:rPr>
        <w:t xml:space="preserve"> анализ заявленных </w:t>
      </w:r>
      <w:r w:rsidR="007C2B67" w:rsidRPr="00C07865">
        <w:rPr>
          <w:rFonts w:ascii="Myriad Pro" w:eastAsia="Calibri" w:hAnsi="Myriad Pro"/>
          <w:color w:val="000000" w:themeColor="text1"/>
          <w:sz w:val="26"/>
        </w:rPr>
        <w:t xml:space="preserve">филиалом </w:t>
      </w:r>
      <w:r w:rsidR="00D25A46" w:rsidRPr="00C07865">
        <w:rPr>
          <w:rFonts w:ascii="Myriad Pro" w:eastAsia="Calibri" w:hAnsi="Myriad Pro"/>
          <w:color w:val="000000" w:themeColor="text1"/>
          <w:sz w:val="26"/>
        </w:rPr>
        <w:t>ПАО</w:t>
      </w:r>
      <w:r w:rsidR="00D25A46" w:rsidRPr="00C07865">
        <w:rPr>
          <w:rFonts w:ascii="Myriad Pro" w:hAnsi="Myriad Pro"/>
          <w:color w:val="000000" w:themeColor="text1"/>
        </w:rPr>
        <w:t> </w:t>
      </w:r>
      <w:r w:rsidR="00D25A46" w:rsidRPr="00C07865">
        <w:rPr>
          <w:rFonts w:ascii="Myriad Pro" w:eastAsia="Calibri" w:hAnsi="Myriad Pro"/>
          <w:color w:val="000000" w:themeColor="text1"/>
          <w:sz w:val="26"/>
        </w:rPr>
        <w:t xml:space="preserve">«МРСК </w:t>
      </w:r>
      <w:r w:rsidR="00EF3729" w:rsidRPr="00C07865">
        <w:rPr>
          <w:rFonts w:ascii="Myriad Pro" w:eastAsia="Calibri" w:hAnsi="Myriad Pro"/>
          <w:color w:val="000000" w:themeColor="text1"/>
          <w:sz w:val="26"/>
          <w:szCs w:val="26"/>
        </w:rPr>
        <w:t>Сибири</w:t>
      </w:r>
      <w:r w:rsidR="00D25A46" w:rsidRPr="00C07865">
        <w:rPr>
          <w:rFonts w:ascii="Myriad Pro" w:eastAsia="Calibri" w:hAnsi="Myriad Pro"/>
          <w:color w:val="000000" w:themeColor="text1"/>
          <w:sz w:val="26"/>
          <w:szCs w:val="26"/>
        </w:rPr>
        <w:t>» - «</w:t>
      </w:r>
      <w:r w:rsidR="00EF3729" w:rsidRPr="00C07865">
        <w:rPr>
          <w:rFonts w:ascii="Myriad Pro" w:eastAsia="Calibri" w:hAnsi="Myriad Pro"/>
          <w:color w:val="000000" w:themeColor="text1"/>
          <w:sz w:val="26"/>
          <w:szCs w:val="26"/>
        </w:rPr>
        <w:t>ГАЭС</w:t>
      </w:r>
      <w:r w:rsidR="00D25A46" w:rsidRPr="00C07865">
        <w:rPr>
          <w:rFonts w:ascii="Myriad Pro" w:eastAsia="Calibri" w:hAnsi="Myriad Pro"/>
          <w:color w:val="000000" w:themeColor="text1"/>
          <w:sz w:val="26"/>
        </w:rPr>
        <w:t xml:space="preserve">» показателей уровня надежности и качества оказываемых услуг не отражен, не указаны документы, </w:t>
      </w:r>
      <w:r w:rsidR="00D25A46" w:rsidRPr="00C07865">
        <w:rPr>
          <w:rFonts w:ascii="Myriad Pro" w:eastAsia="Calibri" w:hAnsi="Myriad Pro"/>
          <w:color w:val="000000" w:themeColor="text1"/>
          <w:sz w:val="26"/>
        </w:rPr>
        <w:lastRenderedPageBreak/>
        <w:t xml:space="preserve">предоставленные </w:t>
      </w:r>
      <w:r w:rsidR="007C2B67" w:rsidRPr="00C07865">
        <w:rPr>
          <w:rFonts w:ascii="Myriad Pro" w:eastAsia="Calibri" w:hAnsi="Myriad Pro"/>
          <w:color w:val="000000" w:themeColor="text1"/>
          <w:sz w:val="26"/>
        </w:rPr>
        <w:t xml:space="preserve">филиалом </w:t>
      </w:r>
      <w:r w:rsidR="00D25A46" w:rsidRPr="00C07865">
        <w:rPr>
          <w:rFonts w:ascii="Myriad Pro" w:eastAsia="Calibri" w:hAnsi="Myriad Pro"/>
          <w:color w:val="000000" w:themeColor="text1"/>
          <w:sz w:val="26"/>
        </w:rPr>
        <w:t>ПАО</w:t>
      </w:r>
      <w:r w:rsidR="00D25A46" w:rsidRPr="00C07865">
        <w:rPr>
          <w:rFonts w:ascii="Myriad Pro" w:hAnsi="Myriad Pro"/>
          <w:color w:val="000000" w:themeColor="text1"/>
        </w:rPr>
        <w:t> </w:t>
      </w:r>
      <w:r w:rsidR="00D25A46" w:rsidRPr="00C07865">
        <w:rPr>
          <w:rFonts w:ascii="Myriad Pro" w:eastAsia="Calibri" w:hAnsi="Myriad Pro"/>
          <w:color w:val="000000" w:themeColor="text1"/>
          <w:sz w:val="26"/>
        </w:rPr>
        <w:t xml:space="preserve">«МРСК </w:t>
      </w:r>
      <w:r w:rsidR="00EF3729" w:rsidRPr="00C07865">
        <w:rPr>
          <w:rFonts w:ascii="Myriad Pro" w:eastAsia="Calibri" w:hAnsi="Myriad Pro"/>
          <w:color w:val="000000" w:themeColor="text1"/>
          <w:sz w:val="26"/>
          <w:szCs w:val="26"/>
        </w:rPr>
        <w:t>Сибири</w:t>
      </w:r>
      <w:r w:rsidR="00D25A46" w:rsidRPr="00C07865">
        <w:rPr>
          <w:rFonts w:ascii="Myriad Pro" w:eastAsia="Calibri" w:hAnsi="Myriad Pro"/>
          <w:color w:val="000000" w:themeColor="text1"/>
          <w:sz w:val="26"/>
          <w:szCs w:val="26"/>
        </w:rPr>
        <w:t>» - «</w:t>
      </w:r>
      <w:r w:rsidR="00EF3729" w:rsidRPr="00C07865">
        <w:rPr>
          <w:rFonts w:ascii="Myriad Pro" w:eastAsia="Calibri" w:hAnsi="Myriad Pro"/>
          <w:color w:val="000000" w:themeColor="text1"/>
          <w:sz w:val="26"/>
          <w:szCs w:val="26"/>
        </w:rPr>
        <w:t>ГАЭС</w:t>
      </w:r>
      <w:r w:rsidR="00D25A46" w:rsidRPr="00C07865">
        <w:rPr>
          <w:rFonts w:ascii="Myriad Pro" w:eastAsia="Calibri" w:hAnsi="Myriad Pro"/>
          <w:color w:val="000000" w:themeColor="text1"/>
          <w:sz w:val="26"/>
        </w:rPr>
        <w:t xml:space="preserve">» для обоснования плановых показателей </w:t>
      </w:r>
      <w:r w:rsidR="00EF3729" w:rsidRPr="00C07865">
        <w:rPr>
          <w:rFonts w:ascii="Myriad Pro" w:eastAsia="Calibri" w:hAnsi="Myriad Pro"/>
          <w:color w:val="000000" w:themeColor="text1"/>
          <w:sz w:val="26"/>
          <w:szCs w:val="26"/>
        </w:rPr>
        <w:t xml:space="preserve">филиала </w:t>
      </w:r>
      <w:r w:rsidR="00D25A46" w:rsidRPr="00C07865">
        <w:rPr>
          <w:rFonts w:ascii="Myriad Pro" w:eastAsia="Calibri" w:hAnsi="Myriad Pro"/>
          <w:color w:val="000000" w:themeColor="text1"/>
          <w:sz w:val="26"/>
        </w:rPr>
        <w:t>на 2018-2022 годы.</w:t>
      </w:r>
    </w:p>
    <w:p w14:paraId="5EE74103" w14:textId="77777777" w:rsidR="008C068E" w:rsidRPr="00C07865" w:rsidRDefault="008C068E" w:rsidP="00552891">
      <w:pPr>
        <w:spacing w:line="360" w:lineRule="auto"/>
        <w:contextualSpacing/>
        <w:jc w:val="both"/>
        <w:rPr>
          <w:rFonts w:ascii="Myriad Pro" w:eastAsia="Calibri" w:hAnsi="Myriad Pro"/>
          <w:b/>
          <w:color w:val="000000" w:themeColor="text1"/>
          <w:sz w:val="26"/>
          <w:szCs w:val="26"/>
        </w:rPr>
      </w:pPr>
    </w:p>
    <w:p w14:paraId="68B5FF0E" w14:textId="77777777" w:rsidR="003957EB" w:rsidRPr="00C07865" w:rsidRDefault="003957EB"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2906BCAA" w14:textId="77777777" w:rsidR="00231D7D" w:rsidRPr="00C07865" w:rsidRDefault="00EF3729"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Исполнителем проанализированы материалы тарифного дела об установлении </w:t>
      </w:r>
      <w:r w:rsidR="00231D7D" w:rsidRPr="00C07865">
        <w:rPr>
          <w:rFonts w:ascii="Myriad Pro" w:eastAsia="Calibri" w:hAnsi="Myriad Pro"/>
          <w:color w:val="000000" w:themeColor="text1"/>
          <w:sz w:val="26"/>
          <w:szCs w:val="26"/>
        </w:rPr>
        <w:t>тарифов на услуги по передаче электрической энергии</w:t>
      </w:r>
      <w:r w:rsidRPr="00C07865">
        <w:rPr>
          <w:rFonts w:ascii="Myriad Pro" w:eastAsia="Calibri" w:hAnsi="Myriad Pro"/>
          <w:color w:val="000000" w:themeColor="text1"/>
          <w:sz w:val="26"/>
          <w:szCs w:val="26"/>
        </w:rPr>
        <w:t xml:space="preserve"> для филиала ПАО «МРСК Сибири» - </w:t>
      </w:r>
      <w:r w:rsidR="00231D7D" w:rsidRPr="00C07865">
        <w:rPr>
          <w:rFonts w:ascii="Myriad Pro" w:eastAsia="Calibri" w:hAnsi="Myriad Pro"/>
          <w:color w:val="000000" w:themeColor="text1"/>
          <w:sz w:val="26"/>
          <w:szCs w:val="26"/>
        </w:rPr>
        <w:t>«ГАЭС» на 2018 год, которые устанавливаются на основе долгосрочных параметров регулирования деятельности территориальных сетевых организаций, определяемых в соответствии с Методическими указаниями №98-э .</w:t>
      </w:r>
    </w:p>
    <w:p w14:paraId="028093E9" w14:textId="77777777" w:rsidR="009852A0" w:rsidRPr="00C07865" w:rsidRDefault="00231D7D"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6 М</w:t>
      </w:r>
      <w:r w:rsidR="00370C4E" w:rsidRPr="00C07865">
        <w:rPr>
          <w:rFonts w:ascii="Myriad Pro" w:eastAsia="Calibri" w:hAnsi="Myriad Pro"/>
          <w:color w:val="000000" w:themeColor="text1"/>
          <w:sz w:val="26"/>
          <w:szCs w:val="26"/>
        </w:rPr>
        <w:t>етодическим указаниями</w:t>
      </w:r>
      <w:r w:rsidR="008D0978" w:rsidRPr="00C07865">
        <w:rPr>
          <w:rFonts w:ascii="Myriad Pro" w:eastAsia="Calibri" w:hAnsi="Myriad Pro"/>
          <w:color w:val="000000" w:themeColor="text1"/>
          <w:sz w:val="26"/>
          <w:szCs w:val="26"/>
        </w:rPr>
        <w:t xml:space="preserve"> №</w:t>
      </w:r>
      <w:r w:rsidR="00370C4E" w:rsidRPr="00C07865">
        <w:rPr>
          <w:rFonts w:ascii="Myriad Pro" w:eastAsia="Calibri" w:hAnsi="Myriad Pro"/>
          <w:color w:val="000000" w:themeColor="text1"/>
          <w:sz w:val="26"/>
          <w:szCs w:val="26"/>
        </w:rPr>
        <w:t xml:space="preserve"> </w:t>
      </w:r>
      <w:r w:rsidR="008D0978" w:rsidRPr="00C07865">
        <w:rPr>
          <w:rFonts w:ascii="Myriad Pro" w:eastAsia="Calibri" w:hAnsi="Myriad Pro"/>
          <w:color w:val="000000" w:themeColor="text1"/>
          <w:sz w:val="26"/>
          <w:szCs w:val="26"/>
        </w:rPr>
        <w:t>98-э</w:t>
      </w:r>
      <w:r w:rsidRPr="00C07865">
        <w:rPr>
          <w:rFonts w:ascii="Myriad Pro" w:eastAsia="Calibri" w:hAnsi="Myriad Pro"/>
          <w:color w:val="000000" w:themeColor="text1"/>
          <w:sz w:val="26"/>
          <w:szCs w:val="26"/>
        </w:rPr>
        <w:t xml:space="preserve"> один из долгосрочных параметров регулирования, который не меняется в течение долгосрочного периода</w:t>
      </w:r>
      <w:r w:rsidR="0043456E" w:rsidRPr="00C07865">
        <w:rPr>
          <w:rFonts w:ascii="Myriad Pro" w:eastAsia="Calibri" w:hAnsi="Myriad Pro"/>
          <w:color w:val="000000" w:themeColor="text1"/>
          <w:sz w:val="26"/>
          <w:szCs w:val="26"/>
        </w:rPr>
        <w:t xml:space="preserve"> 2018 – 20</w:t>
      </w:r>
      <w:r w:rsidR="002779B4" w:rsidRPr="00C07865">
        <w:rPr>
          <w:rFonts w:ascii="Myriad Pro" w:eastAsia="Calibri" w:hAnsi="Myriad Pro"/>
          <w:color w:val="000000" w:themeColor="text1"/>
          <w:sz w:val="26"/>
          <w:szCs w:val="26"/>
        </w:rPr>
        <w:t>22</w:t>
      </w:r>
      <w:r w:rsidR="0043456E" w:rsidRPr="00C07865">
        <w:rPr>
          <w:rFonts w:ascii="Myriad Pro" w:eastAsia="Calibri" w:hAnsi="Myriad Pro"/>
          <w:color w:val="000000" w:themeColor="text1"/>
          <w:sz w:val="26"/>
          <w:szCs w:val="26"/>
        </w:rPr>
        <w:t xml:space="preserve"> годов</w:t>
      </w:r>
      <w:r w:rsidRPr="00C07865">
        <w:rPr>
          <w:rFonts w:ascii="Myriad Pro" w:eastAsia="Calibri" w:hAnsi="Myriad Pro"/>
          <w:color w:val="000000" w:themeColor="text1"/>
          <w:sz w:val="26"/>
          <w:szCs w:val="26"/>
        </w:rPr>
        <w:t xml:space="preserve"> – уровень надежности и качества реализуемых товаров (услуг), устанавливаемый в соответствии с Основами ценообразования</w:t>
      </w:r>
      <w:r w:rsidR="00FE3A0D"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 1178.</w:t>
      </w:r>
    </w:p>
    <w:p w14:paraId="19B7166E" w14:textId="77777777" w:rsidR="009852A0" w:rsidRPr="00C07865" w:rsidRDefault="009852A0"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8 Основ ценообразования </w:t>
      </w:r>
      <w:r w:rsidR="00FE3A0D"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w:t>
      </w:r>
      <w:r w:rsidR="00FE3A0D" w:rsidRPr="00C07865">
        <w:rPr>
          <w:rFonts w:ascii="Myriad Pro" w:eastAsia="Calibri" w:hAnsi="Myriad Pro"/>
          <w:color w:val="000000" w:themeColor="text1"/>
          <w:sz w:val="26"/>
          <w:szCs w:val="26"/>
        </w:rPr>
        <w:t xml:space="preserve">в </w:t>
      </w:r>
      <w:r w:rsidRPr="00C07865">
        <w:rPr>
          <w:rFonts w:ascii="Myriad Pro" w:eastAsia="Calibri" w:hAnsi="Myriad Pro"/>
          <w:color w:val="000000" w:themeColor="text1"/>
          <w:sz w:val="26"/>
          <w:szCs w:val="26"/>
        </w:rPr>
        <w:t>данном разделе отчета.</w:t>
      </w:r>
    </w:p>
    <w:p w14:paraId="1FE44A10" w14:textId="77777777" w:rsidR="00021517" w:rsidRPr="00C07865" w:rsidRDefault="00021517"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 же, Постановлением Правительства РФ от 31 декабря 2009 г. </w:t>
      </w:r>
      <w:r w:rsidR="00FE3A0D"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1220 «Об определении применяемых при установлении долгосрочных тарифов показателей надежности и качества поставляемых товаров и оказываемых услуг»</w:t>
      </w:r>
      <w:r w:rsidR="00337E9C" w:rsidRPr="00C07865">
        <w:rPr>
          <w:rFonts w:ascii="Myriad Pro" w:eastAsia="Calibri" w:hAnsi="Myriad Pro"/>
          <w:color w:val="000000" w:themeColor="text1"/>
          <w:sz w:val="26"/>
          <w:szCs w:val="26"/>
        </w:rPr>
        <w:t xml:space="preserve"> (далее – ПП РФ №1220)</w:t>
      </w:r>
      <w:r w:rsidRPr="00C07865">
        <w:rPr>
          <w:rFonts w:ascii="Myriad Pro" w:eastAsia="Calibri" w:hAnsi="Myriad Pro"/>
          <w:color w:val="000000" w:themeColor="text1"/>
          <w:sz w:val="26"/>
          <w:szCs w:val="26"/>
        </w:rPr>
        <w:t xml:space="preserve">, п. 10, установлено: «Организации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установлении тарифов и (или) предельных уровней тарифов на долгосрочный период регулирования в соответствии с Основами ценообразования </w:t>
      </w:r>
      <w:r w:rsidR="008D62E8">
        <w:rPr>
          <w:rFonts w:ascii="Myriad Pro" w:eastAsia="Calibri" w:hAnsi="Myriad Pro"/>
          <w:color w:val="000000" w:themeColor="text1"/>
          <w:sz w:val="26"/>
          <w:szCs w:val="26"/>
        </w:rPr>
        <w:t>№ 1178</w:t>
      </w:r>
      <w:r w:rsidRPr="00C07865">
        <w:rPr>
          <w:rFonts w:ascii="Myriad Pro" w:eastAsia="Calibri" w:hAnsi="Myriad Pro"/>
          <w:color w:val="000000" w:themeColor="text1"/>
          <w:sz w:val="26"/>
          <w:szCs w:val="26"/>
        </w:rPr>
        <w:t>.</w:t>
      </w:r>
    </w:p>
    <w:p w14:paraId="13FA18F6"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пункте 12 ПП РФ №1220 утверждено, что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 по </w:t>
      </w:r>
      <w:r w:rsidRPr="00C07865">
        <w:rPr>
          <w:rFonts w:ascii="Myriad Pro" w:eastAsia="Calibri" w:hAnsi="Myriad Pro"/>
          <w:color w:val="000000" w:themeColor="text1"/>
          <w:sz w:val="26"/>
          <w:szCs w:val="26"/>
        </w:rPr>
        <w:lastRenderedPageBreak/>
        <w:t>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7C9C6457"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Пунктом 13 ПП РФ №1220 установлено, что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16C248AE"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отчетные данные, предоставляемые организациями в соответствии с пунктом 14 Положения, утвержденного ПП РФ №1220;</w:t>
      </w:r>
    </w:p>
    <w:p w14:paraId="366B046B"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информацию, которая подлежит раскрытию организациями в соответствии с законодательством Российской Федерации;</w:t>
      </w:r>
    </w:p>
    <w:p w14:paraId="4295421B"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 утвержденного ПП РФ №1220;</w:t>
      </w:r>
    </w:p>
    <w:p w14:paraId="7315D95A"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4) данные, предоставляемые системным оператором в соответствии с пунктом 15 Положения, утвержденного ПП РФ №1220;</w:t>
      </w:r>
    </w:p>
    <w:p w14:paraId="28403FD7"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 и сетевыми организациями в соответствии с пунктом 11 Положения, утвержденного ПП РФ №1220.</w:t>
      </w:r>
    </w:p>
    <w:p w14:paraId="43DDF58B"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 14 Положения ПП РФ №1220 </w:t>
      </w:r>
      <w:r w:rsidR="008D0978" w:rsidRPr="00C07865">
        <w:rPr>
          <w:rFonts w:ascii="Myriad Pro" w:eastAsia="Calibri" w:hAnsi="Myriad Pro"/>
          <w:color w:val="000000" w:themeColor="text1"/>
          <w:sz w:val="26"/>
          <w:szCs w:val="26"/>
        </w:rPr>
        <w:t>установлено</w:t>
      </w:r>
      <w:r w:rsidRPr="00C07865">
        <w:rPr>
          <w:rFonts w:ascii="Myriad Pro" w:eastAsia="Calibri" w:hAnsi="Myriad Pro"/>
          <w:color w:val="000000" w:themeColor="text1"/>
          <w:sz w:val="26"/>
          <w:szCs w:val="26"/>
        </w:rPr>
        <w:t>: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 и качества, а также при расчете индикативных показателей уровня надежности в соответствии с методическими указаниями».</w:t>
      </w:r>
    </w:p>
    <w:p w14:paraId="3521B88D" w14:textId="77777777" w:rsidR="00337E9C" w:rsidRPr="00C07865" w:rsidRDefault="00337E9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Для территориальных сетевых организаций</w:t>
      </w:r>
      <w:r w:rsidR="00E97B7C" w:rsidRPr="00C07865">
        <w:rPr>
          <w:rFonts w:ascii="Myriad Pro" w:eastAsia="Calibri" w:hAnsi="Myriad Pro"/>
          <w:color w:val="000000" w:themeColor="text1"/>
          <w:sz w:val="26"/>
          <w:szCs w:val="26"/>
        </w:rPr>
        <w:t xml:space="preserve"> плановые значения показателей надежности определяются с учетом:</w:t>
      </w:r>
    </w:p>
    <w:p w14:paraId="69B1D801" w14:textId="77777777" w:rsidR="00E97B7C" w:rsidRPr="0020331E" w:rsidRDefault="00E97B7C" w:rsidP="0020331E">
      <w:pPr>
        <w:pStyle w:val="a4"/>
        <w:numPr>
          <w:ilvl w:val="0"/>
          <w:numId w:val="111"/>
        </w:numPr>
        <w:spacing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базовых значений показателей надежности;</w:t>
      </w:r>
    </w:p>
    <w:p w14:paraId="66B895F2" w14:textId="77777777" w:rsidR="00E97B7C" w:rsidRPr="0020331E" w:rsidRDefault="00E97B7C" w:rsidP="0020331E">
      <w:pPr>
        <w:pStyle w:val="a4"/>
        <w:numPr>
          <w:ilvl w:val="0"/>
          <w:numId w:val="111"/>
        </w:numPr>
        <w:spacing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 xml:space="preserve">значений коэффициентов максимальной динамики улучшения плановых показателей надежности для групп территориальных сетевых </w:t>
      </w:r>
      <w:r w:rsidRPr="0020331E">
        <w:rPr>
          <w:rFonts w:ascii="Myriad Pro" w:hAnsi="Myriad Pro"/>
          <w:color w:val="000000" w:themeColor="text1"/>
          <w:sz w:val="26"/>
          <w:szCs w:val="26"/>
        </w:rPr>
        <w:lastRenderedPageBreak/>
        <w:t>организаций, имеющих сопоставимые друг с другом экономические и технические характеристики или условия деятельности;</w:t>
      </w:r>
    </w:p>
    <w:p w14:paraId="525D6138" w14:textId="77777777" w:rsidR="0020331E" w:rsidRDefault="00E97B7C" w:rsidP="00021517">
      <w:pPr>
        <w:pStyle w:val="a4"/>
        <w:numPr>
          <w:ilvl w:val="0"/>
          <w:numId w:val="111"/>
        </w:numPr>
        <w:spacing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6367884B" w14:textId="77777777" w:rsidR="0020331E" w:rsidRDefault="00347922" w:rsidP="0020331E">
      <w:pPr>
        <w:pStyle w:val="a4"/>
        <w:spacing w:line="360" w:lineRule="auto"/>
        <w:ind w:left="0" w:firstLine="567"/>
        <w:jc w:val="both"/>
        <w:rPr>
          <w:rFonts w:ascii="Myriad Pro" w:hAnsi="Myriad Pro"/>
          <w:color w:val="000000" w:themeColor="text1"/>
          <w:sz w:val="26"/>
          <w:szCs w:val="26"/>
        </w:rPr>
      </w:pPr>
      <w:r w:rsidRPr="0020331E">
        <w:rPr>
          <w:rFonts w:ascii="Myriad Pro" w:hAnsi="Myriad Pro"/>
          <w:color w:val="000000" w:themeColor="text1"/>
          <w:sz w:val="26"/>
          <w:szCs w:val="26"/>
        </w:rPr>
        <w:t xml:space="preserve">Сведения о предоставлении филиалом </w:t>
      </w:r>
      <w:r w:rsidR="00C210C4" w:rsidRPr="0020331E">
        <w:rPr>
          <w:rFonts w:ascii="Myriad Pro" w:hAnsi="Myriad Pro"/>
          <w:color w:val="000000" w:themeColor="text1"/>
          <w:sz w:val="26"/>
          <w:szCs w:val="26"/>
        </w:rPr>
        <w:t>ПАО «МРСК Сибири» - «ГАЭС» в Комитет отчета по фактическим показателям надежности и качества</w:t>
      </w:r>
      <w:r w:rsidR="008D0978" w:rsidRPr="0020331E">
        <w:rPr>
          <w:rFonts w:ascii="Myriad Pro" w:hAnsi="Myriad Pro"/>
          <w:color w:val="000000" w:themeColor="text1"/>
          <w:sz w:val="26"/>
          <w:szCs w:val="26"/>
        </w:rPr>
        <w:t xml:space="preserve"> за 2016 год</w:t>
      </w:r>
      <w:r w:rsidR="00C210C4" w:rsidRPr="0020331E">
        <w:rPr>
          <w:rFonts w:ascii="Myriad Pro" w:hAnsi="Myriad Pro"/>
          <w:color w:val="000000" w:themeColor="text1"/>
          <w:sz w:val="26"/>
          <w:szCs w:val="26"/>
        </w:rPr>
        <w:t xml:space="preserve"> отражены в Приложении 1</w:t>
      </w:r>
      <w:r w:rsidR="008D0978" w:rsidRPr="0020331E">
        <w:rPr>
          <w:rFonts w:ascii="Myriad Pro" w:hAnsi="Myriad Pro"/>
          <w:color w:val="000000" w:themeColor="text1"/>
          <w:sz w:val="26"/>
          <w:szCs w:val="26"/>
        </w:rPr>
        <w:t xml:space="preserve"> к экспертному заключению Комитета</w:t>
      </w:r>
      <w:r w:rsidR="00C210C4" w:rsidRPr="0020331E">
        <w:rPr>
          <w:rFonts w:ascii="Myriad Pro" w:hAnsi="Myriad Pro"/>
          <w:color w:val="000000" w:themeColor="text1"/>
          <w:sz w:val="26"/>
          <w:szCs w:val="26"/>
        </w:rPr>
        <w:t>.</w:t>
      </w:r>
    </w:p>
    <w:p w14:paraId="15E4951E" w14:textId="77777777" w:rsidR="002B471B" w:rsidRPr="00C07865" w:rsidRDefault="002B471B" w:rsidP="0020331E">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В таблице 1 Приложения 1 к экспертному заключению Комитета приведены сводные данные по показателям качества осуществляемого технологического присоединения к сети филиала ПАО «МРСК Сибири» - «ГАЭС» на период 2018 – 2022 годы.</w:t>
      </w:r>
    </w:p>
    <w:tbl>
      <w:tblPr>
        <w:tblW w:w="5000" w:type="pct"/>
        <w:tblLook w:val="04A0" w:firstRow="1" w:lastRow="0" w:firstColumn="1" w:lastColumn="0" w:noHBand="0" w:noVBand="1"/>
      </w:tblPr>
      <w:tblGrid>
        <w:gridCol w:w="2641"/>
        <w:gridCol w:w="1340"/>
        <w:gridCol w:w="1340"/>
        <w:gridCol w:w="1340"/>
        <w:gridCol w:w="1340"/>
        <w:gridCol w:w="1344"/>
      </w:tblGrid>
      <w:tr w:rsidR="002B471B" w:rsidRPr="0020331E" w14:paraId="57B302B8" w14:textId="77777777" w:rsidTr="0020331E">
        <w:trPr>
          <w:trHeight w:val="320"/>
        </w:trPr>
        <w:tc>
          <w:tcPr>
            <w:tcW w:w="1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395AA4" w14:textId="77777777" w:rsidR="002B471B" w:rsidRPr="0020331E" w:rsidRDefault="002B471B">
            <w:pPr>
              <w:jc w:val="center"/>
              <w:rPr>
                <w:rFonts w:ascii="Myriad Pro" w:hAnsi="Myriad Pro" w:cs="Calibri"/>
                <w:color w:val="FFFFFF" w:themeColor="background1"/>
                <w:sz w:val="22"/>
                <w:szCs w:val="22"/>
              </w:rPr>
            </w:pPr>
            <w:r w:rsidRPr="0020331E">
              <w:rPr>
                <w:rFonts w:ascii="Myriad Pro" w:hAnsi="Myriad Pro" w:cs="Calibri"/>
                <w:color w:val="FFFFFF" w:themeColor="background1"/>
                <w:sz w:val="22"/>
                <w:szCs w:val="22"/>
              </w:rPr>
              <w:t>Показатель</w:t>
            </w:r>
          </w:p>
        </w:tc>
        <w:tc>
          <w:tcPr>
            <w:tcW w:w="358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572F01" w14:textId="77777777" w:rsidR="002B471B" w:rsidRPr="0020331E" w:rsidRDefault="002B471B">
            <w:pPr>
              <w:jc w:val="center"/>
              <w:rPr>
                <w:rFonts w:ascii="Myriad Pro" w:hAnsi="Myriad Pro" w:cs="Calibri"/>
                <w:color w:val="FFFFFF" w:themeColor="background1"/>
                <w:sz w:val="22"/>
                <w:szCs w:val="22"/>
              </w:rPr>
            </w:pPr>
            <w:r w:rsidRPr="0020331E">
              <w:rPr>
                <w:rFonts w:ascii="Myriad Pro" w:hAnsi="Myriad Pro" w:cs="Calibri"/>
                <w:color w:val="FFFFFF" w:themeColor="background1"/>
                <w:sz w:val="22"/>
                <w:szCs w:val="22"/>
              </w:rPr>
              <w:t>годы</w:t>
            </w:r>
          </w:p>
        </w:tc>
      </w:tr>
      <w:tr w:rsidR="00552891" w:rsidRPr="0020331E" w14:paraId="3B1AF155" w14:textId="77777777" w:rsidTr="0020331E">
        <w:trPr>
          <w:trHeight w:val="320"/>
        </w:trPr>
        <w:tc>
          <w:tcPr>
            <w:tcW w:w="1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C2005" w14:textId="77777777" w:rsidR="002B471B" w:rsidRPr="0020331E" w:rsidRDefault="002B471B" w:rsidP="003E296F">
            <w:pPr>
              <w:rPr>
                <w:rFonts w:ascii="Myriad Pro" w:hAnsi="Myriad Pro"/>
                <w:color w:val="FFFFFF" w:themeColor="background1"/>
                <w:sz w:val="22"/>
                <w:szCs w:val="22"/>
              </w:rPr>
            </w:pP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9E504C1" w14:textId="77777777" w:rsidR="002B471B" w:rsidRPr="0020331E" w:rsidRDefault="002B471B" w:rsidP="003E296F">
            <w:pPr>
              <w:jc w:val="center"/>
              <w:rPr>
                <w:rFonts w:ascii="Myriad Pro" w:hAnsi="Myriad Pro"/>
                <w:color w:val="FFFFFF" w:themeColor="background1"/>
                <w:sz w:val="22"/>
                <w:szCs w:val="22"/>
              </w:rPr>
            </w:pPr>
            <w:r w:rsidRPr="0020331E">
              <w:rPr>
                <w:rFonts w:ascii="Myriad Pro" w:hAnsi="Myriad Pro"/>
                <w:color w:val="FFFFFF" w:themeColor="background1"/>
                <w:sz w:val="22"/>
                <w:szCs w:val="22"/>
              </w:rPr>
              <w:t>2018</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1F44F01" w14:textId="77777777" w:rsidR="002B471B" w:rsidRPr="0020331E" w:rsidRDefault="002B471B" w:rsidP="003E296F">
            <w:pPr>
              <w:jc w:val="center"/>
              <w:rPr>
                <w:rFonts w:ascii="Myriad Pro" w:hAnsi="Myriad Pro"/>
                <w:color w:val="FFFFFF" w:themeColor="background1"/>
                <w:sz w:val="22"/>
                <w:szCs w:val="22"/>
              </w:rPr>
            </w:pPr>
            <w:r w:rsidRPr="0020331E">
              <w:rPr>
                <w:rFonts w:ascii="Myriad Pro" w:hAnsi="Myriad Pro"/>
                <w:color w:val="FFFFFF" w:themeColor="background1"/>
                <w:sz w:val="22"/>
                <w:szCs w:val="22"/>
              </w:rPr>
              <w:t>2019</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87D2F8" w14:textId="77777777" w:rsidR="002B471B" w:rsidRPr="0020331E" w:rsidRDefault="002B471B" w:rsidP="003E296F">
            <w:pPr>
              <w:jc w:val="center"/>
              <w:rPr>
                <w:rFonts w:ascii="Myriad Pro" w:hAnsi="Myriad Pro"/>
                <w:color w:val="FFFFFF" w:themeColor="background1"/>
                <w:sz w:val="22"/>
                <w:szCs w:val="22"/>
              </w:rPr>
            </w:pPr>
            <w:r w:rsidRPr="0020331E">
              <w:rPr>
                <w:rFonts w:ascii="Myriad Pro" w:hAnsi="Myriad Pro"/>
                <w:color w:val="FFFFFF" w:themeColor="background1"/>
                <w:sz w:val="22"/>
                <w:szCs w:val="22"/>
              </w:rPr>
              <w:t>2020</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9B56CBB" w14:textId="77777777" w:rsidR="002B471B" w:rsidRPr="0020331E" w:rsidRDefault="002B471B" w:rsidP="003E296F">
            <w:pPr>
              <w:jc w:val="center"/>
              <w:rPr>
                <w:rFonts w:ascii="Myriad Pro" w:hAnsi="Myriad Pro"/>
                <w:color w:val="FFFFFF" w:themeColor="background1"/>
                <w:sz w:val="22"/>
                <w:szCs w:val="22"/>
              </w:rPr>
            </w:pPr>
            <w:r w:rsidRPr="0020331E">
              <w:rPr>
                <w:rFonts w:ascii="Myriad Pro" w:hAnsi="Myriad Pro"/>
                <w:color w:val="FFFFFF" w:themeColor="background1"/>
                <w:sz w:val="22"/>
                <w:szCs w:val="22"/>
              </w:rPr>
              <w:t>2021</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019067E" w14:textId="77777777" w:rsidR="002B471B" w:rsidRPr="0020331E" w:rsidRDefault="002B471B" w:rsidP="003E296F">
            <w:pPr>
              <w:jc w:val="center"/>
              <w:rPr>
                <w:rFonts w:ascii="Myriad Pro" w:hAnsi="Myriad Pro"/>
                <w:color w:val="FFFFFF" w:themeColor="background1"/>
                <w:sz w:val="22"/>
                <w:szCs w:val="22"/>
              </w:rPr>
            </w:pPr>
            <w:r w:rsidRPr="0020331E">
              <w:rPr>
                <w:rFonts w:ascii="Myriad Pro" w:hAnsi="Myriad Pro"/>
                <w:color w:val="FFFFFF" w:themeColor="background1"/>
                <w:sz w:val="22"/>
                <w:szCs w:val="22"/>
              </w:rPr>
              <w:t>2022</w:t>
            </w:r>
          </w:p>
        </w:tc>
      </w:tr>
      <w:tr w:rsidR="002B471B" w:rsidRPr="0020331E" w14:paraId="4051B88D" w14:textId="77777777" w:rsidTr="0020331E">
        <w:trPr>
          <w:trHeight w:val="320"/>
        </w:trPr>
        <w:tc>
          <w:tcPr>
            <w:tcW w:w="1413"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A91064"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Показатель качества осуществляемого технологического присоединения к сети (</w:t>
            </w:r>
            <w:r w:rsidRPr="0020331E">
              <w:rPr>
                <w:rFonts w:ascii="Myriad Pro" w:hAnsi="Myriad Pro" w:cs="Calibri"/>
                <w:i/>
                <w:iCs/>
                <w:color w:val="000000"/>
                <w:sz w:val="22"/>
                <w:szCs w:val="22"/>
              </w:rPr>
              <w:t>П</w:t>
            </w:r>
            <w:r w:rsidRPr="0020331E">
              <w:rPr>
                <w:rFonts w:ascii="Myriad Pro" w:hAnsi="Myriad Pro" w:cs="Calibri"/>
                <w:i/>
                <w:iCs/>
                <w:color w:val="000000"/>
                <w:sz w:val="22"/>
                <w:szCs w:val="22"/>
                <w:vertAlign w:val="subscript"/>
              </w:rPr>
              <w:t>тпр</w:t>
            </w:r>
            <w:r w:rsidRPr="0020331E">
              <w:rPr>
                <w:rFonts w:ascii="Myriad Pro" w:hAnsi="Myriad Pro" w:cs="Calibri"/>
                <w:color w:val="000000"/>
                <w:sz w:val="22"/>
                <w:szCs w:val="22"/>
              </w:rPr>
              <w:t>)</w:t>
            </w:r>
          </w:p>
        </w:tc>
        <w:tc>
          <w:tcPr>
            <w:tcW w:w="3587" w:type="pct"/>
            <w:gridSpan w:val="5"/>
            <w:tcBorders>
              <w:top w:val="single" w:sz="4" w:space="0" w:color="FFFFFF" w:themeColor="background1"/>
              <w:left w:val="nil"/>
              <w:bottom w:val="single" w:sz="4" w:space="0" w:color="auto"/>
              <w:right w:val="single" w:sz="4" w:space="0" w:color="auto"/>
            </w:tcBorders>
            <w:shd w:val="clear" w:color="auto" w:fill="auto"/>
            <w:noWrap/>
            <w:vAlign w:val="bottom"/>
            <w:hideMark/>
          </w:tcPr>
          <w:p w14:paraId="57E67CE1"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предложение организации</w:t>
            </w:r>
          </w:p>
        </w:tc>
      </w:tr>
      <w:tr w:rsidR="002B471B" w:rsidRPr="0020331E" w14:paraId="5C4DF2DD" w14:textId="77777777" w:rsidTr="0020331E">
        <w:trPr>
          <w:trHeight w:val="320"/>
        </w:trPr>
        <w:tc>
          <w:tcPr>
            <w:tcW w:w="1413" w:type="pct"/>
            <w:vMerge/>
            <w:tcBorders>
              <w:top w:val="single" w:sz="4" w:space="0" w:color="auto"/>
              <w:left w:val="single" w:sz="4" w:space="0" w:color="auto"/>
              <w:bottom w:val="single" w:sz="4" w:space="0" w:color="auto"/>
              <w:right w:val="single" w:sz="4" w:space="0" w:color="auto"/>
            </w:tcBorders>
            <w:vAlign w:val="center"/>
            <w:hideMark/>
          </w:tcPr>
          <w:p w14:paraId="1A21D9E2" w14:textId="77777777" w:rsidR="002B471B" w:rsidRPr="0020331E" w:rsidRDefault="002B471B">
            <w:pPr>
              <w:rPr>
                <w:rFonts w:ascii="Myriad Pro" w:hAnsi="Myriad Pro" w:cs="Calibri"/>
                <w:color w:val="000000"/>
                <w:sz w:val="22"/>
                <w:szCs w:val="22"/>
              </w:rPr>
            </w:pP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1FB072B8"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1,0895</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4F2DB87C"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1,0731</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280B5D5E"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1,057</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57099D56"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1,0412</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26E5E34E"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1,0256</w:t>
            </w:r>
          </w:p>
        </w:tc>
      </w:tr>
      <w:tr w:rsidR="002B471B" w:rsidRPr="0020331E" w14:paraId="32C592C0" w14:textId="77777777" w:rsidTr="0020331E">
        <w:trPr>
          <w:trHeight w:val="320"/>
        </w:trPr>
        <w:tc>
          <w:tcPr>
            <w:tcW w:w="1413" w:type="pct"/>
            <w:vMerge/>
            <w:tcBorders>
              <w:top w:val="single" w:sz="4" w:space="0" w:color="auto"/>
              <w:left w:val="single" w:sz="4" w:space="0" w:color="auto"/>
              <w:bottom w:val="single" w:sz="4" w:space="0" w:color="auto"/>
              <w:right w:val="single" w:sz="4" w:space="0" w:color="auto"/>
            </w:tcBorders>
            <w:vAlign w:val="center"/>
            <w:hideMark/>
          </w:tcPr>
          <w:p w14:paraId="356AE5B9" w14:textId="77777777" w:rsidR="002B471B" w:rsidRPr="0020331E" w:rsidRDefault="002B471B">
            <w:pPr>
              <w:rPr>
                <w:rFonts w:ascii="Myriad Pro" w:hAnsi="Myriad Pro" w:cs="Calibri"/>
                <w:color w:val="000000"/>
                <w:sz w:val="22"/>
                <w:szCs w:val="22"/>
              </w:rPr>
            </w:pPr>
          </w:p>
        </w:tc>
        <w:tc>
          <w:tcPr>
            <w:tcW w:w="3587" w:type="pct"/>
            <w:gridSpan w:val="5"/>
            <w:tcBorders>
              <w:top w:val="single" w:sz="4" w:space="0" w:color="auto"/>
              <w:left w:val="nil"/>
              <w:bottom w:val="single" w:sz="4" w:space="0" w:color="auto"/>
              <w:right w:val="single" w:sz="4" w:space="0" w:color="auto"/>
            </w:tcBorders>
            <w:shd w:val="clear" w:color="auto" w:fill="auto"/>
            <w:noWrap/>
            <w:vAlign w:val="bottom"/>
            <w:hideMark/>
          </w:tcPr>
          <w:p w14:paraId="60FBB116"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расчеты Комитета</w:t>
            </w:r>
          </w:p>
        </w:tc>
      </w:tr>
      <w:tr w:rsidR="002B471B" w:rsidRPr="0020331E" w14:paraId="62281532" w14:textId="77777777" w:rsidTr="0020331E">
        <w:trPr>
          <w:trHeight w:val="320"/>
        </w:trPr>
        <w:tc>
          <w:tcPr>
            <w:tcW w:w="1413" w:type="pct"/>
            <w:vMerge/>
            <w:tcBorders>
              <w:top w:val="single" w:sz="4" w:space="0" w:color="auto"/>
              <w:left w:val="single" w:sz="4" w:space="0" w:color="auto"/>
              <w:bottom w:val="single" w:sz="4" w:space="0" w:color="auto"/>
              <w:right w:val="single" w:sz="4" w:space="0" w:color="auto"/>
            </w:tcBorders>
            <w:vAlign w:val="center"/>
            <w:hideMark/>
          </w:tcPr>
          <w:p w14:paraId="609BAFF5" w14:textId="77777777" w:rsidR="002B471B" w:rsidRPr="0020331E" w:rsidRDefault="002B471B">
            <w:pPr>
              <w:rPr>
                <w:rFonts w:ascii="Myriad Pro" w:hAnsi="Myriad Pro" w:cs="Calibri"/>
                <w:color w:val="000000"/>
                <w:sz w:val="22"/>
                <w:szCs w:val="22"/>
              </w:rPr>
            </w:pP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4FBA2C89"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1,0436</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344B5824"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1,028</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498124C9"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1,0126</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7A6D0656"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1,0000</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439910D8" w14:textId="77777777" w:rsidR="002B471B" w:rsidRPr="0020331E" w:rsidRDefault="002B471B">
            <w:pPr>
              <w:jc w:val="center"/>
              <w:rPr>
                <w:rFonts w:ascii="Myriad Pro" w:hAnsi="Myriad Pro" w:cs="Calibri"/>
                <w:color w:val="000000"/>
                <w:sz w:val="22"/>
                <w:szCs w:val="22"/>
              </w:rPr>
            </w:pPr>
            <w:r w:rsidRPr="0020331E">
              <w:rPr>
                <w:rFonts w:ascii="Myriad Pro" w:hAnsi="Myriad Pro" w:cs="Calibri"/>
                <w:color w:val="000000"/>
                <w:sz w:val="22"/>
                <w:szCs w:val="22"/>
              </w:rPr>
              <w:t>1,0000</w:t>
            </w:r>
          </w:p>
        </w:tc>
      </w:tr>
    </w:tbl>
    <w:p w14:paraId="36C1FA21" w14:textId="77777777" w:rsidR="00021517" w:rsidRPr="00C07865" w:rsidRDefault="00C210C4" w:rsidP="00021517">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 </w:t>
      </w:r>
    </w:p>
    <w:p w14:paraId="4AA58B18" w14:textId="77777777" w:rsidR="009A2CC2" w:rsidRPr="00C07865" w:rsidRDefault="008D0E8C" w:rsidP="0042594E">
      <w:pPr>
        <w:spacing w:before="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Указанные показатели рассчитываются на основании фактических показателей качества осуществляемого технологического присоединения к сети филиала ПАО «МРСК Сибири» - «ГАЭС» за 2014 - 2016 годы</w:t>
      </w:r>
      <w:r w:rsidR="009A2CC2" w:rsidRPr="00C07865">
        <w:rPr>
          <w:rFonts w:ascii="Myriad Pro" w:eastAsia="Calibri" w:hAnsi="Myriad Pro"/>
          <w:color w:val="000000" w:themeColor="text1"/>
          <w:sz w:val="26"/>
          <w:szCs w:val="26"/>
        </w:rPr>
        <w:t xml:space="preserve"> – минимального значения показателя за расчетный фактический период и среднего значения из расчетного фактического периода.</w:t>
      </w:r>
    </w:p>
    <w:p w14:paraId="4BD60005" w14:textId="77777777" w:rsidR="008D0E8C" w:rsidRPr="00C07865" w:rsidRDefault="009A2CC2"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Учитывая, что в пояснительной записке филиала ПАО «МРСК Сибири» - «ГАЭС» по расчету показателей надежности и качества для целей тарифного регулирования на 2018 – 2022 годы не представлен подробный расчет указанного показателя качества</w:t>
      </w:r>
      <w:r w:rsidR="008D0978" w:rsidRPr="00C07865">
        <w:rPr>
          <w:rFonts w:ascii="Myriad Pro" w:eastAsia="Calibri" w:hAnsi="Myriad Pro"/>
          <w:color w:val="000000" w:themeColor="text1"/>
          <w:sz w:val="26"/>
          <w:szCs w:val="26"/>
        </w:rPr>
        <w:t xml:space="preserve"> и в материалах, представленных Исполнителю для анализа</w:t>
      </w:r>
      <w:r w:rsidR="00FE3A0D" w:rsidRPr="00C07865">
        <w:rPr>
          <w:rFonts w:ascii="Myriad Pro" w:eastAsia="Calibri" w:hAnsi="Myriad Pro"/>
          <w:color w:val="000000" w:themeColor="text1"/>
          <w:sz w:val="26"/>
          <w:szCs w:val="26"/>
        </w:rPr>
        <w:t>,</w:t>
      </w:r>
      <w:r w:rsidR="008D0978" w:rsidRPr="00C07865">
        <w:rPr>
          <w:rFonts w:ascii="Myriad Pro" w:eastAsia="Calibri" w:hAnsi="Myriad Pro"/>
          <w:color w:val="000000" w:themeColor="text1"/>
          <w:sz w:val="26"/>
          <w:szCs w:val="26"/>
        </w:rPr>
        <w:t xml:space="preserve"> </w:t>
      </w:r>
      <w:r w:rsidR="00FE5A8D" w:rsidRPr="00C07865">
        <w:rPr>
          <w:rFonts w:ascii="Myriad Pro" w:eastAsia="Calibri" w:hAnsi="Myriad Pro"/>
          <w:color w:val="000000" w:themeColor="text1"/>
          <w:sz w:val="26"/>
          <w:szCs w:val="26"/>
        </w:rPr>
        <w:t>отсутствуют отчетные данные филиала за 2014 – 2015 годы,</w:t>
      </w:r>
      <w:r w:rsidRPr="00C07865">
        <w:rPr>
          <w:rFonts w:ascii="Myriad Pro" w:eastAsia="Calibri" w:hAnsi="Myriad Pro"/>
          <w:color w:val="000000" w:themeColor="text1"/>
          <w:sz w:val="26"/>
          <w:szCs w:val="26"/>
        </w:rPr>
        <w:t xml:space="preserve"> </w:t>
      </w:r>
      <w:r w:rsidR="00FE5A8D" w:rsidRPr="00C07865">
        <w:rPr>
          <w:rFonts w:ascii="Myriad Pro" w:eastAsia="Calibri" w:hAnsi="Myriad Pro"/>
          <w:color w:val="000000" w:themeColor="text1"/>
          <w:sz w:val="26"/>
          <w:szCs w:val="26"/>
        </w:rPr>
        <w:t xml:space="preserve">но при этом, </w:t>
      </w:r>
      <w:r w:rsidRPr="00C07865">
        <w:rPr>
          <w:rFonts w:ascii="Myriad Pro" w:eastAsia="Calibri" w:hAnsi="Myriad Pro"/>
          <w:color w:val="000000" w:themeColor="text1"/>
          <w:sz w:val="26"/>
          <w:szCs w:val="26"/>
        </w:rPr>
        <w:t>в Приложении 1 к экспертному заключению Комитета представлен подробный расчет данного показателя</w:t>
      </w:r>
      <w:r w:rsidR="002A236D" w:rsidRPr="00C07865">
        <w:rPr>
          <w:rFonts w:ascii="Myriad Pro" w:eastAsia="Calibri" w:hAnsi="Myriad Pro"/>
          <w:color w:val="000000" w:themeColor="text1"/>
          <w:sz w:val="26"/>
          <w:szCs w:val="26"/>
        </w:rPr>
        <w:t>, выполненный на основании данных организации</w:t>
      </w:r>
      <w:r w:rsidR="00FE5A8D" w:rsidRPr="00C07865">
        <w:rPr>
          <w:rFonts w:ascii="Myriad Pro" w:eastAsia="Calibri" w:hAnsi="Myriad Pro"/>
          <w:color w:val="000000" w:themeColor="text1"/>
          <w:sz w:val="26"/>
          <w:szCs w:val="26"/>
        </w:rPr>
        <w:t xml:space="preserve"> за период 2014 – 2016 годы, представленных филиалом «ГАЭС» в Комитет</w:t>
      </w:r>
      <w:r w:rsidR="002A236D" w:rsidRPr="00C07865">
        <w:rPr>
          <w:rFonts w:ascii="Myriad Pro" w:eastAsia="Calibri" w:hAnsi="Myriad Pro"/>
          <w:color w:val="000000" w:themeColor="text1"/>
          <w:sz w:val="26"/>
          <w:szCs w:val="26"/>
        </w:rPr>
        <w:t xml:space="preserve">. </w:t>
      </w:r>
      <w:r w:rsidR="002A236D" w:rsidRPr="00C07865">
        <w:rPr>
          <w:rFonts w:ascii="Myriad Pro" w:eastAsia="Calibri" w:hAnsi="Myriad Pro"/>
          <w:color w:val="000000" w:themeColor="text1"/>
          <w:sz w:val="26"/>
          <w:szCs w:val="26"/>
        </w:rPr>
        <w:lastRenderedPageBreak/>
        <w:t>Исполнитель не находит оснований для признания позиции Комитета при расчете данного показателя не обоснованной, а полученные показатели – недостоверными и некорректно рассчитанными.</w:t>
      </w:r>
    </w:p>
    <w:p w14:paraId="6BCB93A9" w14:textId="77777777" w:rsidR="009C3CB3" w:rsidRPr="00C07865" w:rsidRDefault="002A236D"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разделом 2.2. Методических указаний</w:t>
      </w:r>
      <w:r w:rsidR="009C3CB3" w:rsidRPr="00C07865">
        <w:rPr>
          <w:rFonts w:ascii="Myriad Pro" w:eastAsia="Calibri" w:hAnsi="Myriad Pro"/>
          <w:color w:val="000000" w:themeColor="text1"/>
          <w:sz w:val="26"/>
          <w:szCs w:val="26"/>
        </w:rPr>
        <w:t>, утвержденных Приказом Минэнерго России от 29.11.2016 № 1256, уровень надежности оказываемых услуг (для долгосрочных периодов регулирования, начинающихся с 2018 года)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электроэнергии потребителям услуг сетевой организации.</w:t>
      </w:r>
    </w:p>
    <w:p w14:paraId="7BEC9E0C" w14:textId="77777777" w:rsidR="009C3CB3" w:rsidRPr="00C07865" w:rsidRDefault="009C3CB3"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Учет данных первичной информации по прекращениям передачи электрической энергии, произошедшим на объектах сетевых организаций, производится путем заполнения территориальной сетевой организацией формы 8.1. к Методическим указаниям, утвержденным Приказом Минэнерго России от 29.11.2016 № 1256.</w:t>
      </w:r>
    </w:p>
    <w:p w14:paraId="3F7822AD" w14:textId="77777777" w:rsidR="009C3CB3" w:rsidRPr="00C07865" w:rsidRDefault="009C3CB3"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материалах дела об установлении тарифов на 2018 год филиалом </w:t>
      </w:r>
      <w:r w:rsidR="00FE3A0D" w:rsidRPr="00C07865">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ПАО «МРСК Сибири» - «ГАЭС» представлена форма 8.1., заполненная филиалом отчетными данными за 2016 год.</w:t>
      </w:r>
    </w:p>
    <w:p w14:paraId="7ED72B79" w14:textId="77777777" w:rsidR="003E296F" w:rsidRPr="00C07865" w:rsidRDefault="00D23C93"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 же</w:t>
      </w:r>
      <w:r w:rsidR="009C3CB3" w:rsidRPr="00C07865">
        <w:rPr>
          <w:rFonts w:ascii="Myriad Pro" w:eastAsia="Calibri" w:hAnsi="Myriad Pro"/>
          <w:color w:val="000000" w:themeColor="text1"/>
          <w:sz w:val="26"/>
          <w:szCs w:val="26"/>
        </w:rPr>
        <w:t xml:space="preserve"> в материалах, представленных филиалом ПАО «МРСК Сибири» - «ГАЭС»</w:t>
      </w:r>
      <w:r w:rsidRPr="00C07865">
        <w:rPr>
          <w:rFonts w:ascii="Myriad Pro" w:eastAsia="Calibri" w:hAnsi="Myriad Pro"/>
          <w:color w:val="000000" w:themeColor="text1"/>
          <w:sz w:val="26"/>
          <w:szCs w:val="26"/>
        </w:rPr>
        <w:t>,</w:t>
      </w:r>
      <w:r w:rsidR="009C3CB3" w:rsidRPr="00C07865">
        <w:rPr>
          <w:rFonts w:ascii="Myriad Pro" w:eastAsia="Calibri" w:hAnsi="Myriad Pro"/>
          <w:color w:val="000000" w:themeColor="text1"/>
          <w:sz w:val="26"/>
          <w:szCs w:val="26"/>
        </w:rPr>
        <w:t xml:space="preserve"> отсутствует подробный расчет показателей средней продолжительности прекращения передачи электрической энергии потребителям услуг (П</w:t>
      </w:r>
      <w:r w:rsidR="009C3CB3" w:rsidRPr="00C07865">
        <w:rPr>
          <w:rFonts w:ascii="Myriad Pro" w:eastAsia="Calibri" w:hAnsi="Myriad Pro"/>
          <w:i/>
          <w:iCs/>
          <w:color w:val="000000" w:themeColor="text1"/>
          <w:sz w:val="26"/>
          <w:szCs w:val="26"/>
          <w:vertAlign w:val="subscript"/>
          <w:lang w:val="en-US"/>
        </w:rPr>
        <w:t>sai</w:t>
      </w:r>
      <w:r w:rsidRPr="00C07865">
        <w:rPr>
          <w:rFonts w:ascii="Myriad Pro" w:eastAsia="Calibri" w:hAnsi="Myriad Pro"/>
          <w:i/>
          <w:iCs/>
          <w:color w:val="000000" w:themeColor="text1"/>
          <w:sz w:val="26"/>
          <w:szCs w:val="26"/>
          <w:vertAlign w:val="subscript"/>
          <w:lang w:val="en-US"/>
        </w:rPr>
        <w:t>di</w:t>
      </w:r>
      <w:r w:rsidRPr="00C07865">
        <w:rPr>
          <w:rFonts w:ascii="Myriad Pro" w:eastAsia="Calibri" w:hAnsi="Myriad Pro"/>
          <w:color w:val="000000" w:themeColor="text1"/>
          <w:sz w:val="26"/>
          <w:szCs w:val="26"/>
        </w:rPr>
        <w:t>) и средней частоты прекращения передачи электрической энергии потребителям услуг (П</w:t>
      </w:r>
      <w:r w:rsidRPr="00C07865">
        <w:rPr>
          <w:rFonts w:ascii="Myriad Pro" w:eastAsia="Calibri" w:hAnsi="Myriad Pro"/>
          <w:i/>
          <w:iCs/>
          <w:color w:val="000000" w:themeColor="text1"/>
          <w:sz w:val="26"/>
          <w:szCs w:val="26"/>
          <w:vertAlign w:val="subscript"/>
          <w:lang w:val="en-US"/>
        </w:rPr>
        <w:t>saifi</w:t>
      </w:r>
      <w:r w:rsidRPr="00C07865">
        <w:rPr>
          <w:rFonts w:ascii="Myriad Pro" w:eastAsia="Calibri" w:hAnsi="Myriad Pro"/>
          <w:color w:val="000000" w:themeColor="text1"/>
          <w:sz w:val="26"/>
          <w:szCs w:val="26"/>
        </w:rPr>
        <w:t xml:space="preserve">). Форма 8.1. с данными за период 2016 года представлена в виде, не позволяющем исполнителю сделать проверочные расчеты и получить необходимые расчетные показатели. Указанные обстоятельства не позволяют провести </w:t>
      </w:r>
      <w:r w:rsidR="00EE443B" w:rsidRPr="00C07865">
        <w:rPr>
          <w:rFonts w:ascii="Myriad Pro" w:eastAsia="Calibri" w:hAnsi="Myriad Pro"/>
          <w:color w:val="000000" w:themeColor="text1"/>
          <w:sz w:val="26"/>
          <w:szCs w:val="26"/>
        </w:rPr>
        <w:t>проверочные расчеты</w:t>
      </w:r>
      <w:r w:rsidRPr="00C07865">
        <w:rPr>
          <w:rFonts w:ascii="Myriad Pro" w:eastAsia="Calibri" w:hAnsi="Myriad Pro"/>
          <w:color w:val="000000" w:themeColor="text1"/>
          <w:sz w:val="26"/>
          <w:szCs w:val="26"/>
        </w:rPr>
        <w:t xml:space="preserve"> показателей, представленных специалистами ПАО «МРСК Сибири»- «ГАЭС». </w:t>
      </w:r>
    </w:p>
    <w:p w14:paraId="1FABBEFD" w14:textId="77777777" w:rsidR="00B840F4" w:rsidRPr="00C07865" w:rsidRDefault="003E296F"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Вместе с тем, в</w:t>
      </w:r>
      <w:r w:rsidR="00D23C93" w:rsidRPr="00C07865">
        <w:rPr>
          <w:rFonts w:ascii="Myriad Pro" w:eastAsia="Calibri" w:hAnsi="Myriad Pro"/>
          <w:color w:val="000000" w:themeColor="text1"/>
          <w:sz w:val="26"/>
          <w:szCs w:val="26"/>
        </w:rPr>
        <w:t xml:space="preserve"> Приложении 1 к экспертному заключению Комитета представлен подробный расчет </w:t>
      </w:r>
      <w:r w:rsidRPr="00C07865">
        <w:rPr>
          <w:rFonts w:ascii="Myriad Pro" w:eastAsia="Calibri" w:hAnsi="Myriad Pro"/>
          <w:color w:val="000000" w:themeColor="text1"/>
          <w:sz w:val="26"/>
          <w:szCs w:val="26"/>
        </w:rPr>
        <w:t>указанных показателей</w:t>
      </w:r>
      <w:r w:rsidR="00D23C93" w:rsidRPr="00C07865">
        <w:rPr>
          <w:rFonts w:ascii="Myriad Pro" w:eastAsia="Calibri" w:hAnsi="Myriad Pro"/>
          <w:color w:val="000000" w:themeColor="text1"/>
          <w:sz w:val="26"/>
          <w:szCs w:val="26"/>
        </w:rPr>
        <w:t xml:space="preserve">, выполненный на основании </w:t>
      </w:r>
      <w:r w:rsidR="003A0325" w:rsidRPr="00C07865">
        <w:rPr>
          <w:rFonts w:ascii="Myriad Pro" w:eastAsia="Calibri" w:hAnsi="Myriad Pro"/>
          <w:color w:val="000000" w:themeColor="text1"/>
          <w:sz w:val="26"/>
          <w:szCs w:val="26"/>
        </w:rPr>
        <w:t xml:space="preserve">отчетных </w:t>
      </w:r>
      <w:r w:rsidR="00D23C93" w:rsidRPr="00C07865">
        <w:rPr>
          <w:rFonts w:ascii="Myriad Pro" w:eastAsia="Calibri" w:hAnsi="Myriad Pro"/>
          <w:color w:val="000000" w:themeColor="text1"/>
          <w:sz w:val="26"/>
          <w:szCs w:val="26"/>
        </w:rPr>
        <w:t>данных организации</w:t>
      </w:r>
      <w:r w:rsidR="003A0325" w:rsidRPr="00C07865">
        <w:rPr>
          <w:rFonts w:ascii="Myriad Pro" w:eastAsia="Calibri" w:hAnsi="Myriad Pro"/>
          <w:color w:val="000000" w:themeColor="text1"/>
          <w:sz w:val="26"/>
          <w:szCs w:val="26"/>
        </w:rPr>
        <w:t xml:space="preserve"> за 2014 – 2018 годы, представленных филиалом.</w:t>
      </w:r>
    </w:p>
    <w:p w14:paraId="1ACAB778" w14:textId="77777777" w:rsidR="00D84AF1" w:rsidRPr="00C07865" w:rsidRDefault="00B840F4"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Учитывая, что позиция Комитета обоснована подробным расчетом долгосрочных параметров по показателям надежности и качества для филиала ПАО «МРСК Сибири» - «ГАЭС» на период 2018 – 2022 годов</w:t>
      </w:r>
      <w:r w:rsidR="00D84AF1" w:rsidRPr="00C07865">
        <w:rPr>
          <w:rFonts w:ascii="Myriad Pro" w:eastAsia="Calibri" w:hAnsi="Myriad Pro"/>
          <w:color w:val="000000" w:themeColor="text1"/>
          <w:sz w:val="26"/>
          <w:szCs w:val="26"/>
        </w:rPr>
        <w:t xml:space="preserve">, которые филиалом </w:t>
      </w:r>
      <w:r w:rsidR="00CE78E8">
        <w:rPr>
          <w:rFonts w:ascii="Myriad Pro" w:eastAsia="Calibri" w:hAnsi="Myriad Pro"/>
          <w:color w:val="000000" w:themeColor="text1"/>
          <w:sz w:val="26"/>
          <w:szCs w:val="26"/>
        </w:rPr>
        <w:br/>
      </w:r>
      <w:r w:rsidR="00D84AF1" w:rsidRPr="00C07865">
        <w:rPr>
          <w:rFonts w:ascii="Myriad Pro" w:eastAsia="Calibri" w:hAnsi="Myriad Pro"/>
          <w:color w:val="000000" w:themeColor="text1"/>
          <w:sz w:val="26"/>
          <w:szCs w:val="26"/>
        </w:rPr>
        <w:t xml:space="preserve">ПАО «МРСК Сибири» - «ГАЭС» не оспаривались и не подлежали пересмотру Комитетом в соответствии с предписанием ФАС России от 15.03.2018 г. </w:t>
      </w:r>
      <w:r w:rsidR="00FE3A0D" w:rsidRPr="00C07865">
        <w:rPr>
          <w:rFonts w:ascii="Myriad Pro" w:eastAsia="Calibri" w:hAnsi="Myriad Pro"/>
          <w:color w:val="000000" w:themeColor="text1"/>
          <w:sz w:val="26"/>
          <w:szCs w:val="26"/>
        </w:rPr>
        <w:br/>
      </w:r>
      <w:r w:rsidR="00D84AF1" w:rsidRPr="00C07865">
        <w:rPr>
          <w:rFonts w:ascii="Myriad Pro" w:eastAsia="Calibri" w:hAnsi="Myriad Pro"/>
          <w:color w:val="000000" w:themeColor="text1"/>
          <w:sz w:val="26"/>
          <w:szCs w:val="26"/>
        </w:rPr>
        <w:t>№ СП/16886/18. Исполнитель не находит оснований для признания позиции Комитета при установлении долгосрочных параметров регулирования</w:t>
      </w:r>
      <w:r w:rsidR="00EE443B" w:rsidRPr="00C07865">
        <w:rPr>
          <w:rFonts w:ascii="Myriad Pro" w:eastAsia="Calibri" w:hAnsi="Myriad Pro"/>
          <w:color w:val="000000" w:themeColor="text1"/>
          <w:sz w:val="26"/>
          <w:szCs w:val="26"/>
        </w:rPr>
        <w:t xml:space="preserve"> – уровень надежности и качества услуг на 2018 – 2019 годы, а следовательно и на 2019 год,</w:t>
      </w:r>
      <w:r w:rsidR="00D84AF1" w:rsidRPr="00C07865">
        <w:rPr>
          <w:rFonts w:ascii="Myriad Pro" w:eastAsia="Calibri" w:hAnsi="Myriad Pro"/>
          <w:color w:val="000000" w:themeColor="text1"/>
          <w:sz w:val="26"/>
          <w:szCs w:val="26"/>
        </w:rPr>
        <w:t xml:space="preserve"> для ПАО «МРСК Сибири» - «ГАЭС» не обоснованной.</w:t>
      </w:r>
      <w:r w:rsidR="00EE443B" w:rsidRPr="00C07865">
        <w:rPr>
          <w:rFonts w:ascii="Myriad Pro" w:eastAsia="Calibri" w:hAnsi="Myriad Pro"/>
          <w:color w:val="000000" w:themeColor="text1"/>
          <w:sz w:val="26"/>
          <w:szCs w:val="26"/>
        </w:rPr>
        <w:t xml:space="preserve"> </w:t>
      </w:r>
    </w:p>
    <w:p w14:paraId="6DED3BFA" w14:textId="77777777" w:rsidR="007C7928" w:rsidRPr="00C07865" w:rsidRDefault="007C7928" w:rsidP="00552891">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br w:type="page"/>
      </w:r>
    </w:p>
    <w:p w14:paraId="4122C74D" w14:textId="77777777" w:rsidR="004D7D17" w:rsidRPr="0020331E" w:rsidRDefault="004D7D17" w:rsidP="0020331E">
      <w:pPr>
        <w:keepNext/>
        <w:keepLines/>
        <w:numPr>
          <w:ilvl w:val="0"/>
          <w:numId w:val="83"/>
        </w:numPr>
        <w:spacing w:before="40" w:after="160" w:line="360" w:lineRule="auto"/>
        <w:ind w:left="567" w:hanging="567"/>
        <w:jc w:val="both"/>
        <w:outlineLvl w:val="2"/>
        <w:rPr>
          <w:rFonts w:ascii="Myriad Pro" w:hAnsi="Myriad Pro"/>
          <w:b/>
          <w:color w:val="4F6228"/>
          <w:sz w:val="28"/>
          <w:szCs w:val="28"/>
          <w:lang w:eastAsia="en-US"/>
        </w:rPr>
      </w:pPr>
      <w:bookmarkStart w:id="42" w:name="_Toc39799126"/>
      <w:bookmarkStart w:id="43" w:name="_Toc48658896"/>
      <w:r w:rsidRPr="0020331E">
        <w:rPr>
          <w:rFonts w:ascii="Myriad Pro" w:hAnsi="Myriad Pro"/>
          <w:b/>
          <w:color w:val="4F6228"/>
          <w:sz w:val="28"/>
          <w:szCs w:val="28"/>
          <w:lang w:eastAsia="en-US"/>
        </w:rPr>
        <w:lastRenderedPageBreak/>
        <w:t>Экспертиза обоснованности расчетов регулирующего органа по статьям неподконтрольных расходов на 2019 год.</w:t>
      </w:r>
      <w:bookmarkEnd w:id="42"/>
      <w:bookmarkEnd w:id="43"/>
    </w:p>
    <w:p w14:paraId="6E44BAF3" w14:textId="77777777" w:rsidR="00577263" w:rsidRPr="00C07865" w:rsidRDefault="0057726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11 Методических указаний </w:t>
      </w:r>
      <w:r w:rsidR="00FE3A0D" w:rsidRPr="00C07865">
        <w:rPr>
          <w:rFonts w:ascii="Myriad Pro" w:eastAsia="Calibri" w:hAnsi="Myriad Pro"/>
          <w:color w:val="000000" w:themeColor="text1"/>
          <w:sz w:val="26"/>
          <w:szCs w:val="26"/>
        </w:rPr>
        <w:t xml:space="preserve">№ 98-э </w:t>
      </w:r>
      <w:r w:rsidRPr="00C07865">
        <w:rPr>
          <w:rFonts w:ascii="Myriad Pro" w:eastAsia="Calibri" w:hAnsi="Myriad Pro"/>
          <w:color w:val="000000" w:themeColor="text1"/>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5DC4DE48" w14:textId="77777777" w:rsidR="00577263" w:rsidRPr="0020331E" w:rsidRDefault="00577263" w:rsidP="0020331E">
      <w:pPr>
        <w:pStyle w:val="a4"/>
        <w:numPr>
          <w:ilvl w:val="0"/>
          <w:numId w:val="112"/>
        </w:numPr>
        <w:spacing w:line="360" w:lineRule="auto"/>
        <w:ind w:left="1134" w:hanging="567"/>
        <w:jc w:val="both"/>
        <w:rPr>
          <w:rFonts w:ascii="Myriad Pro" w:hAnsi="Myriad Pro"/>
          <w:color w:val="000000" w:themeColor="text1"/>
          <w:sz w:val="26"/>
          <w:szCs w:val="26"/>
        </w:rPr>
      </w:pPr>
      <w:r w:rsidRPr="0020331E">
        <w:rPr>
          <w:rFonts w:ascii="Myriad Pro" w:hAnsi="Myriad Pro"/>
          <w:color w:val="000000" w:themeColor="text1"/>
          <w:sz w:val="26"/>
          <w:szCs w:val="26"/>
        </w:rPr>
        <w:t>расходы на финансирование капитальных вложений из прибыли (в соответствии с пунктом 32 Основ ценообразования</w:t>
      </w:r>
      <w:r w:rsidR="008D62E8">
        <w:rPr>
          <w:rFonts w:ascii="Myriad Pro" w:hAnsi="Myriad Pro"/>
          <w:color w:val="000000" w:themeColor="text1"/>
          <w:sz w:val="26"/>
          <w:szCs w:val="26"/>
        </w:rPr>
        <w:t xml:space="preserve"> № 1178</w:t>
      </w:r>
      <w:r w:rsidRPr="0020331E">
        <w:rPr>
          <w:rFonts w:ascii="Myriad Pro" w:hAnsi="Myriad Pro"/>
          <w:color w:val="000000" w:themeColor="text1"/>
          <w:sz w:val="26"/>
          <w:szCs w:val="26"/>
        </w:rPr>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4906079" w14:textId="77777777" w:rsidR="00577263" w:rsidRPr="0020331E" w:rsidRDefault="00577263" w:rsidP="0020331E">
      <w:pPr>
        <w:pStyle w:val="a4"/>
        <w:numPr>
          <w:ilvl w:val="0"/>
          <w:numId w:val="112"/>
        </w:numPr>
        <w:spacing w:line="360" w:lineRule="auto"/>
        <w:ind w:left="1134" w:hanging="567"/>
        <w:jc w:val="both"/>
        <w:rPr>
          <w:rFonts w:ascii="Myriad Pro" w:hAnsi="Myriad Pro"/>
          <w:color w:val="000000" w:themeColor="text1"/>
          <w:sz w:val="26"/>
          <w:szCs w:val="26"/>
        </w:rPr>
      </w:pPr>
      <w:r w:rsidRPr="0020331E">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r w:rsidR="008D62E8">
        <w:rPr>
          <w:rFonts w:ascii="Myriad Pro" w:hAnsi="Myriad Pro"/>
          <w:color w:val="000000" w:themeColor="text1"/>
          <w:sz w:val="26"/>
          <w:szCs w:val="26"/>
        </w:rPr>
        <w:t xml:space="preserve"> № 1178</w:t>
      </w:r>
      <w:r w:rsidRPr="0020331E">
        <w:rPr>
          <w:rFonts w:ascii="Myriad Pro" w:hAnsi="Myriad Pro"/>
          <w:color w:val="000000" w:themeColor="text1"/>
          <w:sz w:val="26"/>
          <w:szCs w:val="26"/>
        </w:rPr>
        <w:t>);</w:t>
      </w:r>
    </w:p>
    <w:p w14:paraId="11D1E684" w14:textId="77777777" w:rsidR="00577263" w:rsidRPr="0020331E" w:rsidRDefault="00577263" w:rsidP="0020331E">
      <w:pPr>
        <w:pStyle w:val="a4"/>
        <w:numPr>
          <w:ilvl w:val="0"/>
          <w:numId w:val="112"/>
        </w:numPr>
        <w:spacing w:line="360" w:lineRule="auto"/>
        <w:ind w:left="1134" w:hanging="567"/>
        <w:jc w:val="both"/>
        <w:rPr>
          <w:rFonts w:ascii="Myriad Pro" w:hAnsi="Myriad Pro"/>
          <w:color w:val="000000" w:themeColor="text1"/>
          <w:sz w:val="26"/>
          <w:szCs w:val="26"/>
        </w:rPr>
      </w:pPr>
      <w:r w:rsidRPr="0020331E">
        <w:rPr>
          <w:rFonts w:ascii="Myriad Pro" w:hAnsi="Myriad Pro"/>
          <w:color w:val="000000" w:themeColor="text1"/>
          <w:sz w:val="26"/>
          <w:szCs w:val="26"/>
        </w:rPr>
        <w:t>амортизацию основных средств (в соответствии с пунктом 27 Основ ценообразования</w:t>
      </w:r>
      <w:r w:rsidR="008D62E8">
        <w:rPr>
          <w:rFonts w:ascii="Myriad Pro" w:hAnsi="Myriad Pro"/>
          <w:color w:val="000000" w:themeColor="text1"/>
          <w:sz w:val="26"/>
          <w:szCs w:val="26"/>
        </w:rPr>
        <w:t xml:space="preserve"> № 1178</w:t>
      </w:r>
      <w:r w:rsidRPr="0020331E">
        <w:rPr>
          <w:rFonts w:ascii="Myriad Pro" w:hAnsi="Myriad Pro"/>
          <w:color w:val="000000" w:themeColor="text1"/>
          <w:sz w:val="26"/>
          <w:szCs w:val="26"/>
        </w:rPr>
        <w:t>);</w:t>
      </w:r>
    </w:p>
    <w:p w14:paraId="3C85004A" w14:textId="77777777" w:rsidR="00577263" w:rsidRPr="0020331E" w:rsidRDefault="00577263" w:rsidP="0020331E">
      <w:pPr>
        <w:pStyle w:val="a4"/>
        <w:numPr>
          <w:ilvl w:val="0"/>
          <w:numId w:val="112"/>
        </w:numPr>
        <w:spacing w:line="360" w:lineRule="auto"/>
        <w:ind w:left="1134" w:hanging="567"/>
        <w:jc w:val="both"/>
        <w:rPr>
          <w:rFonts w:ascii="Myriad Pro" w:hAnsi="Myriad Pro"/>
          <w:color w:val="000000" w:themeColor="text1"/>
          <w:sz w:val="26"/>
          <w:szCs w:val="26"/>
        </w:rPr>
      </w:pPr>
      <w:r w:rsidRPr="0020331E">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8D62E8">
        <w:rPr>
          <w:rFonts w:ascii="Myriad Pro" w:hAnsi="Myriad Pro"/>
          <w:color w:val="000000" w:themeColor="text1"/>
          <w:sz w:val="26"/>
          <w:szCs w:val="26"/>
        </w:rPr>
        <w:t xml:space="preserve"> № 1178</w:t>
      </w:r>
      <w:r w:rsidRPr="0020331E">
        <w:rPr>
          <w:rFonts w:ascii="Myriad Pro" w:hAnsi="Myriad Pro"/>
          <w:color w:val="000000" w:themeColor="text1"/>
          <w:sz w:val="26"/>
          <w:szCs w:val="26"/>
        </w:rPr>
        <w:t>;</w:t>
      </w:r>
    </w:p>
    <w:p w14:paraId="5568E269" w14:textId="77777777" w:rsidR="00577263" w:rsidRPr="0020331E" w:rsidRDefault="00577263" w:rsidP="0020331E">
      <w:pPr>
        <w:pStyle w:val="a4"/>
        <w:numPr>
          <w:ilvl w:val="0"/>
          <w:numId w:val="112"/>
        </w:numPr>
        <w:spacing w:line="360" w:lineRule="auto"/>
        <w:ind w:left="1134" w:hanging="567"/>
        <w:jc w:val="both"/>
        <w:rPr>
          <w:rFonts w:ascii="Myriad Pro" w:hAnsi="Myriad Pro"/>
          <w:color w:val="000000" w:themeColor="text1"/>
          <w:sz w:val="26"/>
          <w:szCs w:val="26"/>
        </w:rPr>
      </w:pPr>
      <w:r w:rsidRPr="0020331E">
        <w:rPr>
          <w:rFonts w:ascii="Myriad Pro" w:hAnsi="Myriad Pro"/>
          <w:color w:val="000000" w:themeColor="text1"/>
          <w:sz w:val="26"/>
          <w:szCs w:val="26"/>
        </w:rPr>
        <w:lastRenderedPageBreak/>
        <w:t>расходы, связанные с компенсацией выпадающих доходов, предусмотренных пунктом 87 Основ ценообразования</w:t>
      </w:r>
      <w:r w:rsidR="008D62E8">
        <w:rPr>
          <w:rFonts w:ascii="Myriad Pro" w:hAnsi="Myriad Pro"/>
          <w:color w:val="000000" w:themeColor="text1"/>
          <w:sz w:val="26"/>
          <w:szCs w:val="26"/>
        </w:rPr>
        <w:t xml:space="preserve"> № 1178</w:t>
      </w:r>
      <w:r w:rsidRPr="0020331E">
        <w:rPr>
          <w:rFonts w:ascii="Myriad Pro" w:hAnsi="Myriad Pro"/>
          <w:color w:val="000000" w:themeColor="text1"/>
          <w:sz w:val="26"/>
          <w:szCs w:val="26"/>
        </w:rPr>
        <w:t>;</w:t>
      </w:r>
    </w:p>
    <w:p w14:paraId="33C2B395" w14:textId="77777777" w:rsidR="00577263" w:rsidRPr="0020331E" w:rsidRDefault="00577263" w:rsidP="0020331E">
      <w:pPr>
        <w:pStyle w:val="a4"/>
        <w:numPr>
          <w:ilvl w:val="0"/>
          <w:numId w:val="112"/>
        </w:numPr>
        <w:spacing w:line="360" w:lineRule="auto"/>
        <w:ind w:left="1134" w:hanging="567"/>
        <w:jc w:val="both"/>
        <w:rPr>
          <w:rFonts w:ascii="Myriad Pro" w:hAnsi="Myriad Pro"/>
          <w:color w:val="000000" w:themeColor="text1"/>
          <w:sz w:val="26"/>
          <w:szCs w:val="26"/>
        </w:rPr>
      </w:pPr>
      <w:r w:rsidRPr="0020331E">
        <w:rPr>
          <w:rFonts w:ascii="Myriad Pro" w:hAnsi="Myriad Pro"/>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F702203" w14:textId="77777777" w:rsidR="004D7D17" w:rsidRPr="0020331E" w:rsidRDefault="00577263" w:rsidP="005428B1">
      <w:pPr>
        <w:pStyle w:val="a4"/>
        <w:numPr>
          <w:ilvl w:val="0"/>
          <w:numId w:val="112"/>
        </w:numPr>
        <w:spacing w:after="240" w:line="360" w:lineRule="auto"/>
        <w:ind w:left="1134" w:hanging="567"/>
        <w:jc w:val="both"/>
        <w:rPr>
          <w:rFonts w:ascii="Myriad Pro" w:hAnsi="Myriad Pro"/>
          <w:color w:val="000000" w:themeColor="text1"/>
          <w:sz w:val="26"/>
          <w:szCs w:val="26"/>
        </w:rPr>
      </w:pPr>
      <w:r w:rsidRPr="0020331E">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p w14:paraId="6D7A9541" w14:textId="77777777" w:rsidR="0026276F" w:rsidRPr="00C07865" w:rsidRDefault="0026276F" w:rsidP="005428B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следующей таблице представлен состав неподконтрольных расходов филиала ПАО «МРСК Сибири» - </w:t>
      </w:r>
      <w:r w:rsidR="00A7312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ГАЭС»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806"/>
        <w:gridCol w:w="1139"/>
        <w:gridCol w:w="1286"/>
        <w:gridCol w:w="1140"/>
        <w:gridCol w:w="1140"/>
        <w:gridCol w:w="1140"/>
      </w:tblGrid>
      <w:tr w:rsidR="00886EDB" w:rsidRPr="00C07865" w14:paraId="79C7E4E4" w14:textId="77777777" w:rsidTr="0020331E">
        <w:trPr>
          <w:trHeight w:val="471"/>
          <w:jc w:val="center"/>
        </w:trPr>
        <w:tc>
          <w:tcPr>
            <w:tcW w:w="3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BCC126" w14:textId="77777777" w:rsidR="00886EDB" w:rsidRPr="00C07865" w:rsidRDefault="00886EDB" w:rsidP="00552891">
            <w:pPr>
              <w:jc w:val="center"/>
              <w:rPr>
                <w:rFonts w:ascii="Myriad Pro" w:hAnsi="Myriad Pro"/>
                <w:b/>
                <w:color w:val="FFFFFF" w:themeColor="background1"/>
                <w:sz w:val="18"/>
              </w:rPr>
            </w:pPr>
            <w:r w:rsidRPr="00C07865">
              <w:rPr>
                <w:rFonts w:ascii="Myriad Pro" w:hAnsi="Myriad Pro"/>
                <w:b/>
                <w:color w:val="FFFFFF" w:themeColor="background1"/>
                <w:sz w:val="18"/>
              </w:rPr>
              <w:t>№ п/п</w:t>
            </w:r>
          </w:p>
        </w:tc>
        <w:tc>
          <w:tcPr>
            <w:tcW w:w="14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4A7CE2" w14:textId="77777777" w:rsidR="00886EDB" w:rsidRPr="00C07865" w:rsidRDefault="00886EDB" w:rsidP="00552891">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AA5DF24" w14:textId="77777777" w:rsidR="00886EDB" w:rsidRPr="00C07865" w:rsidRDefault="00886EDB"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Факт за 2017, тыс. руб. </w:t>
            </w:r>
          </w:p>
        </w:tc>
        <w:tc>
          <w:tcPr>
            <w:tcW w:w="7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86E376E" w14:textId="77777777" w:rsidR="00886EDB" w:rsidRPr="00C07865" w:rsidRDefault="00886EDB"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Факт за 2017, принятый Комитетом, тыс. руб. </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7513827" w14:textId="77777777" w:rsidR="00886EDB" w:rsidRPr="00C07865" w:rsidRDefault="00886EDB"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w:t>
            </w:r>
            <w:r w:rsidR="00CE78E8">
              <w:rPr>
                <w:rFonts w:ascii="Myriad Pro" w:hAnsi="Myriad Pro"/>
                <w:b/>
                <w:color w:val="FFFFFF" w:themeColor="background1"/>
                <w:sz w:val="18"/>
              </w:rPr>
              <w:t>Предложение</w:t>
            </w:r>
            <w:r w:rsidRPr="00C07865">
              <w:rPr>
                <w:rFonts w:ascii="Myriad Pro" w:hAnsi="Myriad Pro"/>
                <w:b/>
                <w:color w:val="FFFFFF" w:themeColor="background1"/>
                <w:sz w:val="18"/>
              </w:rPr>
              <w:t xml:space="preserve"> на 2019, тыс. руб. </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3E4B1" w14:textId="77777777" w:rsidR="00886EDB" w:rsidRPr="00C07865" w:rsidRDefault="00886EDB"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ТБР 2019, тыс. руб. </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C940CE" w14:textId="77777777" w:rsidR="00886EDB" w:rsidRPr="00C07865" w:rsidRDefault="00886EDB" w:rsidP="00886EDB">
            <w:pPr>
              <w:jc w:val="center"/>
              <w:rPr>
                <w:rFonts w:ascii="Myriad Pro" w:hAnsi="Myriad Pro"/>
                <w:b/>
                <w:color w:val="FFFFFF" w:themeColor="background1"/>
                <w:sz w:val="18"/>
              </w:rPr>
            </w:pPr>
            <w:r w:rsidRPr="00C07865">
              <w:rPr>
                <w:rFonts w:ascii="Myriad Pro" w:hAnsi="Myriad Pro"/>
                <w:b/>
                <w:color w:val="FFFFFF" w:themeColor="background1"/>
                <w:sz w:val="18"/>
              </w:rPr>
              <w:t>ТБР на 2019 - Заявка (гр.7-гр.6)</w:t>
            </w:r>
          </w:p>
        </w:tc>
      </w:tr>
      <w:tr w:rsidR="00886EDB" w:rsidRPr="00C07865" w14:paraId="7C21A6E7" w14:textId="77777777" w:rsidTr="0020331E">
        <w:trPr>
          <w:trHeight w:val="1440"/>
          <w:jc w:val="center"/>
        </w:trPr>
        <w:tc>
          <w:tcPr>
            <w:tcW w:w="3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4F8AA" w14:textId="77777777" w:rsidR="00886EDB" w:rsidRPr="00C07865" w:rsidRDefault="00886EDB" w:rsidP="00552891">
            <w:pPr>
              <w:rPr>
                <w:rFonts w:ascii="Myriad Pro" w:hAnsi="Myriad Pro"/>
                <w:b/>
                <w:color w:val="FFFFFF" w:themeColor="background1"/>
                <w:sz w:val="18"/>
              </w:rPr>
            </w:pPr>
          </w:p>
        </w:tc>
        <w:tc>
          <w:tcPr>
            <w:tcW w:w="14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452B8" w14:textId="77777777" w:rsidR="00886EDB" w:rsidRPr="00C07865" w:rsidRDefault="00886EDB" w:rsidP="00552891">
            <w:pPr>
              <w:rPr>
                <w:rFonts w:ascii="Myriad Pro" w:hAnsi="Myriad Pro"/>
                <w:b/>
                <w:color w:val="FFFFFF" w:themeColor="background1"/>
                <w:sz w:val="18"/>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64931" w14:textId="77777777" w:rsidR="00886EDB" w:rsidRPr="00C07865" w:rsidRDefault="00886EDB" w:rsidP="00552891">
            <w:pPr>
              <w:rPr>
                <w:rFonts w:ascii="Myriad Pro" w:hAnsi="Myriad Pro"/>
                <w:b/>
                <w:color w:val="FFFFFF" w:themeColor="background1"/>
                <w:sz w:val="18"/>
              </w:rPr>
            </w:pPr>
          </w:p>
        </w:tc>
        <w:tc>
          <w:tcPr>
            <w:tcW w:w="7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2A94E" w14:textId="77777777" w:rsidR="00886EDB" w:rsidRPr="00C07865" w:rsidRDefault="00886EDB" w:rsidP="00552891">
            <w:pPr>
              <w:rPr>
                <w:rFonts w:ascii="Myriad Pro" w:hAnsi="Myriad Pro"/>
                <w:b/>
                <w:color w:val="FFFFFF" w:themeColor="background1"/>
                <w:sz w:val="18"/>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5DA45" w14:textId="77777777" w:rsidR="00886EDB" w:rsidRPr="00C07865" w:rsidRDefault="00886EDB" w:rsidP="00552891">
            <w:pPr>
              <w:rPr>
                <w:rFonts w:ascii="Myriad Pro" w:hAnsi="Myriad Pro"/>
                <w:b/>
                <w:color w:val="FFFFFF" w:themeColor="background1"/>
                <w:sz w:val="18"/>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3671A" w14:textId="77777777" w:rsidR="00886EDB" w:rsidRPr="00C07865" w:rsidRDefault="00886EDB" w:rsidP="00552891">
            <w:pPr>
              <w:rPr>
                <w:rFonts w:ascii="Myriad Pro" w:hAnsi="Myriad Pro"/>
                <w:b/>
                <w:color w:val="FFFFFF" w:themeColor="background1"/>
                <w:sz w:val="18"/>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413728B6" w14:textId="77777777" w:rsidR="00886EDB" w:rsidRPr="00C07865" w:rsidRDefault="00886EDB" w:rsidP="00552891">
            <w:pPr>
              <w:jc w:val="center"/>
              <w:rPr>
                <w:rFonts w:ascii="Myriad Pro" w:hAnsi="Myriad Pro"/>
                <w:b/>
                <w:color w:val="FFFFFF" w:themeColor="background1"/>
                <w:sz w:val="18"/>
              </w:rPr>
            </w:pPr>
          </w:p>
        </w:tc>
      </w:tr>
      <w:tr w:rsidR="00886EDB" w:rsidRPr="00C07865" w14:paraId="1F048C57" w14:textId="77777777" w:rsidTr="0020331E">
        <w:trPr>
          <w:trHeight w:val="320"/>
          <w:jc w:val="center"/>
        </w:trPr>
        <w:tc>
          <w:tcPr>
            <w:tcW w:w="312" w:type="pct"/>
            <w:shd w:val="clear" w:color="auto" w:fill="auto"/>
            <w:vAlign w:val="center"/>
            <w:hideMark/>
          </w:tcPr>
          <w:p w14:paraId="320CF57D"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1</w:t>
            </w:r>
          </w:p>
        </w:tc>
        <w:tc>
          <w:tcPr>
            <w:tcW w:w="1485" w:type="pct"/>
            <w:shd w:val="clear" w:color="auto" w:fill="auto"/>
            <w:vAlign w:val="center"/>
            <w:hideMark/>
          </w:tcPr>
          <w:p w14:paraId="363282C5"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Оплата услуг ПАО "ФСК ЕЭС"</w:t>
            </w:r>
          </w:p>
        </w:tc>
        <w:tc>
          <w:tcPr>
            <w:tcW w:w="625" w:type="pct"/>
            <w:shd w:val="clear" w:color="auto" w:fill="auto"/>
            <w:vAlign w:val="center"/>
          </w:tcPr>
          <w:p w14:paraId="4ACF888C"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703" w:type="pct"/>
            <w:shd w:val="clear" w:color="auto" w:fill="auto"/>
            <w:vAlign w:val="center"/>
          </w:tcPr>
          <w:p w14:paraId="16B6398E"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625" w:type="pct"/>
            <w:shd w:val="clear" w:color="auto" w:fill="auto"/>
            <w:vAlign w:val="center"/>
          </w:tcPr>
          <w:p w14:paraId="67CAB621"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625" w:type="pct"/>
            <w:shd w:val="clear" w:color="auto" w:fill="auto"/>
            <w:vAlign w:val="center"/>
          </w:tcPr>
          <w:p w14:paraId="66B9FD02"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625" w:type="pct"/>
            <w:vAlign w:val="center"/>
          </w:tcPr>
          <w:p w14:paraId="082C1A95"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r>
      <w:tr w:rsidR="00886EDB" w:rsidRPr="00C07865" w14:paraId="1A531F1A" w14:textId="77777777" w:rsidTr="0020331E">
        <w:trPr>
          <w:trHeight w:val="500"/>
          <w:jc w:val="center"/>
        </w:trPr>
        <w:tc>
          <w:tcPr>
            <w:tcW w:w="312" w:type="pct"/>
            <w:shd w:val="clear" w:color="auto" w:fill="auto"/>
            <w:vAlign w:val="center"/>
            <w:hideMark/>
          </w:tcPr>
          <w:p w14:paraId="0C88A0A7"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2</w:t>
            </w:r>
          </w:p>
        </w:tc>
        <w:tc>
          <w:tcPr>
            <w:tcW w:w="1485" w:type="pct"/>
            <w:shd w:val="clear" w:color="auto" w:fill="auto"/>
            <w:vAlign w:val="center"/>
            <w:hideMark/>
          </w:tcPr>
          <w:p w14:paraId="7087DF3C"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Плата за аренду имущества и лизинг</w:t>
            </w:r>
          </w:p>
        </w:tc>
        <w:tc>
          <w:tcPr>
            <w:tcW w:w="625" w:type="pct"/>
            <w:shd w:val="clear" w:color="auto" w:fill="auto"/>
            <w:vAlign w:val="center"/>
            <w:hideMark/>
          </w:tcPr>
          <w:p w14:paraId="278C0652"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403,77</w:t>
            </w:r>
          </w:p>
        </w:tc>
        <w:tc>
          <w:tcPr>
            <w:tcW w:w="703" w:type="pct"/>
            <w:shd w:val="clear" w:color="auto" w:fill="auto"/>
            <w:vAlign w:val="center"/>
            <w:hideMark/>
          </w:tcPr>
          <w:p w14:paraId="41DB45A4"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382,50</w:t>
            </w:r>
          </w:p>
        </w:tc>
        <w:tc>
          <w:tcPr>
            <w:tcW w:w="625" w:type="pct"/>
            <w:shd w:val="clear" w:color="auto" w:fill="auto"/>
            <w:vAlign w:val="center"/>
            <w:hideMark/>
          </w:tcPr>
          <w:p w14:paraId="140B73DB"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705,99</w:t>
            </w:r>
          </w:p>
        </w:tc>
        <w:tc>
          <w:tcPr>
            <w:tcW w:w="625" w:type="pct"/>
            <w:shd w:val="clear" w:color="auto" w:fill="auto"/>
            <w:vAlign w:val="center"/>
            <w:hideMark/>
          </w:tcPr>
          <w:p w14:paraId="166852C8"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614,00</w:t>
            </w:r>
          </w:p>
        </w:tc>
        <w:tc>
          <w:tcPr>
            <w:tcW w:w="625" w:type="pct"/>
            <w:vAlign w:val="center"/>
          </w:tcPr>
          <w:p w14:paraId="3B3C7B4D"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-91,99</w:t>
            </w:r>
          </w:p>
        </w:tc>
      </w:tr>
      <w:tr w:rsidR="00886EDB" w:rsidRPr="00C07865" w14:paraId="5CDE965C" w14:textId="77777777" w:rsidTr="0020331E">
        <w:trPr>
          <w:trHeight w:val="320"/>
          <w:jc w:val="center"/>
        </w:trPr>
        <w:tc>
          <w:tcPr>
            <w:tcW w:w="312" w:type="pct"/>
            <w:shd w:val="clear" w:color="auto" w:fill="auto"/>
            <w:vAlign w:val="center"/>
            <w:hideMark/>
          </w:tcPr>
          <w:p w14:paraId="01DCF207"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3</w:t>
            </w:r>
          </w:p>
        </w:tc>
        <w:tc>
          <w:tcPr>
            <w:tcW w:w="1485" w:type="pct"/>
            <w:shd w:val="clear" w:color="auto" w:fill="auto"/>
            <w:vAlign w:val="center"/>
            <w:hideMark/>
          </w:tcPr>
          <w:p w14:paraId="143DB842"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Налоги всего, в том числе:</w:t>
            </w:r>
          </w:p>
        </w:tc>
        <w:tc>
          <w:tcPr>
            <w:tcW w:w="625" w:type="pct"/>
            <w:shd w:val="clear" w:color="auto" w:fill="auto"/>
            <w:vAlign w:val="center"/>
            <w:hideMark/>
          </w:tcPr>
          <w:p w14:paraId="1ED27AEC"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33 068,20</w:t>
            </w:r>
          </w:p>
        </w:tc>
        <w:tc>
          <w:tcPr>
            <w:tcW w:w="703" w:type="pct"/>
            <w:shd w:val="clear" w:color="auto" w:fill="auto"/>
            <w:vAlign w:val="center"/>
            <w:hideMark/>
          </w:tcPr>
          <w:p w14:paraId="0BC26A08"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33 068,3</w:t>
            </w:r>
          </w:p>
        </w:tc>
        <w:tc>
          <w:tcPr>
            <w:tcW w:w="625" w:type="pct"/>
            <w:shd w:val="clear" w:color="auto" w:fill="auto"/>
            <w:vAlign w:val="center"/>
            <w:hideMark/>
          </w:tcPr>
          <w:p w14:paraId="3C6A7485"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53 193,78</w:t>
            </w:r>
          </w:p>
        </w:tc>
        <w:tc>
          <w:tcPr>
            <w:tcW w:w="625" w:type="pct"/>
            <w:shd w:val="clear" w:color="auto" w:fill="auto"/>
            <w:vAlign w:val="center"/>
            <w:hideMark/>
          </w:tcPr>
          <w:p w14:paraId="5B04F452"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1 350,38</w:t>
            </w:r>
          </w:p>
        </w:tc>
        <w:tc>
          <w:tcPr>
            <w:tcW w:w="625" w:type="pct"/>
            <w:vAlign w:val="center"/>
          </w:tcPr>
          <w:p w14:paraId="681DDE1B"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-51 843,40</w:t>
            </w:r>
          </w:p>
        </w:tc>
      </w:tr>
      <w:tr w:rsidR="00886EDB" w:rsidRPr="00C07865" w14:paraId="5E6F04E9" w14:textId="77777777" w:rsidTr="0020331E">
        <w:trPr>
          <w:trHeight w:val="320"/>
          <w:jc w:val="center"/>
        </w:trPr>
        <w:tc>
          <w:tcPr>
            <w:tcW w:w="312" w:type="pct"/>
            <w:shd w:val="clear" w:color="auto" w:fill="auto"/>
            <w:vAlign w:val="center"/>
            <w:hideMark/>
          </w:tcPr>
          <w:p w14:paraId="623B3E7B"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3.1</w:t>
            </w:r>
          </w:p>
        </w:tc>
        <w:tc>
          <w:tcPr>
            <w:tcW w:w="1485" w:type="pct"/>
            <w:shd w:val="clear" w:color="auto" w:fill="auto"/>
            <w:vAlign w:val="center"/>
            <w:hideMark/>
          </w:tcPr>
          <w:p w14:paraId="15D8E694"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плата за землю</w:t>
            </w:r>
          </w:p>
        </w:tc>
        <w:tc>
          <w:tcPr>
            <w:tcW w:w="625" w:type="pct"/>
            <w:shd w:val="clear" w:color="auto" w:fill="auto"/>
            <w:vAlign w:val="center"/>
            <w:hideMark/>
          </w:tcPr>
          <w:p w14:paraId="3D1272D7"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5,00</w:t>
            </w:r>
          </w:p>
        </w:tc>
        <w:tc>
          <w:tcPr>
            <w:tcW w:w="703" w:type="pct"/>
            <w:shd w:val="clear" w:color="auto" w:fill="auto"/>
            <w:vAlign w:val="center"/>
            <w:hideMark/>
          </w:tcPr>
          <w:p w14:paraId="07CC68FE"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5,00</w:t>
            </w:r>
          </w:p>
        </w:tc>
        <w:tc>
          <w:tcPr>
            <w:tcW w:w="625" w:type="pct"/>
            <w:shd w:val="clear" w:color="auto" w:fill="auto"/>
            <w:vAlign w:val="center"/>
            <w:hideMark/>
          </w:tcPr>
          <w:p w14:paraId="47E4854E"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5,00</w:t>
            </w:r>
          </w:p>
        </w:tc>
        <w:tc>
          <w:tcPr>
            <w:tcW w:w="625" w:type="pct"/>
            <w:shd w:val="clear" w:color="auto" w:fill="auto"/>
            <w:vAlign w:val="center"/>
            <w:hideMark/>
          </w:tcPr>
          <w:p w14:paraId="24DAE18C"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5,00</w:t>
            </w:r>
          </w:p>
        </w:tc>
        <w:tc>
          <w:tcPr>
            <w:tcW w:w="625" w:type="pct"/>
            <w:vAlign w:val="center"/>
          </w:tcPr>
          <w:p w14:paraId="7C0B7406"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0,00</w:t>
            </w:r>
          </w:p>
        </w:tc>
      </w:tr>
      <w:tr w:rsidR="00886EDB" w:rsidRPr="00C07865" w14:paraId="086C17F0" w14:textId="77777777" w:rsidTr="0020331E">
        <w:trPr>
          <w:trHeight w:val="320"/>
          <w:jc w:val="center"/>
        </w:trPr>
        <w:tc>
          <w:tcPr>
            <w:tcW w:w="312" w:type="pct"/>
            <w:shd w:val="clear" w:color="auto" w:fill="auto"/>
            <w:vAlign w:val="center"/>
            <w:hideMark/>
          </w:tcPr>
          <w:p w14:paraId="641C4CDD"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3..2</w:t>
            </w:r>
          </w:p>
        </w:tc>
        <w:tc>
          <w:tcPr>
            <w:tcW w:w="1485" w:type="pct"/>
            <w:shd w:val="clear" w:color="auto" w:fill="auto"/>
            <w:vAlign w:val="center"/>
            <w:hideMark/>
          </w:tcPr>
          <w:p w14:paraId="2CBD9B8B"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налог на имущество</w:t>
            </w:r>
          </w:p>
        </w:tc>
        <w:tc>
          <w:tcPr>
            <w:tcW w:w="625" w:type="pct"/>
            <w:shd w:val="clear" w:color="auto" w:fill="auto"/>
            <w:vAlign w:val="center"/>
            <w:hideMark/>
          </w:tcPr>
          <w:p w14:paraId="0104F47F"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32 675,32</w:t>
            </w:r>
          </w:p>
        </w:tc>
        <w:tc>
          <w:tcPr>
            <w:tcW w:w="703" w:type="pct"/>
            <w:shd w:val="clear" w:color="auto" w:fill="auto"/>
            <w:vAlign w:val="center"/>
            <w:hideMark/>
          </w:tcPr>
          <w:p w14:paraId="36246D2D"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32 675,40</w:t>
            </w:r>
          </w:p>
        </w:tc>
        <w:tc>
          <w:tcPr>
            <w:tcW w:w="625" w:type="pct"/>
            <w:shd w:val="clear" w:color="auto" w:fill="auto"/>
            <w:vAlign w:val="center"/>
            <w:hideMark/>
          </w:tcPr>
          <w:p w14:paraId="2E7D244D"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52 655,78</w:t>
            </w:r>
          </w:p>
        </w:tc>
        <w:tc>
          <w:tcPr>
            <w:tcW w:w="625" w:type="pct"/>
            <w:shd w:val="clear" w:color="auto" w:fill="auto"/>
            <w:vAlign w:val="center"/>
            <w:hideMark/>
          </w:tcPr>
          <w:p w14:paraId="11E671D2"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975,52</w:t>
            </w:r>
          </w:p>
        </w:tc>
        <w:tc>
          <w:tcPr>
            <w:tcW w:w="625" w:type="pct"/>
            <w:vAlign w:val="center"/>
          </w:tcPr>
          <w:p w14:paraId="50A94294"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-51 680,26</w:t>
            </w:r>
          </w:p>
        </w:tc>
      </w:tr>
      <w:tr w:rsidR="00886EDB" w:rsidRPr="00C07865" w14:paraId="0B590EA9" w14:textId="77777777" w:rsidTr="0020331E">
        <w:trPr>
          <w:trHeight w:val="320"/>
          <w:jc w:val="center"/>
        </w:trPr>
        <w:tc>
          <w:tcPr>
            <w:tcW w:w="312" w:type="pct"/>
            <w:shd w:val="clear" w:color="auto" w:fill="auto"/>
            <w:vAlign w:val="center"/>
            <w:hideMark/>
          </w:tcPr>
          <w:p w14:paraId="35DF0271"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3.3</w:t>
            </w:r>
          </w:p>
        </w:tc>
        <w:tc>
          <w:tcPr>
            <w:tcW w:w="1485" w:type="pct"/>
            <w:shd w:val="clear" w:color="auto" w:fill="auto"/>
            <w:vAlign w:val="center"/>
            <w:hideMark/>
          </w:tcPr>
          <w:p w14:paraId="476D81FE"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прочие налоги и сборы</w:t>
            </w:r>
          </w:p>
        </w:tc>
        <w:tc>
          <w:tcPr>
            <w:tcW w:w="625" w:type="pct"/>
            <w:shd w:val="clear" w:color="auto" w:fill="auto"/>
            <w:vAlign w:val="center"/>
            <w:hideMark/>
          </w:tcPr>
          <w:p w14:paraId="4F20B80D"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387,88</w:t>
            </w:r>
          </w:p>
        </w:tc>
        <w:tc>
          <w:tcPr>
            <w:tcW w:w="703" w:type="pct"/>
            <w:shd w:val="clear" w:color="auto" w:fill="auto"/>
            <w:vAlign w:val="center"/>
            <w:hideMark/>
          </w:tcPr>
          <w:p w14:paraId="3541AF34"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387,88</w:t>
            </w:r>
          </w:p>
        </w:tc>
        <w:tc>
          <w:tcPr>
            <w:tcW w:w="625" w:type="pct"/>
            <w:shd w:val="clear" w:color="auto" w:fill="auto"/>
            <w:vAlign w:val="center"/>
            <w:hideMark/>
          </w:tcPr>
          <w:p w14:paraId="33EB279F"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533,00</w:t>
            </w:r>
          </w:p>
        </w:tc>
        <w:tc>
          <w:tcPr>
            <w:tcW w:w="625" w:type="pct"/>
            <w:shd w:val="clear" w:color="auto" w:fill="auto"/>
            <w:vAlign w:val="center"/>
            <w:hideMark/>
          </w:tcPr>
          <w:p w14:paraId="5F5BCE69"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369,86</w:t>
            </w:r>
          </w:p>
        </w:tc>
        <w:tc>
          <w:tcPr>
            <w:tcW w:w="625" w:type="pct"/>
            <w:vAlign w:val="center"/>
          </w:tcPr>
          <w:p w14:paraId="600A6F34"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-163,14</w:t>
            </w:r>
          </w:p>
        </w:tc>
      </w:tr>
      <w:tr w:rsidR="00886EDB" w:rsidRPr="00C07865" w14:paraId="43575485" w14:textId="77777777" w:rsidTr="0020331E">
        <w:trPr>
          <w:trHeight w:val="500"/>
          <w:jc w:val="center"/>
        </w:trPr>
        <w:tc>
          <w:tcPr>
            <w:tcW w:w="312" w:type="pct"/>
            <w:shd w:val="clear" w:color="auto" w:fill="auto"/>
            <w:vAlign w:val="center"/>
            <w:hideMark/>
          </w:tcPr>
          <w:p w14:paraId="72942B07"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4</w:t>
            </w:r>
          </w:p>
        </w:tc>
        <w:tc>
          <w:tcPr>
            <w:tcW w:w="1485" w:type="pct"/>
            <w:shd w:val="clear" w:color="auto" w:fill="auto"/>
            <w:vAlign w:val="center"/>
            <w:hideMark/>
          </w:tcPr>
          <w:p w14:paraId="3943B03E"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Отчисления на социальные нужды</w:t>
            </w:r>
          </w:p>
        </w:tc>
        <w:tc>
          <w:tcPr>
            <w:tcW w:w="625" w:type="pct"/>
            <w:shd w:val="clear" w:color="auto" w:fill="auto"/>
            <w:vAlign w:val="center"/>
            <w:hideMark/>
          </w:tcPr>
          <w:p w14:paraId="74CD085F"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69 870,35</w:t>
            </w:r>
          </w:p>
        </w:tc>
        <w:tc>
          <w:tcPr>
            <w:tcW w:w="703" w:type="pct"/>
            <w:shd w:val="clear" w:color="auto" w:fill="auto"/>
            <w:vAlign w:val="center"/>
            <w:hideMark/>
          </w:tcPr>
          <w:p w14:paraId="78C71A25"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69 870,40</w:t>
            </w:r>
          </w:p>
        </w:tc>
        <w:tc>
          <w:tcPr>
            <w:tcW w:w="625" w:type="pct"/>
            <w:shd w:val="clear" w:color="auto" w:fill="auto"/>
            <w:vAlign w:val="center"/>
            <w:hideMark/>
          </w:tcPr>
          <w:p w14:paraId="0943048A"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97 260,00</w:t>
            </w:r>
          </w:p>
        </w:tc>
        <w:tc>
          <w:tcPr>
            <w:tcW w:w="625" w:type="pct"/>
            <w:shd w:val="clear" w:color="auto" w:fill="auto"/>
            <w:vAlign w:val="center"/>
            <w:hideMark/>
          </w:tcPr>
          <w:p w14:paraId="6B11E8CA"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93 495,94</w:t>
            </w:r>
          </w:p>
        </w:tc>
        <w:tc>
          <w:tcPr>
            <w:tcW w:w="625" w:type="pct"/>
            <w:vAlign w:val="center"/>
          </w:tcPr>
          <w:p w14:paraId="291C723D"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-3 764,06</w:t>
            </w:r>
          </w:p>
        </w:tc>
      </w:tr>
      <w:tr w:rsidR="00886EDB" w:rsidRPr="00C07865" w14:paraId="7169C8FC" w14:textId="77777777" w:rsidTr="0020331E">
        <w:trPr>
          <w:trHeight w:val="740"/>
          <w:jc w:val="center"/>
        </w:trPr>
        <w:tc>
          <w:tcPr>
            <w:tcW w:w="312" w:type="pct"/>
            <w:shd w:val="clear" w:color="auto" w:fill="auto"/>
            <w:vAlign w:val="center"/>
            <w:hideMark/>
          </w:tcPr>
          <w:p w14:paraId="08523B4D"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5</w:t>
            </w:r>
          </w:p>
        </w:tc>
        <w:tc>
          <w:tcPr>
            <w:tcW w:w="1485" w:type="pct"/>
            <w:shd w:val="clear" w:color="auto" w:fill="auto"/>
            <w:vAlign w:val="center"/>
            <w:hideMark/>
          </w:tcPr>
          <w:p w14:paraId="55B9A94D"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Прочие неподконтрольные расходы (в т.ч. проценты по кредиту)</w:t>
            </w:r>
          </w:p>
        </w:tc>
        <w:tc>
          <w:tcPr>
            <w:tcW w:w="625" w:type="pct"/>
            <w:shd w:val="clear" w:color="auto" w:fill="auto"/>
            <w:vAlign w:val="center"/>
            <w:hideMark/>
          </w:tcPr>
          <w:p w14:paraId="4EA0CEE1" w14:textId="77777777" w:rsidR="00886EDB" w:rsidRPr="00C07865" w:rsidRDefault="00886EDB" w:rsidP="00886EDB">
            <w:pPr>
              <w:jc w:val="right"/>
              <w:rPr>
                <w:rFonts w:ascii="Myriad Pro" w:hAnsi="Myriad Pro" w:cs="Calibri"/>
                <w:sz w:val="16"/>
                <w:szCs w:val="16"/>
                <w:vertAlign w:val="superscript"/>
                <w:lang w:eastAsia="zh-CN"/>
              </w:rPr>
            </w:pPr>
            <w:r w:rsidRPr="00C07865">
              <w:rPr>
                <w:rFonts w:ascii="Myriad Pro" w:hAnsi="Myriad Pro" w:cs="Calibri"/>
                <w:sz w:val="16"/>
                <w:szCs w:val="16"/>
                <w:lang w:eastAsia="zh-CN"/>
              </w:rPr>
              <w:t>7 643,83</w:t>
            </w:r>
            <w:r w:rsidRPr="00C07865">
              <w:rPr>
                <w:rFonts w:ascii="Myriad Pro" w:hAnsi="Myriad Pro" w:cs="Calibri"/>
                <w:sz w:val="16"/>
                <w:szCs w:val="16"/>
                <w:vertAlign w:val="superscript"/>
                <w:lang w:eastAsia="zh-CN"/>
              </w:rPr>
              <w:t>*)</w:t>
            </w:r>
          </w:p>
        </w:tc>
        <w:tc>
          <w:tcPr>
            <w:tcW w:w="703" w:type="pct"/>
            <w:shd w:val="clear" w:color="auto" w:fill="auto"/>
            <w:vAlign w:val="center"/>
            <w:hideMark/>
          </w:tcPr>
          <w:p w14:paraId="0A2D7AC3"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625" w:type="pct"/>
            <w:shd w:val="clear" w:color="auto" w:fill="auto"/>
            <w:vAlign w:val="center"/>
            <w:hideMark/>
          </w:tcPr>
          <w:p w14:paraId="0DCB4955"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5 000,00</w:t>
            </w:r>
          </w:p>
        </w:tc>
        <w:tc>
          <w:tcPr>
            <w:tcW w:w="625" w:type="pct"/>
            <w:shd w:val="clear" w:color="auto" w:fill="auto"/>
            <w:vAlign w:val="center"/>
            <w:hideMark/>
          </w:tcPr>
          <w:p w14:paraId="4AC90816"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625" w:type="pct"/>
            <w:vAlign w:val="center"/>
          </w:tcPr>
          <w:p w14:paraId="1D481567"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-5 000,00</w:t>
            </w:r>
          </w:p>
        </w:tc>
      </w:tr>
      <w:tr w:rsidR="00886EDB" w:rsidRPr="00C07865" w14:paraId="362E005D" w14:textId="77777777" w:rsidTr="0020331E">
        <w:trPr>
          <w:trHeight w:val="320"/>
          <w:jc w:val="center"/>
        </w:trPr>
        <w:tc>
          <w:tcPr>
            <w:tcW w:w="312" w:type="pct"/>
            <w:shd w:val="clear" w:color="auto" w:fill="auto"/>
            <w:vAlign w:val="center"/>
            <w:hideMark/>
          </w:tcPr>
          <w:p w14:paraId="02507113"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6</w:t>
            </w:r>
          </w:p>
        </w:tc>
        <w:tc>
          <w:tcPr>
            <w:tcW w:w="1485" w:type="pct"/>
            <w:shd w:val="clear" w:color="auto" w:fill="auto"/>
            <w:vAlign w:val="center"/>
            <w:hideMark/>
          </w:tcPr>
          <w:p w14:paraId="630E8D63"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Налог на прибыль</w:t>
            </w:r>
          </w:p>
        </w:tc>
        <w:tc>
          <w:tcPr>
            <w:tcW w:w="625" w:type="pct"/>
            <w:shd w:val="clear" w:color="auto" w:fill="auto"/>
            <w:vAlign w:val="center"/>
            <w:hideMark/>
          </w:tcPr>
          <w:p w14:paraId="4053049B"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35 319,20</w:t>
            </w:r>
          </w:p>
        </w:tc>
        <w:tc>
          <w:tcPr>
            <w:tcW w:w="703" w:type="pct"/>
            <w:shd w:val="clear" w:color="auto" w:fill="auto"/>
            <w:vAlign w:val="center"/>
            <w:hideMark/>
          </w:tcPr>
          <w:p w14:paraId="4BE47F88"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27 383,95</w:t>
            </w:r>
          </w:p>
        </w:tc>
        <w:tc>
          <w:tcPr>
            <w:tcW w:w="625" w:type="pct"/>
            <w:shd w:val="clear" w:color="auto" w:fill="auto"/>
            <w:vAlign w:val="center"/>
            <w:hideMark/>
          </w:tcPr>
          <w:p w14:paraId="17FD5A5A"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35 319,00</w:t>
            </w:r>
          </w:p>
        </w:tc>
        <w:tc>
          <w:tcPr>
            <w:tcW w:w="625" w:type="pct"/>
            <w:shd w:val="clear" w:color="auto" w:fill="auto"/>
            <w:vAlign w:val="center"/>
            <w:hideMark/>
          </w:tcPr>
          <w:p w14:paraId="6D7FEF48"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27 383,95</w:t>
            </w:r>
          </w:p>
        </w:tc>
        <w:tc>
          <w:tcPr>
            <w:tcW w:w="625" w:type="pct"/>
            <w:vAlign w:val="center"/>
          </w:tcPr>
          <w:p w14:paraId="600B8D06"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-7 935,05</w:t>
            </w:r>
          </w:p>
        </w:tc>
      </w:tr>
      <w:tr w:rsidR="00886EDB" w:rsidRPr="00C07865" w14:paraId="362C1347" w14:textId="77777777" w:rsidTr="0020331E">
        <w:trPr>
          <w:trHeight w:val="500"/>
          <w:jc w:val="center"/>
        </w:trPr>
        <w:tc>
          <w:tcPr>
            <w:tcW w:w="312" w:type="pct"/>
            <w:shd w:val="clear" w:color="auto" w:fill="auto"/>
            <w:vAlign w:val="center"/>
            <w:hideMark/>
          </w:tcPr>
          <w:p w14:paraId="1DD0B9D1"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7</w:t>
            </w:r>
          </w:p>
        </w:tc>
        <w:tc>
          <w:tcPr>
            <w:tcW w:w="1485" w:type="pct"/>
            <w:shd w:val="clear" w:color="auto" w:fill="auto"/>
            <w:vAlign w:val="center"/>
            <w:hideMark/>
          </w:tcPr>
          <w:p w14:paraId="6B754C15"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Выпадающие доходы по п. 87 Основ ценообразования</w:t>
            </w:r>
            <w:r w:rsidR="008D62E8">
              <w:rPr>
                <w:rFonts w:ascii="Myriad Pro" w:hAnsi="Myriad Pro" w:cs="Calibri"/>
                <w:sz w:val="18"/>
                <w:szCs w:val="18"/>
                <w:lang w:eastAsia="zh-CN"/>
              </w:rPr>
              <w:t xml:space="preserve"> № 1178</w:t>
            </w:r>
            <w:r w:rsidRPr="00C07865">
              <w:rPr>
                <w:rFonts w:ascii="Myriad Pro" w:hAnsi="Myriad Pro" w:cs="Calibri"/>
                <w:sz w:val="18"/>
                <w:szCs w:val="18"/>
                <w:lang w:eastAsia="zh-CN"/>
              </w:rPr>
              <w:t>)</w:t>
            </w:r>
          </w:p>
        </w:tc>
        <w:tc>
          <w:tcPr>
            <w:tcW w:w="625" w:type="pct"/>
            <w:shd w:val="clear" w:color="auto" w:fill="auto"/>
            <w:vAlign w:val="center"/>
            <w:hideMark/>
          </w:tcPr>
          <w:p w14:paraId="0DF4B493"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143 909,01</w:t>
            </w:r>
          </w:p>
        </w:tc>
        <w:tc>
          <w:tcPr>
            <w:tcW w:w="703" w:type="pct"/>
            <w:shd w:val="clear" w:color="auto" w:fill="auto"/>
            <w:vAlign w:val="center"/>
            <w:hideMark/>
          </w:tcPr>
          <w:p w14:paraId="7FC01116"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14 972,12</w:t>
            </w:r>
          </w:p>
        </w:tc>
        <w:tc>
          <w:tcPr>
            <w:tcW w:w="625" w:type="pct"/>
            <w:shd w:val="clear" w:color="auto" w:fill="auto"/>
            <w:vAlign w:val="center"/>
            <w:hideMark/>
          </w:tcPr>
          <w:p w14:paraId="065C8736"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93 528,00</w:t>
            </w:r>
          </w:p>
        </w:tc>
        <w:tc>
          <w:tcPr>
            <w:tcW w:w="625" w:type="pct"/>
            <w:shd w:val="clear" w:color="auto" w:fill="auto"/>
            <w:vAlign w:val="center"/>
            <w:hideMark/>
          </w:tcPr>
          <w:p w14:paraId="26BBCCCE"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-44 110,32</w:t>
            </w:r>
          </w:p>
        </w:tc>
        <w:tc>
          <w:tcPr>
            <w:tcW w:w="625" w:type="pct"/>
            <w:vAlign w:val="center"/>
          </w:tcPr>
          <w:p w14:paraId="0DACB86E"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-137 638,32</w:t>
            </w:r>
          </w:p>
        </w:tc>
      </w:tr>
      <w:tr w:rsidR="00886EDB" w:rsidRPr="00C07865" w14:paraId="5547C5EB" w14:textId="77777777" w:rsidTr="0020331E">
        <w:trPr>
          <w:trHeight w:val="320"/>
          <w:jc w:val="center"/>
        </w:trPr>
        <w:tc>
          <w:tcPr>
            <w:tcW w:w="312" w:type="pct"/>
            <w:shd w:val="clear" w:color="auto" w:fill="auto"/>
            <w:vAlign w:val="center"/>
            <w:hideMark/>
          </w:tcPr>
          <w:p w14:paraId="53EC50ED"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8</w:t>
            </w:r>
          </w:p>
        </w:tc>
        <w:tc>
          <w:tcPr>
            <w:tcW w:w="1485" w:type="pct"/>
            <w:shd w:val="clear" w:color="auto" w:fill="auto"/>
            <w:vAlign w:val="center"/>
            <w:hideMark/>
          </w:tcPr>
          <w:p w14:paraId="2BE96E8A"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Амортизация</w:t>
            </w:r>
          </w:p>
        </w:tc>
        <w:tc>
          <w:tcPr>
            <w:tcW w:w="625" w:type="pct"/>
            <w:shd w:val="clear" w:color="auto" w:fill="auto"/>
            <w:vAlign w:val="center"/>
            <w:hideMark/>
          </w:tcPr>
          <w:p w14:paraId="354260D3"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206 191,00</w:t>
            </w:r>
          </w:p>
        </w:tc>
        <w:tc>
          <w:tcPr>
            <w:tcW w:w="703" w:type="pct"/>
            <w:shd w:val="clear" w:color="auto" w:fill="auto"/>
            <w:vAlign w:val="center"/>
            <w:hideMark/>
          </w:tcPr>
          <w:p w14:paraId="4E895D70"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186 143,84</w:t>
            </w:r>
          </w:p>
        </w:tc>
        <w:tc>
          <w:tcPr>
            <w:tcW w:w="625" w:type="pct"/>
            <w:shd w:val="clear" w:color="auto" w:fill="auto"/>
            <w:vAlign w:val="center"/>
            <w:hideMark/>
          </w:tcPr>
          <w:p w14:paraId="06D262EA"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234 688,83</w:t>
            </w:r>
          </w:p>
        </w:tc>
        <w:tc>
          <w:tcPr>
            <w:tcW w:w="625" w:type="pct"/>
            <w:shd w:val="clear" w:color="auto" w:fill="auto"/>
            <w:vAlign w:val="center"/>
            <w:hideMark/>
          </w:tcPr>
          <w:p w14:paraId="50295A96"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203 939,07</w:t>
            </w:r>
          </w:p>
        </w:tc>
        <w:tc>
          <w:tcPr>
            <w:tcW w:w="625" w:type="pct"/>
            <w:vAlign w:val="center"/>
          </w:tcPr>
          <w:p w14:paraId="5D851371"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-30 749,76</w:t>
            </w:r>
          </w:p>
        </w:tc>
      </w:tr>
      <w:tr w:rsidR="00886EDB" w:rsidRPr="00C07865" w14:paraId="503B17E7" w14:textId="77777777" w:rsidTr="0020331E">
        <w:trPr>
          <w:trHeight w:val="500"/>
          <w:jc w:val="center"/>
        </w:trPr>
        <w:tc>
          <w:tcPr>
            <w:tcW w:w="312" w:type="pct"/>
            <w:shd w:val="clear" w:color="auto" w:fill="auto"/>
            <w:vAlign w:val="center"/>
            <w:hideMark/>
          </w:tcPr>
          <w:p w14:paraId="3D80A97B" w14:textId="77777777" w:rsidR="00886EDB" w:rsidRPr="00C07865" w:rsidRDefault="00886EDB" w:rsidP="00886EDB">
            <w:pPr>
              <w:jc w:val="center"/>
              <w:rPr>
                <w:rFonts w:ascii="Myriad Pro" w:hAnsi="Myriad Pro" w:cs="Calibri"/>
                <w:sz w:val="18"/>
                <w:szCs w:val="18"/>
                <w:lang w:eastAsia="zh-CN"/>
              </w:rPr>
            </w:pPr>
            <w:r w:rsidRPr="00C07865">
              <w:rPr>
                <w:rFonts w:ascii="Myriad Pro" w:hAnsi="Myriad Pro" w:cs="Calibri"/>
                <w:sz w:val="18"/>
                <w:szCs w:val="18"/>
                <w:lang w:eastAsia="zh-CN"/>
              </w:rPr>
              <w:t>9</w:t>
            </w:r>
          </w:p>
        </w:tc>
        <w:tc>
          <w:tcPr>
            <w:tcW w:w="1485" w:type="pct"/>
            <w:shd w:val="clear" w:color="auto" w:fill="auto"/>
            <w:vAlign w:val="center"/>
            <w:hideMark/>
          </w:tcPr>
          <w:p w14:paraId="0BF296BF" w14:textId="77777777" w:rsidR="00886EDB" w:rsidRPr="00C07865" w:rsidRDefault="00886EDB" w:rsidP="00886EDB">
            <w:pPr>
              <w:rPr>
                <w:rFonts w:ascii="Myriad Pro" w:hAnsi="Myriad Pro" w:cs="Calibri"/>
                <w:sz w:val="18"/>
                <w:szCs w:val="18"/>
                <w:lang w:eastAsia="zh-CN"/>
              </w:rPr>
            </w:pPr>
            <w:r w:rsidRPr="00C07865">
              <w:rPr>
                <w:rFonts w:ascii="Myriad Pro" w:hAnsi="Myriad Pro" w:cs="Calibri"/>
                <w:sz w:val="18"/>
                <w:szCs w:val="18"/>
                <w:lang w:eastAsia="zh-CN"/>
              </w:rPr>
              <w:t>Прибыль на капитальные вложения</w:t>
            </w:r>
          </w:p>
        </w:tc>
        <w:tc>
          <w:tcPr>
            <w:tcW w:w="625" w:type="pct"/>
            <w:shd w:val="clear" w:color="auto" w:fill="auto"/>
            <w:vAlign w:val="center"/>
            <w:hideMark/>
          </w:tcPr>
          <w:p w14:paraId="748DE6AA" w14:textId="77777777" w:rsidR="00886EDB" w:rsidRPr="00C07865" w:rsidRDefault="00886EDB" w:rsidP="0095346D">
            <w:pPr>
              <w:jc w:val="center"/>
              <w:rPr>
                <w:rFonts w:ascii="Myriad Pro" w:hAnsi="Myriad Pro" w:cs="Calibri"/>
                <w:sz w:val="16"/>
                <w:szCs w:val="16"/>
                <w:lang w:eastAsia="zh-CN"/>
              </w:rPr>
            </w:pPr>
            <w:r w:rsidRPr="00C07865">
              <w:rPr>
                <w:rFonts w:ascii="Myriad Pro" w:hAnsi="Myriad Pro"/>
                <w:sz w:val="16"/>
                <w:szCs w:val="16"/>
              </w:rPr>
              <w:t>209 678,65</w:t>
            </w:r>
          </w:p>
        </w:tc>
        <w:tc>
          <w:tcPr>
            <w:tcW w:w="703" w:type="pct"/>
            <w:shd w:val="clear" w:color="auto" w:fill="auto"/>
            <w:vAlign w:val="center"/>
            <w:hideMark/>
          </w:tcPr>
          <w:p w14:paraId="02D6FA54"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625" w:type="pct"/>
            <w:shd w:val="clear" w:color="auto" w:fill="auto"/>
            <w:vAlign w:val="center"/>
            <w:hideMark/>
          </w:tcPr>
          <w:p w14:paraId="0C4E11A8" w14:textId="77777777" w:rsidR="00886EDB" w:rsidRPr="00C07865" w:rsidRDefault="00886EDB" w:rsidP="00886EDB">
            <w:pPr>
              <w:jc w:val="right"/>
              <w:rPr>
                <w:rFonts w:ascii="Myriad Pro" w:hAnsi="Myriad Pro" w:cs="Calibri"/>
                <w:sz w:val="16"/>
                <w:szCs w:val="16"/>
                <w:lang w:eastAsia="zh-CN"/>
              </w:rPr>
            </w:pPr>
            <w:r w:rsidRPr="00C07865">
              <w:rPr>
                <w:rFonts w:ascii="Myriad Pro" w:hAnsi="Myriad Pro" w:cs="Calibri"/>
                <w:sz w:val="16"/>
                <w:szCs w:val="16"/>
                <w:lang w:eastAsia="zh-CN"/>
              </w:rPr>
              <w:t>24 000,00</w:t>
            </w:r>
          </w:p>
        </w:tc>
        <w:tc>
          <w:tcPr>
            <w:tcW w:w="625" w:type="pct"/>
            <w:shd w:val="clear" w:color="auto" w:fill="auto"/>
            <w:vAlign w:val="center"/>
            <w:hideMark/>
          </w:tcPr>
          <w:p w14:paraId="2A0802CC" w14:textId="77777777" w:rsidR="00886EDB" w:rsidRPr="00C07865" w:rsidRDefault="00FE3A0D" w:rsidP="00886EDB">
            <w:pPr>
              <w:jc w:val="right"/>
              <w:rPr>
                <w:rFonts w:ascii="Myriad Pro" w:hAnsi="Myriad Pro" w:cs="Calibri"/>
                <w:sz w:val="16"/>
                <w:szCs w:val="16"/>
                <w:lang w:eastAsia="zh-CN"/>
              </w:rPr>
            </w:pPr>
            <w:r w:rsidRPr="00C07865">
              <w:rPr>
                <w:rFonts w:ascii="Myriad Pro" w:hAnsi="Myriad Pro" w:cs="Calibri"/>
                <w:sz w:val="16"/>
                <w:szCs w:val="16"/>
                <w:lang w:eastAsia="zh-CN"/>
              </w:rPr>
              <w:t>-</w:t>
            </w:r>
          </w:p>
        </w:tc>
        <w:tc>
          <w:tcPr>
            <w:tcW w:w="625" w:type="pct"/>
            <w:vAlign w:val="center"/>
          </w:tcPr>
          <w:p w14:paraId="10600F64" w14:textId="77777777" w:rsidR="00886EDB" w:rsidRPr="00C07865" w:rsidRDefault="00886EDB" w:rsidP="00886EDB">
            <w:pPr>
              <w:jc w:val="right"/>
              <w:rPr>
                <w:rFonts w:ascii="Myriad Pro" w:hAnsi="Myriad Pro"/>
                <w:sz w:val="16"/>
                <w:szCs w:val="16"/>
              </w:rPr>
            </w:pPr>
            <w:r w:rsidRPr="00C07865">
              <w:rPr>
                <w:rFonts w:ascii="Myriad Pro" w:hAnsi="Myriad Pro"/>
                <w:sz w:val="16"/>
                <w:szCs w:val="16"/>
              </w:rPr>
              <w:t>-24 000,00</w:t>
            </w:r>
          </w:p>
        </w:tc>
      </w:tr>
      <w:tr w:rsidR="00886EDB" w:rsidRPr="00C07865" w14:paraId="273BA65D" w14:textId="77777777" w:rsidTr="0020331E">
        <w:trPr>
          <w:trHeight w:val="500"/>
          <w:jc w:val="center"/>
        </w:trPr>
        <w:tc>
          <w:tcPr>
            <w:tcW w:w="312" w:type="pct"/>
            <w:shd w:val="clear" w:color="auto" w:fill="auto"/>
            <w:vAlign w:val="center"/>
            <w:hideMark/>
          </w:tcPr>
          <w:p w14:paraId="0610CD54" w14:textId="77777777" w:rsidR="00886EDB" w:rsidRPr="00C07865" w:rsidRDefault="00886EDB" w:rsidP="00886EDB">
            <w:pPr>
              <w:jc w:val="center"/>
              <w:rPr>
                <w:rFonts w:ascii="Myriad Pro" w:hAnsi="Myriad Pro" w:cs="Calibri"/>
                <w:b/>
                <w:bCs/>
                <w:sz w:val="18"/>
                <w:szCs w:val="18"/>
                <w:lang w:eastAsia="zh-CN"/>
              </w:rPr>
            </w:pPr>
            <w:r w:rsidRPr="00C07865">
              <w:rPr>
                <w:rFonts w:ascii="Myriad Pro" w:hAnsi="Myriad Pro" w:cs="Calibri"/>
                <w:b/>
                <w:bCs/>
                <w:sz w:val="18"/>
                <w:szCs w:val="18"/>
                <w:lang w:eastAsia="zh-CN"/>
              </w:rPr>
              <w:t> </w:t>
            </w:r>
          </w:p>
        </w:tc>
        <w:tc>
          <w:tcPr>
            <w:tcW w:w="1485" w:type="pct"/>
            <w:shd w:val="clear" w:color="auto" w:fill="auto"/>
            <w:vAlign w:val="center"/>
            <w:hideMark/>
          </w:tcPr>
          <w:p w14:paraId="4DA1C790" w14:textId="77777777" w:rsidR="00886EDB" w:rsidRPr="00C07865" w:rsidRDefault="00886EDB" w:rsidP="00886EDB">
            <w:pPr>
              <w:rPr>
                <w:rFonts w:ascii="Myriad Pro" w:hAnsi="Myriad Pro" w:cs="Calibri"/>
                <w:b/>
                <w:bCs/>
                <w:sz w:val="18"/>
                <w:szCs w:val="18"/>
                <w:lang w:eastAsia="zh-CN"/>
              </w:rPr>
            </w:pPr>
            <w:r w:rsidRPr="00C07865">
              <w:rPr>
                <w:rFonts w:ascii="Myriad Pro" w:hAnsi="Myriad Pro" w:cs="Calibri"/>
                <w:b/>
                <w:bCs/>
                <w:sz w:val="18"/>
                <w:szCs w:val="18"/>
                <w:lang w:eastAsia="zh-CN"/>
              </w:rPr>
              <w:t>ИТОГО неподконтрольные расходы</w:t>
            </w:r>
          </w:p>
        </w:tc>
        <w:tc>
          <w:tcPr>
            <w:tcW w:w="625" w:type="pct"/>
            <w:shd w:val="clear" w:color="auto" w:fill="auto"/>
            <w:vAlign w:val="center"/>
            <w:hideMark/>
          </w:tcPr>
          <w:p w14:paraId="5271B40E" w14:textId="77777777" w:rsidR="00886EDB" w:rsidRPr="00C07865" w:rsidRDefault="00886EDB" w:rsidP="0095346D">
            <w:pPr>
              <w:jc w:val="center"/>
              <w:rPr>
                <w:rFonts w:ascii="Myriad Pro" w:hAnsi="Myriad Pro" w:cs="Calibri"/>
                <w:b/>
                <w:bCs/>
                <w:sz w:val="16"/>
                <w:szCs w:val="16"/>
                <w:lang w:eastAsia="zh-CN"/>
              </w:rPr>
            </w:pPr>
            <w:r w:rsidRPr="00C07865">
              <w:rPr>
                <w:rFonts w:ascii="Myriad Pro" w:hAnsi="Myriad Pro"/>
                <w:sz w:val="16"/>
                <w:szCs w:val="16"/>
              </w:rPr>
              <w:t>21 312,00</w:t>
            </w:r>
          </w:p>
        </w:tc>
        <w:tc>
          <w:tcPr>
            <w:tcW w:w="703" w:type="pct"/>
            <w:shd w:val="clear" w:color="auto" w:fill="auto"/>
            <w:vAlign w:val="center"/>
            <w:hideMark/>
          </w:tcPr>
          <w:p w14:paraId="6F1567A2" w14:textId="77777777" w:rsidR="00886EDB" w:rsidRPr="00C07865" w:rsidRDefault="00886EDB" w:rsidP="00886EDB">
            <w:pPr>
              <w:jc w:val="right"/>
              <w:rPr>
                <w:rFonts w:ascii="Myriad Pro" w:hAnsi="Myriad Pro"/>
                <w:b/>
                <w:bCs/>
                <w:sz w:val="16"/>
                <w:szCs w:val="16"/>
              </w:rPr>
            </w:pPr>
            <w:r w:rsidRPr="00C07865">
              <w:rPr>
                <w:rFonts w:ascii="Myriad Pro" w:hAnsi="Myriad Pro"/>
                <w:b/>
                <w:bCs/>
                <w:sz w:val="16"/>
                <w:szCs w:val="16"/>
              </w:rPr>
              <w:t>331 803,07</w:t>
            </w:r>
          </w:p>
        </w:tc>
        <w:tc>
          <w:tcPr>
            <w:tcW w:w="625" w:type="pct"/>
            <w:shd w:val="clear" w:color="auto" w:fill="auto"/>
            <w:vAlign w:val="center"/>
            <w:hideMark/>
          </w:tcPr>
          <w:p w14:paraId="233596EF" w14:textId="77777777" w:rsidR="00886EDB" w:rsidRPr="00C07865" w:rsidRDefault="00886EDB" w:rsidP="00886EDB">
            <w:pPr>
              <w:jc w:val="right"/>
              <w:rPr>
                <w:rFonts w:ascii="Myriad Pro" w:hAnsi="Myriad Pro" w:cs="Calibri"/>
                <w:b/>
                <w:bCs/>
                <w:sz w:val="16"/>
                <w:szCs w:val="16"/>
                <w:lang w:eastAsia="zh-CN"/>
              </w:rPr>
            </w:pPr>
            <w:r w:rsidRPr="00C07865">
              <w:rPr>
                <w:rFonts w:ascii="Myriad Pro" w:hAnsi="Myriad Pro" w:cs="Calibri"/>
                <w:b/>
                <w:bCs/>
                <w:sz w:val="16"/>
                <w:szCs w:val="16"/>
                <w:lang w:eastAsia="zh-CN"/>
              </w:rPr>
              <w:t>543 695,61</w:t>
            </w:r>
          </w:p>
        </w:tc>
        <w:tc>
          <w:tcPr>
            <w:tcW w:w="625" w:type="pct"/>
            <w:shd w:val="clear" w:color="auto" w:fill="auto"/>
            <w:vAlign w:val="center"/>
            <w:hideMark/>
          </w:tcPr>
          <w:p w14:paraId="59EC03A6" w14:textId="77777777" w:rsidR="00886EDB" w:rsidRPr="00C07865" w:rsidRDefault="00886EDB" w:rsidP="00886EDB">
            <w:pPr>
              <w:jc w:val="right"/>
              <w:rPr>
                <w:rFonts w:ascii="Myriad Pro" w:hAnsi="Myriad Pro"/>
                <w:b/>
                <w:bCs/>
                <w:sz w:val="16"/>
                <w:szCs w:val="16"/>
              </w:rPr>
            </w:pPr>
            <w:r w:rsidRPr="00C07865">
              <w:rPr>
                <w:rFonts w:ascii="Myriad Pro" w:hAnsi="Myriad Pro"/>
                <w:b/>
                <w:bCs/>
                <w:sz w:val="16"/>
                <w:szCs w:val="16"/>
              </w:rPr>
              <w:t>282 673,02</w:t>
            </w:r>
          </w:p>
        </w:tc>
        <w:tc>
          <w:tcPr>
            <w:tcW w:w="625" w:type="pct"/>
            <w:vAlign w:val="center"/>
          </w:tcPr>
          <w:p w14:paraId="4E54D351" w14:textId="77777777" w:rsidR="00886EDB" w:rsidRPr="00C07865" w:rsidRDefault="00886EDB" w:rsidP="00886EDB">
            <w:pPr>
              <w:jc w:val="right"/>
              <w:rPr>
                <w:rFonts w:ascii="Myriad Pro" w:hAnsi="Myriad Pro"/>
                <w:b/>
                <w:bCs/>
                <w:sz w:val="16"/>
                <w:szCs w:val="16"/>
              </w:rPr>
            </w:pPr>
            <w:r w:rsidRPr="00C07865">
              <w:rPr>
                <w:rFonts w:ascii="Myriad Pro" w:hAnsi="Myriad Pro"/>
                <w:b/>
                <w:bCs/>
                <w:sz w:val="16"/>
                <w:szCs w:val="16"/>
              </w:rPr>
              <w:t>-261 022,59</w:t>
            </w:r>
          </w:p>
        </w:tc>
      </w:tr>
    </w:tbl>
    <w:p w14:paraId="366A12C1" w14:textId="77777777" w:rsidR="0020331E" w:rsidRDefault="003A0325" w:rsidP="0020331E">
      <w:pPr>
        <w:spacing w:line="360" w:lineRule="auto"/>
        <w:contextualSpacing/>
        <w:jc w:val="right"/>
        <w:rPr>
          <w:rFonts w:ascii="Myriad Pro" w:eastAsia="Calibri" w:hAnsi="Myriad Pro"/>
          <w:color w:val="000000" w:themeColor="text1"/>
          <w:sz w:val="20"/>
        </w:rPr>
      </w:pPr>
      <w:r w:rsidRPr="00C07865">
        <w:rPr>
          <w:rFonts w:ascii="Myriad Pro" w:eastAsia="Calibri" w:hAnsi="Myriad Pro"/>
          <w:color w:val="000000" w:themeColor="text1"/>
          <w:sz w:val="20"/>
          <w:szCs w:val="20"/>
        </w:rPr>
        <w:t xml:space="preserve">Примечание: </w:t>
      </w:r>
      <w:r w:rsidR="00F86C05" w:rsidRPr="00C07865">
        <w:rPr>
          <w:rFonts w:ascii="Myriad Pro" w:eastAsia="Calibri" w:hAnsi="Myriad Pro"/>
          <w:color w:val="000000" w:themeColor="text1"/>
          <w:sz w:val="20"/>
        </w:rPr>
        <w:t>*) – по факту учтены расходы на создание резерва, без процентов по кредитам</w:t>
      </w:r>
    </w:p>
    <w:p w14:paraId="1E5E4F35" w14:textId="77777777" w:rsidR="008C068E" w:rsidRPr="00C07865" w:rsidRDefault="008C068E" w:rsidP="0048217C">
      <w:pPr>
        <w:spacing w:line="360" w:lineRule="auto"/>
        <w:contextualSpacing/>
        <w:jc w:val="both"/>
        <w:rPr>
          <w:rFonts w:ascii="Myriad Pro" w:eastAsia="Calibri" w:hAnsi="Myriad Pro"/>
          <w:color w:val="000000" w:themeColor="text1"/>
          <w:sz w:val="20"/>
        </w:rPr>
      </w:pPr>
      <w:r w:rsidRPr="00C07865">
        <w:rPr>
          <w:rFonts w:ascii="Myriad Pro" w:eastAsia="Calibri" w:hAnsi="Myriad Pro"/>
          <w:color w:val="000000" w:themeColor="text1"/>
          <w:sz w:val="20"/>
        </w:rPr>
        <w:br w:type="page"/>
      </w:r>
    </w:p>
    <w:p w14:paraId="2311569C" w14:textId="77777777" w:rsidR="00560FE3" w:rsidRPr="0020331E" w:rsidRDefault="00560FE3" w:rsidP="0020331E">
      <w:pPr>
        <w:keepNext/>
        <w:keepLines/>
        <w:numPr>
          <w:ilvl w:val="1"/>
          <w:numId w:val="83"/>
        </w:numPr>
        <w:spacing w:before="40" w:after="160" w:line="360" w:lineRule="auto"/>
        <w:jc w:val="both"/>
        <w:outlineLvl w:val="2"/>
        <w:rPr>
          <w:rFonts w:ascii="Myriad Pro" w:hAnsi="Myriad Pro"/>
          <w:b/>
          <w:color w:val="4F6228"/>
          <w:sz w:val="28"/>
          <w:szCs w:val="28"/>
          <w:lang w:eastAsia="en-US"/>
        </w:rPr>
      </w:pPr>
      <w:bookmarkStart w:id="44" w:name="_Toc39799127"/>
      <w:bookmarkStart w:id="45" w:name="_Toc48658897"/>
      <w:r w:rsidRPr="0020331E">
        <w:rPr>
          <w:rFonts w:ascii="Myriad Pro" w:hAnsi="Myriad Pro"/>
          <w:b/>
          <w:color w:val="4F6228"/>
          <w:sz w:val="28"/>
          <w:szCs w:val="28"/>
          <w:lang w:eastAsia="en-US"/>
        </w:rPr>
        <w:lastRenderedPageBreak/>
        <w:t>Плата за аренду имущества и лизинг</w:t>
      </w:r>
      <w:bookmarkEnd w:id="44"/>
      <w:bookmarkEnd w:id="45"/>
    </w:p>
    <w:p w14:paraId="6B34548B" w14:textId="77777777" w:rsidR="00AD0AF9" w:rsidRPr="00C07865" w:rsidRDefault="00AD0AF9" w:rsidP="00BD531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 1178 (в редакции, действующей на момент принятия решения на 2019 год)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519C4956" w14:textId="77777777" w:rsidR="00AD0AF9" w:rsidRPr="00C07865" w:rsidRDefault="00AD0AF9" w:rsidP="00AD0AF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аренду определяются регулирующим органом исходя из величины амортизации и налога на имущество, относящихся к арендуемому имуществу (согласно редакции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действующей на момент принятия тарифно – балансового решения на 2019 год – в декабре 2018 года).</w:t>
      </w:r>
    </w:p>
    <w:p w14:paraId="73B6575C" w14:textId="77777777" w:rsidR="00AD0AF9" w:rsidRPr="00C07865" w:rsidRDefault="00AD0AF9" w:rsidP="00AD0AF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этом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38 Основ ценообразования № 1178.</w:t>
      </w:r>
    </w:p>
    <w:p w14:paraId="35424C93" w14:textId="77777777" w:rsidR="00EE67EC" w:rsidRPr="00C07865" w:rsidRDefault="00AD0AF9" w:rsidP="00412BE8">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данной статье учтены расходы на аренду земельных участков под производственными и административными объектами, а также расходы на аренду исполнительного аппарата ПАО «МРСК Сибири».</w:t>
      </w:r>
    </w:p>
    <w:p w14:paraId="15B4291A" w14:textId="77777777" w:rsidR="0042594E" w:rsidRDefault="0042594E" w:rsidP="00412BE8">
      <w:pPr>
        <w:spacing w:before="240" w:line="360" w:lineRule="auto"/>
        <w:contextualSpacing/>
        <w:jc w:val="both"/>
        <w:rPr>
          <w:rFonts w:ascii="Myriad Pro" w:eastAsia="Calibri" w:hAnsi="Myriad Pro"/>
          <w:b/>
          <w:color w:val="000000" w:themeColor="text1"/>
          <w:sz w:val="26"/>
          <w:szCs w:val="26"/>
        </w:rPr>
      </w:pPr>
    </w:p>
    <w:p w14:paraId="185AA757" w14:textId="46DFE07E" w:rsidR="00560FE3" w:rsidRPr="00C07865" w:rsidRDefault="00560FE3" w:rsidP="00412BE8">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68D2756B" w14:textId="77777777" w:rsidR="00A33B4E" w:rsidRPr="00C07865" w:rsidRDefault="00F355CC"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Для размещения объектов </w:t>
      </w:r>
      <w:r w:rsidR="00A33B4E" w:rsidRPr="00C07865">
        <w:rPr>
          <w:rFonts w:ascii="Myriad Pro" w:eastAsia="Calibri" w:hAnsi="Myriad Pro"/>
          <w:color w:val="000000" w:themeColor="text1"/>
          <w:sz w:val="26"/>
          <w:szCs w:val="26"/>
        </w:rPr>
        <w:t>филиала ПАО «МРСК Сибири» - «ГАЭС» на праве аренды используются земельные участки из земель населенных пунктов, земель промышленности, энергетики и иного специального назначения общей площадью 50,284 Га.</w:t>
      </w:r>
    </w:p>
    <w:p w14:paraId="6CEF6847" w14:textId="77777777" w:rsidR="00A33B4E" w:rsidRPr="00C07865" w:rsidRDefault="00BA1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статьей 39.7 Земельного кодекса Российской Федерации порядок определения размера арендной платы за земельные участки, находящиеся государственной или муниципальной собственности, и предоставленные в аренду без торгов, устанавливаются органами, уполномоченными на распоряжение указанными земельными участками.</w:t>
      </w:r>
    </w:p>
    <w:p w14:paraId="378066E7" w14:textId="77777777" w:rsidR="00BA1FE3" w:rsidRPr="00C07865" w:rsidRDefault="00BA1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со статьями 9-7 Земельного кодекса Российской Федерации распоряжение земельными участками, находящимися в собственности Российской Федерации (федеральной собственностью), в собственности субъектов Российской Федерации и муниципальной собственности, осуществляют соответственно Российская Федерация, субъекты Российской Федерации и органы местного самоуправления.</w:t>
      </w:r>
    </w:p>
    <w:p w14:paraId="53F8702D" w14:textId="77777777" w:rsidR="00BA1FE3" w:rsidRPr="00C07865" w:rsidRDefault="00BA1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арендной платы за участки земель в составе лесного фонда производится на основании постановления Правительства Российская Федерации от 17.09.2014 №947 «О коэффициентах к ставкам платы за единицу объема</w:t>
      </w:r>
      <w:r w:rsidR="002F1AAD" w:rsidRPr="00C07865">
        <w:rPr>
          <w:rFonts w:ascii="Myriad Pro" w:eastAsia="Calibri" w:hAnsi="Myriad Pro"/>
          <w:color w:val="000000" w:themeColor="text1"/>
          <w:sz w:val="26"/>
          <w:szCs w:val="26"/>
        </w:rPr>
        <w:t xml:space="preserve"> лесных ресурсов и ставкам платы за единицу площади лесного участка, находящегося в федеральной собственности».</w:t>
      </w:r>
    </w:p>
    <w:p w14:paraId="7CF45A64" w14:textId="77777777" w:rsidR="002F1AAD" w:rsidRPr="00C07865" w:rsidRDefault="002F1AA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земельной платы за земельные участки производится в соответствии с принципами и правилами определения арендной платы, установленными постановлением Правительством Правительства РФ от 16.07.2009 №582 «Об основных принципах определения арендной платы по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 (далее – Правила).</w:t>
      </w:r>
    </w:p>
    <w:p w14:paraId="453CABAF" w14:textId="77777777" w:rsidR="002F1AAD" w:rsidRPr="00C07865" w:rsidRDefault="002F1AA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8 указанных Правил, при заключении договора аренды земельного участка федеральные органы исполнительной власти предусматривают в таком договоре случаи и периодичность изменения арендной платы за пользование земельным участком. При этом арендная плата ежегодно, но не ранее чем через год после заключения договора аренды земельного участка, изменяется в одностороннем порядке арендодателем на размер уровня инфляции, установленного в федеральном законе о федеральном бюджете на </w:t>
      </w:r>
      <w:r w:rsidRPr="00C07865">
        <w:rPr>
          <w:rFonts w:ascii="Myriad Pro" w:eastAsia="Calibri" w:hAnsi="Myriad Pro"/>
          <w:color w:val="000000" w:themeColor="text1"/>
          <w:sz w:val="26"/>
          <w:szCs w:val="26"/>
        </w:rPr>
        <w:lastRenderedPageBreak/>
        <w:t>очередной финансовый год и плановый период, который применяется ежегодно по состоянию на начало очередного финансового года, начиная с года, следующего за годом, в кот</w:t>
      </w:r>
      <w:r w:rsidR="00BD118B" w:rsidRPr="00C07865">
        <w:rPr>
          <w:rFonts w:ascii="Myriad Pro" w:eastAsia="Calibri" w:hAnsi="Myriad Pro"/>
          <w:color w:val="000000" w:themeColor="text1"/>
          <w:sz w:val="26"/>
          <w:szCs w:val="26"/>
        </w:rPr>
        <w:t>о</w:t>
      </w:r>
      <w:r w:rsidRPr="00C07865">
        <w:rPr>
          <w:rFonts w:ascii="Myriad Pro" w:eastAsia="Calibri" w:hAnsi="Myriad Pro"/>
          <w:color w:val="000000" w:themeColor="text1"/>
          <w:sz w:val="26"/>
          <w:szCs w:val="26"/>
        </w:rPr>
        <w:t>ром заключен указанный договор аренды.</w:t>
      </w:r>
    </w:p>
    <w:p w14:paraId="43932E11" w14:textId="77777777" w:rsidR="00534324" w:rsidRPr="00C07865" w:rsidRDefault="0053432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9 Правил, при заключении договора аренды земельного участка, в соответствии с которым арендная плата рассчитана на основании кадастровой стоимости земельного участка, федеральные органы исполнительной власти предусматривают в таком договоре возможность изменения арендной платы в связи с изменением кадастровой стоимости земельного участка.</w:t>
      </w:r>
      <w:r w:rsidR="00E321ED" w:rsidRPr="00C07865">
        <w:rPr>
          <w:rFonts w:ascii="Myriad Pro" w:eastAsia="Calibri" w:hAnsi="Myriad Pro"/>
          <w:color w:val="000000" w:themeColor="text1"/>
          <w:sz w:val="26"/>
          <w:szCs w:val="26"/>
        </w:rPr>
        <w:t xml:space="preserve"> </w:t>
      </w:r>
      <w:r w:rsidR="00BD118B" w:rsidRPr="00C07865">
        <w:rPr>
          <w:rFonts w:ascii="Myriad Pro" w:eastAsia="Calibri" w:hAnsi="Myriad Pro"/>
          <w:color w:val="000000" w:themeColor="text1"/>
          <w:sz w:val="26"/>
          <w:szCs w:val="26"/>
        </w:rPr>
        <w:t>При этом арендная плата подлежит перерасчету по состоянию на 1 января года, следующего за годом, в котором произошло изменение кадастровой стоимости.</w:t>
      </w:r>
    </w:p>
    <w:p w14:paraId="005B25AF" w14:textId="77777777" w:rsidR="007B5FFE" w:rsidRPr="00C07865" w:rsidRDefault="00BD118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Расчет арендной платы за земельные участки, государственная собственность на которые не разграничена, производится в соответствии с Постановлением </w:t>
      </w:r>
      <w:r w:rsidR="007B5FFE" w:rsidRPr="00C07865">
        <w:rPr>
          <w:rFonts w:ascii="Myriad Pro" w:eastAsia="Calibri" w:hAnsi="Myriad Pro"/>
          <w:color w:val="000000" w:themeColor="text1"/>
          <w:sz w:val="26"/>
          <w:szCs w:val="26"/>
        </w:rPr>
        <w:t>П</w:t>
      </w:r>
      <w:r w:rsidRPr="00C07865">
        <w:rPr>
          <w:rFonts w:ascii="Myriad Pro" w:eastAsia="Calibri" w:hAnsi="Myriad Pro"/>
          <w:color w:val="000000" w:themeColor="text1"/>
          <w:sz w:val="26"/>
          <w:szCs w:val="26"/>
        </w:rPr>
        <w:t xml:space="preserve">равительства Республики Алтай от 18 ноября 2008г. №261 «Об утверждении </w:t>
      </w:r>
      <w:r w:rsidR="007B5FFE" w:rsidRPr="00C07865">
        <w:rPr>
          <w:rFonts w:ascii="Myriad Pro" w:eastAsia="Calibri" w:hAnsi="Myriad Pro"/>
          <w:color w:val="000000" w:themeColor="text1"/>
          <w:sz w:val="26"/>
          <w:szCs w:val="26"/>
        </w:rPr>
        <w:t xml:space="preserve">положения </w:t>
      </w:r>
      <w:r w:rsidRPr="00C07865">
        <w:rPr>
          <w:rFonts w:ascii="Myriad Pro" w:eastAsia="Calibri" w:hAnsi="Myriad Pro"/>
          <w:color w:val="000000" w:themeColor="text1"/>
          <w:sz w:val="26"/>
          <w:szCs w:val="26"/>
        </w:rPr>
        <w:t xml:space="preserve">о порядке определения размера арендной платы, а также о порядке, условиях и сроках внесения арендной платы за использование земельных участках на территории Республики Алтай, государственная собственность на которые не разграничена» на основании кадастровой стоимости земельного участка, и коэффициентов </w:t>
      </w:r>
      <w:r w:rsidR="007B5FFE" w:rsidRPr="00C07865">
        <w:rPr>
          <w:rFonts w:ascii="Myriad Pro" w:eastAsia="Calibri" w:hAnsi="Myriad Pro"/>
          <w:color w:val="000000" w:themeColor="text1"/>
          <w:sz w:val="26"/>
          <w:szCs w:val="26"/>
        </w:rPr>
        <w:t>К и К1, которые утверждаются решением представительного органа муниципального района, городского округа.</w:t>
      </w:r>
    </w:p>
    <w:p w14:paraId="43C16671" w14:textId="77777777" w:rsidR="007B5FFE" w:rsidRPr="00C07865" w:rsidRDefault="007B5FF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Кадастровая стоимость земельных участков определяется на основании государственной кадастровой оценки земель. Согласно пункту 3 «Правил проведения государственной кадастровой оценки земель» (Постановление Правительства РФ от 08.04.2000г. №316) государственная кадастровая оценка земель должна проводиться не реже одного раза в пять лет.</w:t>
      </w:r>
    </w:p>
    <w:p w14:paraId="6D83DBE9" w14:textId="77777777" w:rsidR="007B5FFE" w:rsidRPr="00C07865" w:rsidRDefault="007B5FF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16 ноября 2011 года Правительством Республики Алтай принято Постановление №318 «Об утверждении результатов государственной кадастровой оценки земельных участков земель</w:t>
      </w:r>
      <w:r w:rsidR="00561122"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промышленности и иного специального назначения на территории Республики Алтай».</w:t>
      </w:r>
    </w:p>
    <w:p w14:paraId="76986038" w14:textId="77777777" w:rsidR="007B5FFE" w:rsidRPr="00C07865" w:rsidRDefault="007B5FF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Кадастровая стоимость земельных </w:t>
      </w:r>
      <w:r w:rsidR="00561122" w:rsidRPr="00C07865">
        <w:rPr>
          <w:rFonts w:ascii="Myriad Pro" w:eastAsia="Calibri" w:hAnsi="Myriad Pro"/>
          <w:color w:val="000000" w:themeColor="text1"/>
          <w:sz w:val="26"/>
          <w:szCs w:val="26"/>
        </w:rPr>
        <w:t xml:space="preserve">участков земель населенных пунктов, расположенных в границах Республики Алтай, утверждена постановлением </w:t>
      </w:r>
      <w:r w:rsidR="00561122" w:rsidRPr="00C07865">
        <w:rPr>
          <w:rFonts w:ascii="Myriad Pro" w:eastAsia="Calibri" w:hAnsi="Myriad Pro"/>
          <w:color w:val="000000" w:themeColor="text1"/>
          <w:sz w:val="26"/>
          <w:szCs w:val="26"/>
        </w:rPr>
        <w:lastRenderedPageBreak/>
        <w:t>Правительства Республики Алтай от 18.09.2008 №218 «Об утверждении результатов государственной кадастровой оценки земель населенных пунктов на территории Республики Алтай».</w:t>
      </w:r>
    </w:p>
    <w:p w14:paraId="4EB037CF" w14:textId="77777777" w:rsidR="00561122" w:rsidRPr="00C07865" w:rsidRDefault="00561122"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условиям договоров аренды земельных участков размер арендной платы изменяется ежегодно путем корректировки индекса инфляции на текущий финансовый год в соответствии с федеральным законом о бюджете на соответствующий год. </w:t>
      </w:r>
    </w:p>
    <w:p w14:paraId="5959D697"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w:t>
      </w:r>
      <w:r w:rsidR="000007A0" w:rsidRPr="00C07865">
        <w:rPr>
          <w:rFonts w:ascii="Myriad Pro" w:eastAsia="Calibri" w:hAnsi="Myriad Pro"/>
          <w:color w:val="000000" w:themeColor="text1"/>
          <w:sz w:val="26"/>
          <w:szCs w:val="26"/>
        </w:rPr>
        <w:t>ПАО «МРСК Сибири» - «ГАЭС»</w:t>
      </w:r>
      <w:r w:rsidRPr="00C07865">
        <w:rPr>
          <w:rFonts w:ascii="Myriad Pro" w:eastAsia="Calibri" w:hAnsi="Myriad Pro"/>
          <w:color w:val="000000" w:themeColor="text1"/>
          <w:sz w:val="26"/>
          <w:szCs w:val="26"/>
        </w:rPr>
        <w:t xml:space="preserve"> по статье на 2019 год была заявлена сумма расходов в размере </w:t>
      </w:r>
      <w:r w:rsidR="000007A0" w:rsidRPr="00C07865">
        <w:rPr>
          <w:rFonts w:ascii="Myriad Pro" w:eastAsia="Calibri" w:hAnsi="Myriad Pro"/>
          <w:color w:val="000000" w:themeColor="text1"/>
          <w:sz w:val="26"/>
          <w:szCs w:val="26"/>
        </w:rPr>
        <w:t xml:space="preserve">705,99 </w:t>
      </w:r>
      <w:r w:rsidRPr="00C07865">
        <w:rPr>
          <w:rFonts w:ascii="Myriad Pro" w:eastAsia="Calibri" w:hAnsi="Myriad Pro"/>
          <w:color w:val="000000" w:themeColor="text1"/>
          <w:sz w:val="26"/>
          <w:szCs w:val="26"/>
        </w:rPr>
        <w:t>тыс. руб</w:t>
      </w:r>
      <w:r w:rsidR="00FE31E3" w:rsidRPr="00C07865">
        <w:rPr>
          <w:rFonts w:ascii="Myriad Pro" w:eastAsia="Calibri" w:hAnsi="Myriad Pro"/>
          <w:color w:val="000000" w:themeColor="text1"/>
          <w:sz w:val="26"/>
          <w:szCs w:val="26"/>
        </w:rPr>
        <w:t xml:space="preserve">. (аренда земельных участков – </w:t>
      </w:r>
      <w:r w:rsidR="00D92E77" w:rsidRPr="00C07865">
        <w:rPr>
          <w:rFonts w:ascii="Myriad Pro" w:eastAsia="Calibri" w:hAnsi="Myriad Pro"/>
          <w:color w:val="000000" w:themeColor="text1"/>
          <w:sz w:val="26"/>
          <w:szCs w:val="26"/>
        </w:rPr>
        <w:t xml:space="preserve">683,43 </w:t>
      </w:r>
      <w:r w:rsidR="00B6271E" w:rsidRPr="00C07865">
        <w:rPr>
          <w:rFonts w:ascii="Myriad Pro" w:eastAsia="Calibri" w:hAnsi="Myriad Pro"/>
          <w:color w:val="000000" w:themeColor="text1"/>
          <w:sz w:val="26"/>
          <w:szCs w:val="26"/>
        </w:rPr>
        <w:t xml:space="preserve">тыс. руб.; </w:t>
      </w:r>
      <w:r w:rsidR="00FE31E3" w:rsidRPr="00C07865">
        <w:rPr>
          <w:rFonts w:ascii="Myriad Pro" w:eastAsia="Calibri" w:hAnsi="Myriad Pro"/>
          <w:color w:val="000000" w:themeColor="text1"/>
          <w:sz w:val="26"/>
          <w:szCs w:val="26"/>
        </w:rPr>
        <w:t xml:space="preserve">расходы на аренду ИА ПАО «МРСК Сибири» - </w:t>
      </w:r>
      <w:r w:rsidR="00D71B83" w:rsidRPr="00C07865">
        <w:rPr>
          <w:rFonts w:ascii="Myriad Pro" w:eastAsia="Calibri" w:hAnsi="Myriad Pro"/>
          <w:color w:val="000000" w:themeColor="text1"/>
          <w:sz w:val="26"/>
          <w:szCs w:val="26"/>
        </w:rPr>
        <w:t>22,56</w:t>
      </w:r>
      <w:r w:rsidR="00FE31E3" w:rsidRPr="00C07865">
        <w:rPr>
          <w:rFonts w:ascii="Myriad Pro" w:eastAsia="Calibri" w:hAnsi="Myriad Pro"/>
          <w:color w:val="000000" w:themeColor="text1"/>
          <w:sz w:val="26"/>
          <w:szCs w:val="26"/>
        </w:rPr>
        <w:t xml:space="preserve"> тыс. руб.)</w:t>
      </w:r>
    </w:p>
    <w:p w14:paraId="668A4940" w14:textId="77777777" w:rsidR="00D92E77" w:rsidRPr="00C07865" w:rsidRDefault="00A33B4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отмечает, что </w:t>
      </w:r>
      <w:r w:rsidR="00D92E77" w:rsidRPr="00C07865">
        <w:rPr>
          <w:rFonts w:ascii="Myriad Pro" w:eastAsia="Calibri" w:hAnsi="Myriad Pro"/>
          <w:color w:val="000000" w:themeColor="text1"/>
          <w:sz w:val="26"/>
          <w:szCs w:val="26"/>
        </w:rPr>
        <w:t xml:space="preserve">в пояснительной записке по данной статье </w:t>
      </w:r>
      <w:r w:rsidRPr="00C07865">
        <w:rPr>
          <w:rFonts w:ascii="Myriad Pro" w:eastAsia="Calibri" w:hAnsi="Myriad Pro"/>
          <w:color w:val="000000" w:themeColor="text1"/>
          <w:sz w:val="26"/>
          <w:szCs w:val="26"/>
        </w:rPr>
        <w:t xml:space="preserve">сумма расходов на аренду земли </w:t>
      </w:r>
      <w:r w:rsidR="00D92E77" w:rsidRPr="00C07865">
        <w:rPr>
          <w:rFonts w:ascii="Myriad Pro" w:eastAsia="Calibri" w:hAnsi="Myriad Pro"/>
          <w:color w:val="000000" w:themeColor="text1"/>
          <w:sz w:val="26"/>
          <w:szCs w:val="26"/>
        </w:rPr>
        <w:t xml:space="preserve">на 2019 год указана филиалом </w:t>
      </w:r>
      <w:r w:rsidRPr="00C07865">
        <w:rPr>
          <w:rFonts w:ascii="Myriad Pro" w:eastAsia="Calibri" w:hAnsi="Myriad Pro"/>
          <w:color w:val="000000" w:themeColor="text1"/>
          <w:sz w:val="26"/>
          <w:szCs w:val="26"/>
        </w:rPr>
        <w:t>в размере 574,7 тыс. руб.</w:t>
      </w:r>
      <w:r w:rsidR="00D92E77" w:rsidRPr="00C07865">
        <w:rPr>
          <w:rFonts w:ascii="Myriad Pro" w:eastAsia="Calibri" w:hAnsi="Myriad Pro"/>
          <w:color w:val="000000" w:themeColor="text1"/>
          <w:sz w:val="26"/>
          <w:szCs w:val="26"/>
        </w:rPr>
        <w:t xml:space="preserve"> При этом, плановая сумма расходов на аренду земли на 2019 год, представленная организацией в расчете по заключенным договорам составляет 683,43 тыс. рублей. Пояснения, объясняющие данные отклонения, ПАО «МРСК Сибири» не представлены.</w:t>
      </w:r>
    </w:p>
    <w:p w14:paraId="622919C1" w14:textId="77777777" w:rsidR="00560FE3" w:rsidRPr="00C07865" w:rsidRDefault="003B6A9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реестру документов, являющимся приложением к тарифной заявке филиала ПАО «МРСК Сибири» - «ГАЭС» (исх. От 26.04.2018 №1.11/1/1236 – исх</w:t>
      </w:r>
      <w:r w:rsidR="003A0325"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в </w:t>
      </w:r>
      <w:r w:rsidR="00560FE3" w:rsidRPr="00C07865">
        <w:rPr>
          <w:rFonts w:ascii="Myriad Pro" w:eastAsia="Calibri" w:hAnsi="Myriad Pro"/>
          <w:color w:val="000000" w:themeColor="text1"/>
          <w:sz w:val="26"/>
          <w:szCs w:val="26"/>
        </w:rPr>
        <w:t>обоснование заявленной суммы расходов были предоставлены следующие документы:</w:t>
      </w:r>
    </w:p>
    <w:p w14:paraId="5DCDE477" w14:textId="77777777" w:rsidR="00560FE3" w:rsidRPr="00C07865" w:rsidRDefault="00560FE3"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w:t>
      </w:r>
      <w:r w:rsidR="003B6A98" w:rsidRPr="00C07865">
        <w:rPr>
          <w:rFonts w:ascii="Myriad Pro" w:hAnsi="Myriad Pro"/>
          <w:color w:val="000000" w:themeColor="text1"/>
          <w:sz w:val="26"/>
          <w:szCs w:val="26"/>
        </w:rPr>
        <w:t>ая</w:t>
      </w:r>
      <w:r w:rsidRPr="00C07865">
        <w:rPr>
          <w:rFonts w:ascii="Myriad Pro" w:hAnsi="Myriad Pro"/>
          <w:color w:val="000000" w:themeColor="text1"/>
          <w:sz w:val="26"/>
          <w:szCs w:val="26"/>
        </w:rPr>
        <w:t xml:space="preserve"> записк</w:t>
      </w:r>
      <w:r w:rsidR="003B6A98" w:rsidRPr="00C07865">
        <w:rPr>
          <w:rFonts w:ascii="Myriad Pro" w:hAnsi="Myriad Pro"/>
          <w:color w:val="000000" w:themeColor="text1"/>
          <w:sz w:val="26"/>
          <w:szCs w:val="26"/>
        </w:rPr>
        <w:t>а</w:t>
      </w:r>
      <w:r w:rsidRPr="00C07865">
        <w:rPr>
          <w:rFonts w:ascii="Myriad Pro" w:hAnsi="Myriad Pro"/>
          <w:color w:val="000000" w:themeColor="text1"/>
          <w:sz w:val="26"/>
          <w:szCs w:val="26"/>
        </w:rPr>
        <w:t>;</w:t>
      </w:r>
    </w:p>
    <w:p w14:paraId="3EC2A3E3" w14:textId="77777777" w:rsidR="00560FE3" w:rsidRPr="00C07865" w:rsidRDefault="003B6A98"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расходов на аренду земли;</w:t>
      </w:r>
    </w:p>
    <w:p w14:paraId="4C162291" w14:textId="77777777" w:rsidR="00560FE3" w:rsidRPr="00C07865" w:rsidRDefault="003B6A98"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№242/13 от 06.02.2014</w:t>
      </w:r>
      <w:r w:rsidR="00FE3A0D" w:rsidRPr="00C07865">
        <w:rPr>
          <w:rFonts w:ascii="Myriad Pro" w:hAnsi="Myriad Pro"/>
          <w:color w:val="000000" w:themeColor="text1"/>
          <w:sz w:val="26"/>
          <w:szCs w:val="26"/>
        </w:rPr>
        <w:t>;</w:t>
      </w:r>
    </w:p>
    <w:p w14:paraId="0838EC1F" w14:textId="77777777" w:rsidR="003B6A98" w:rsidRPr="00C07865" w:rsidRDefault="003B6A98"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№240/13 от 06.02.2014</w:t>
      </w:r>
      <w:r w:rsidR="00FE3A0D" w:rsidRPr="00C07865">
        <w:rPr>
          <w:rFonts w:ascii="Myriad Pro" w:hAnsi="Myriad Pro"/>
          <w:color w:val="000000" w:themeColor="text1"/>
          <w:sz w:val="26"/>
          <w:szCs w:val="26"/>
        </w:rPr>
        <w:t>;</w:t>
      </w:r>
    </w:p>
    <w:p w14:paraId="0AC713C4" w14:textId="77777777" w:rsidR="003B6A98" w:rsidRPr="00C07865" w:rsidRDefault="003B6A98"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№239/13 от 06.02.2014</w:t>
      </w:r>
      <w:r w:rsidR="00FE3A0D" w:rsidRPr="00C07865">
        <w:rPr>
          <w:rFonts w:ascii="Myriad Pro" w:hAnsi="Myriad Pro"/>
          <w:color w:val="000000" w:themeColor="text1"/>
          <w:sz w:val="26"/>
          <w:szCs w:val="26"/>
        </w:rPr>
        <w:t>;</w:t>
      </w:r>
    </w:p>
    <w:p w14:paraId="124E0A04" w14:textId="77777777" w:rsidR="003B6A98" w:rsidRPr="00C07865" w:rsidRDefault="003B6A98"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№237/13 от 06.02.2014</w:t>
      </w:r>
      <w:r w:rsidR="00FE3A0D" w:rsidRPr="00C07865">
        <w:rPr>
          <w:rFonts w:ascii="Myriad Pro" w:hAnsi="Myriad Pro"/>
          <w:color w:val="000000" w:themeColor="text1"/>
          <w:sz w:val="26"/>
          <w:szCs w:val="26"/>
        </w:rPr>
        <w:t>;</w:t>
      </w:r>
    </w:p>
    <w:p w14:paraId="56E2FDB0" w14:textId="77777777" w:rsidR="003B6A98" w:rsidRPr="00C07865" w:rsidRDefault="003B6A98"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№236/13 от 06.02.2014</w:t>
      </w:r>
      <w:r w:rsidR="00FE3A0D" w:rsidRPr="00C07865">
        <w:rPr>
          <w:rFonts w:ascii="Myriad Pro" w:hAnsi="Myriad Pro"/>
          <w:color w:val="000000" w:themeColor="text1"/>
          <w:sz w:val="26"/>
          <w:szCs w:val="26"/>
        </w:rPr>
        <w:t>;</w:t>
      </w:r>
    </w:p>
    <w:p w14:paraId="5D2B38A7"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№5/16 от 03.03.2016</w:t>
      </w:r>
      <w:r w:rsidR="00FE3A0D" w:rsidRPr="00C07865">
        <w:rPr>
          <w:rFonts w:ascii="Myriad Pro" w:hAnsi="Myriad Pro"/>
          <w:color w:val="000000" w:themeColor="text1"/>
          <w:sz w:val="26"/>
          <w:szCs w:val="26"/>
        </w:rPr>
        <w:t>;</w:t>
      </w:r>
    </w:p>
    <w:p w14:paraId="5E295833" w14:textId="77777777" w:rsidR="003B6A98"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находящегося в государственной собственности земельного участка №42.04000.125.13 от 13.02.2014</w:t>
      </w:r>
      <w:r w:rsidR="00FE3A0D" w:rsidRPr="00C07865">
        <w:rPr>
          <w:rFonts w:ascii="Myriad Pro" w:hAnsi="Myriad Pro"/>
          <w:color w:val="000000" w:themeColor="text1"/>
          <w:sz w:val="26"/>
          <w:szCs w:val="26"/>
        </w:rPr>
        <w:t>;</w:t>
      </w:r>
    </w:p>
    <w:p w14:paraId="73298E31"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Договор аренды находящегося в государственной собственности земельного участка №42.04000.1252.13 от 20.05.2014</w:t>
      </w:r>
      <w:r w:rsidR="00FE3A0D" w:rsidRPr="00C07865">
        <w:rPr>
          <w:rFonts w:ascii="Myriad Pro" w:hAnsi="Myriad Pro"/>
          <w:color w:val="000000" w:themeColor="text1"/>
          <w:sz w:val="26"/>
          <w:szCs w:val="26"/>
        </w:rPr>
        <w:t>;</w:t>
      </w:r>
    </w:p>
    <w:p w14:paraId="1C40DCB2"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Уведомление МО «Усть – Коксинский</w:t>
      </w:r>
      <w:r w:rsidR="003A0325"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район от 02.03.2016 №32</w:t>
      </w:r>
      <w:r w:rsidR="00FE3A0D" w:rsidRPr="00C07865">
        <w:rPr>
          <w:rFonts w:ascii="Myriad Pro" w:hAnsi="Myriad Pro"/>
          <w:color w:val="000000" w:themeColor="text1"/>
          <w:sz w:val="26"/>
          <w:szCs w:val="26"/>
        </w:rPr>
        <w:t>;</w:t>
      </w:r>
    </w:p>
    <w:p w14:paraId="7F5F6BE8"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находящегося в государственной собственности земельного участка №223/1 от 21.07.2014</w:t>
      </w:r>
      <w:r w:rsidR="00FE3A0D" w:rsidRPr="00C07865">
        <w:rPr>
          <w:rFonts w:ascii="Myriad Pro" w:hAnsi="Myriad Pro"/>
          <w:color w:val="000000" w:themeColor="text1"/>
          <w:sz w:val="26"/>
          <w:szCs w:val="26"/>
        </w:rPr>
        <w:t>;</w:t>
      </w:r>
    </w:p>
    <w:p w14:paraId="0ABB9BEB"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№133 от 25.03.2013</w:t>
      </w:r>
      <w:r w:rsidR="00FE3A0D" w:rsidRPr="00C07865">
        <w:rPr>
          <w:rFonts w:ascii="Myriad Pro" w:hAnsi="Myriad Pro"/>
          <w:color w:val="000000" w:themeColor="text1"/>
          <w:sz w:val="26"/>
          <w:szCs w:val="26"/>
        </w:rPr>
        <w:t>;</w:t>
      </w:r>
    </w:p>
    <w:p w14:paraId="5A594AEE"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№10 от 10.03.2016</w:t>
      </w:r>
      <w:r w:rsidR="00FE3A0D" w:rsidRPr="00C07865">
        <w:rPr>
          <w:rFonts w:ascii="Myriad Pro" w:hAnsi="Myriad Pro"/>
          <w:color w:val="000000" w:themeColor="text1"/>
          <w:sz w:val="26"/>
          <w:szCs w:val="26"/>
        </w:rPr>
        <w:t>;</w:t>
      </w:r>
    </w:p>
    <w:p w14:paraId="2E9C6E05"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№83/2014 от 26.05.2014</w:t>
      </w:r>
      <w:r w:rsidR="00FE3A0D" w:rsidRPr="00C07865">
        <w:rPr>
          <w:rFonts w:ascii="Myriad Pro" w:hAnsi="Myriad Pro"/>
          <w:color w:val="000000" w:themeColor="text1"/>
          <w:sz w:val="26"/>
          <w:szCs w:val="26"/>
        </w:rPr>
        <w:t>;</w:t>
      </w:r>
    </w:p>
    <w:p w14:paraId="42357C53"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№121/2013 от 31.07.2013</w:t>
      </w:r>
      <w:r w:rsidR="00FE3A0D" w:rsidRPr="00C07865">
        <w:rPr>
          <w:rFonts w:ascii="Myriad Pro" w:hAnsi="Myriad Pro"/>
          <w:color w:val="000000" w:themeColor="text1"/>
          <w:sz w:val="26"/>
          <w:szCs w:val="26"/>
        </w:rPr>
        <w:t>;</w:t>
      </w:r>
    </w:p>
    <w:p w14:paraId="18EF5312"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№172 от 11.07.2013</w:t>
      </w:r>
      <w:r w:rsidR="00FE3A0D" w:rsidRPr="00C07865">
        <w:rPr>
          <w:rFonts w:ascii="Myriad Pro" w:hAnsi="Myriad Pro"/>
          <w:color w:val="000000" w:themeColor="text1"/>
          <w:sz w:val="26"/>
          <w:szCs w:val="26"/>
        </w:rPr>
        <w:t>;</w:t>
      </w:r>
    </w:p>
    <w:p w14:paraId="3052A7FE"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№16 от 15.10.2015</w:t>
      </w:r>
      <w:r w:rsidR="00FE3A0D" w:rsidRPr="00C07865">
        <w:rPr>
          <w:rFonts w:ascii="Myriad Pro" w:hAnsi="Myriad Pro"/>
          <w:color w:val="000000" w:themeColor="text1"/>
          <w:sz w:val="26"/>
          <w:szCs w:val="26"/>
        </w:rPr>
        <w:t>;</w:t>
      </w:r>
    </w:p>
    <w:p w14:paraId="6E037591"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№42.0400.509.13 от 19.12.2012</w:t>
      </w:r>
      <w:r w:rsidR="00FE3A0D" w:rsidRPr="00C07865">
        <w:rPr>
          <w:rFonts w:ascii="Myriad Pro" w:hAnsi="Myriad Pro"/>
          <w:color w:val="000000" w:themeColor="text1"/>
          <w:sz w:val="26"/>
          <w:szCs w:val="26"/>
        </w:rPr>
        <w:t>;</w:t>
      </w:r>
    </w:p>
    <w:p w14:paraId="15C221A8"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№42.0400.510.13 от 19.12.2012</w:t>
      </w:r>
      <w:r w:rsidR="00FE3A0D" w:rsidRPr="00C07865">
        <w:rPr>
          <w:rFonts w:ascii="Myriad Pro" w:hAnsi="Myriad Pro"/>
          <w:color w:val="000000" w:themeColor="text1"/>
          <w:sz w:val="26"/>
          <w:szCs w:val="26"/>
        </w:rPr>
        <w:t>;</w:t>
      </w:r>
    </w:p>
    <w:p w14:paraId="5391E5C0" w14:textId="77777777" w:rsidR="00F34677" w:rsidRPr="00C07865" w:rsidRDefault="00F34677"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№42.0400.499.11 от 17.11.2011</w:t>
      </w:r>
      <w:r w:rsidR="00FE3A0D" w:rsidRPr="00C07865">
        <w:rPr>
          <w:rFonts w:ascii="Myriad Pro" w:hAnsi="Myriad Pro"/>
          <w:color w:val="000000" w:themeColor="text1"/>
          <w:sz w:val="26"/>
          <w:szCs w:val="26"/>
        </w:rPr>
        <w:t>;</w:t>
      </w:r>
    </w:p>
    <w:p w14:paraId="1F27C7AD" w14:textId="77777777" w:rsidR="00823123" w:rsidRPr="00C07865" w:rsidRDefault="00823123"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№42.0400.1609.13 от 24.09.2013</w:t>
      </w:r>
      <w:r w:rsidR="00AD0AF9" w:rsidRPr="00C07865">
        <w:rPr>
          <w:rFonts w:ascii="Myriad Pro" w:hAnsi="Myriad Pro"/>
          <w:color w:val="000000" w:themeColor="text1"/>
          <w:sz w:val="26"/>
          <w:szCs w:val="26"/>
        </w:rPr>
        <w:t>;</w:t>
      </w:r>
    </w:p>
    <w:p w14:paraId="5423F1EB" w14:textId="77777777" w:rsidR="00823123" w:rsidRPr="00C07865" w:rsidRDefault="00823123"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№42.0400.546.14 от 24.09.2013</w:t>
      </w:r>
      <w:r w:rsidR="00AD0AF9" w:rsidRPr="00C07865">
        <w:rPr>
          <w:rFonts w:ascii="Myriad Pro" w:hAnsi="Myriad Pro"/>
          <w:color w:val="000000" w:themeColor="text1"/>
          <w:sz w:val="26"/>
          <w:szCs w:val="26"/>
        </w:rPr>
        <w:t>;</w:t>
      </w:r>
    </w:p>
    <w:p w14:paraId="02049573" w14:textId="77777777" w:rsidR="00823123" w:rsidRPr="00C07865" w:rsidRDefault="00823123"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№42.0400.597.15 от 27.02.2015</w:t>
      </w:r>
      <w:r w:rsidR="00AD0AF9" w:rsidRPr="00C07865">
        <w:rPr>
          <w:rFonts w:ascii="Myriad Pro" w:hAnsi="Myriad Pro"/>
          <w:color w:val="000000" w:themeColor="text1"/>
          <w:sz w:val="26"/>
          <w:szCs w:val="26"/>
        </w:rPr>
        <w:t>;</w:t>
      </w:r>
    </w:p>
    <w:p w14:paraId="04E5FE6D" w14:textId="77777777" w:rsidR="00823123" w:rsidRPr="00C07865" w:rsidRDefault="00823123"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№75 от 27.02.2015</w:t>
      </w:r>
      <w:r w:rsidR="00AD0AF9" w:rsidRPr="00C07865">
        <w:rPr>
          <w:rFonts w:ascii="Myriad Pro" w:hAnsi="Myriad Pro"/>
          <w:color w:val="000000" w:themeColor="text1"/>
          <w:sz w:val="26"/>
          <w:szCs w:val="26"/>
        </w:rPr>
        <w:t>;</w:t>
      </w:r>
    </w:p>
    <w:p w14:paraId="065E3E12" w14:textId="77777777" w:rsidR="00823123" w:rsidRPr="00C07865" w:rsidRDefault="00823123"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№76 от 27.02.2015</w:t>
      </w:r>
      <w:r w:rsidR="00AD0AF9" w:rsidRPr="00C07865">
        <w:rPr>
          <w:rFonts w:ascii="Myriad Pro" w:hAnsi="Myriad Pro"/>
          <w:color w:val="000000" w:themeColor="text1"/>
          <w:sz w:val="26"/>
          <w:szCs w:val="26"/>
        </w:rPr>
        <w:t>;</w:t>
      </w:r>
    </w:p>
    <w:p w14:paraId="687FF1EC" w14:textId="77777777" w:rsidR="00823123" w:rsidRPr="00C07865" w:rsidRDefault="00823123"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№77 от 27.02.2015</w:t>
      </w:r>
      <w:r w:rsidR="00AD0AF9" w:rsidRPr="00C07865">
        <w:rPr>
          <w:rFonts w:ascii="Myriad Pro" w:hAnsi="Myriad Pro"/>
          <w:color w:val="000000" w:themeColor="text1"/>
          <w:sz w:val="26"/>
          <w:szCs w:val="26"/>
        </w:rPr>
        <w:t>;</w:t>
      </w:r>
    </w:p>
    <w:p w14:paraId="0F70E0ED"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№7185 от 08.10.2015</w:t>
      </w:r>
      <w:r w:rsidR="00AD0AF9" w:rsidRPr="00C07865">
        <w:rPr>
          <w:rFonts w:ascii="Myriad Pro" w:hAnsi="Myriad Pro"/>
          <w:color w:val="000000" w:themeColor="text1"/>
          <w:sz w:val="26"/>
          <w:szCs w:val="26"/>
        </w:rPr>
        <w:t>;</w:t>
      </w:r>
    </w:p>
    <w:p w14:paraId="7871B026"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от 10.02.2012</w:t>
      </w:r>
      <w:r w:rsidR="00AD0AF9" w:rsidRPr="00C07865">
        <w:rPr>
          <w:rFonts w:ascii="Myriad Pro" w:hAnsi="Myriad Pro"/>
          <w:color w:val="000000" w:themeColor="text1"/>
          <w:sz w:val="26"/>
          <w:szCs w:val="26"/>
        </w:rPr>
        <w:t>;</w:t>
      </w:r>
    </w:p>
    <w:p w14:paraId="3C7F89A8"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№42.0400.299.14 от 06.02.2014</w:t>
      </w:r>
      <w:r w:rsidR="00AD0AF9" w:rsidRPr="00C07865">
        <w:rPr>
          <w:rFonts w:ascii="Myriad Pro" w:hAnsi="Myriad Pro"/>
          <w:color w:val="000000" w:themeColor="text1"/>
          <w:sz w:val="26"/>
          <w:szCs w:val="26"/>
        </w:rPr>
        <w:t>;</w:t>
      </w:r>
    </w:p>
    <w:p w14:paraId="03D0C295"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№42.0400.300.14 от 06.02.2014</w:t>
      </w:r>
      <w:r w:rsidR="00AD0AF9" w:rsidRPr="00C07865">
        <w:rPr>
          <w:rFonts w:ascii="Myriad Pro" w:hAnsi="Myriad Pro"/>
          <w:color w:val="000000" w:themeColor="text1"/>
          <w:sz w:val="26"/>
          <w:szCs w:val="26"/>
        </w:rPr>
        <w:t>;</w:t>
      </w:r>
    </w:p>
    <w:p w14:paraId="7AC58BB7"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№42.0400.301.14 от 06.02.2014</w:t>
      </w:r>
      <w:r w:rsidR="00AD0AF9" w:rsidRPr="00C07865">
        <w:rPr>
          <w:rFonts w:ascii="Myriad Pro" w:hAnsi="Myriad Pro"/>
          <w:color w:val="000000" w:themeColor="text1"/>
          <w:sz w:val="26"/>
          <w:szCs w:val="26"/>
        </w:rPr>
        <w:t>;</w:t>
      </w:r>
    </w:p>
    <w:p w14:paraId="078DF786"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№42.0400.302.14 от 06.02.2014</w:t>
      </w:r>
      <w:r w:rsidR="00AD0AF9" w:rsidRPr="00C07865">
        <w:rPr>
          <w:rFonts w:ascii="Myriad Pro" w:hAnsi="Myriad Pro"/>
          <w:color w:val="000000" w:themeColor="text1"/>
          <w:sz w:val="26"/>
          <w:szCs w:val="26"/>
        </w:rPr>
        <w:t>;</w:t>
      </w:r>
    </w:p>
    <w:p w14:paraId="6C5D95E3"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№102/12 от 27.04.2012</w:t>
      </w:r>
      <w:r w:rsidR="00AD0AF9" w:rsidRPr="00C07865">
        <w:rPr>
          <w:rFonts w:ascii="Myriad Pro" w:hAnsi="Myriad Pro"/>
          <w:color w:val="000000" w:themeColor="text1"/>
          <w:sz w:val="26"/>
          <w:szCs w:val="26"/>
        </w:rPr>
        <w:t>;</w:t>
      </w:r>
    </w:p>
    <w:p w14:paraId="5D4C06DF"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№8-13-7 от 20.07.2017 Чемальский р-н</w:t>
      </w:r>
      <w:r w:rsidR="00AD0AF9" w:rsidRPr="00C07865">
        <w:rPr>
          <w:rFonts w:ascii="Myriad Pro" w:hAnsi="Myriad Pro"/>
          <w:color w:val="000000" w:themeColor="text1"/>
          <w:sz w:val="26"/>
          <w:szCs w:val="26"/>
        </w:rPr>
        <w:t>;</w:t>
      </w:r>
    </w:p>
    <w:p w14:paraId="48B077F2"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№9-13-7 от 21.07.2017 Чемальский р-н</w:t>
      </w:r>
      <w:r w:rsidR="00AD0AF9" w:rsidRPr="00C07865">
        <w:rPr>
          <w:rFonts w:ascii="Myriad Pro" w:hAnsi="Myriad Pro"/>
          <w:color w:val="000000" w:themeColor="text1"/>
          <w:sz w:val="26"/>
          <w:szCs w:val="26"/>
        </w:rPr>
        <w:t>;</w:t>
      </w:r>
    </w:p>
    <w:p w14:paraId="34F65E13"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Договор аренды лесного участка №5-13-16, Майминский район</w:t>
      </w:r>
      <w:r w:rsidR="00AD0AF9" w:rsidRPr="00C07865">
        <w:rPr>
          <w:rFonts w:ascii="Myriad Pro" w:hAnsi="Myriad Pro"/>
          <w:color w:val="000000" w:themeColor="text1"/>
          <w:sz w:val="26"/>
          <w:szCs w:val="26"/>
        </w:rPr>
        <w:t>;</w:t>
      </w:r>
    </w:p>
    <w:p w14:paraId="6A83CC9A"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Соглашение №С-З/15 об установлении срочного, возмездного сервитута частного земельного участка</w:t>
      </w:r>
      <w:r w:rsidR="00AD0AF9" w:rsidRPr="00C07865">
        <w:rPr>
          <w:rFonts w:ascii="Myriad Pro" w:hAnsi="Myriad Pro"/>
          <w:color w:val="000000" w:themeColor="text1"/>
          <w:sz w:val="26"/>
          <w:szCs w:val="26"/>
        </w:rPr>
        <w:t>;</w:t>
      </w:r>
    </w:p>
    <w:p w14:paraId="5D4D17A5"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№17, Ондагайский район</w:t>
      </w:r>
      <w:r w:rsidR="00AD0AF9" w:rsidRPr="00C07865">
        <w:rPr>
          <w:rFonts w:ascii="Myriad Pro" w:hAnsi="Myriad Pro"/>
          <w:color w:val="000000" w:themeColor="text1"/>
          <w:sz w:val="26"/>
          <w:szCs w:val="26"/>
        </w:rPr>
        <w:t>;</w:t>
      </w:r>
    </w:p>
    <w:p w14:paraId="7190FDC3" w14:textId="77777777" w:rsidR="006A5EC1" w:rsidRPr="00C07865" w:rsidRDefault="006A5EC1"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земельного участка №8 Ондагайский район</w:t>
      </w:r>
      <w:r w:rsidR="00AD0AF9" w:rsidRPr="00C07865">
        <w:rPr>
          <w:rFonts w:ascii="Myriad Pro" w:hAnsi="Myriad Pro"/>
          <w:color w:val="000000" w:themeColor="text1"/>
          <w:sz w:val="26"/>
          <w:szCs w:val="26"/>
        </w:rPr>
        <w:t>;</w:t>
      </w:r>
    </w:p>
    <w:p w14:paraId="62642676" w14:textId="77777777" w:rsidR="00670034" w:rsidRPr="00C07865" w:rsidRDefault="00670034"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Договор аренды земельного участка №3205, г. Горно </w:t>
      </w:r>
      <w:r w:rsidR="00AD0AF9"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Алтайск</w:t>
      </w:r>
      <w:r w:rsidR="00AD0AF9" w:rsidRPr="00C07865">
        <w:rPr>
          <w:rFonts w:ascii="Myriad Pro" w:hAnsi="Myriad Pro"/>
          <w:color w:val="000000" w:themeColor="text1"/>
          <w:sz w:val="26"/>
          <w:szCs w:val="26"/>
        </w:rPr>
        <w:t>;</w:t>
      </w:r>
    </w:p>
    <w:p w14:paraId="37246A30" w14:textId="77777777" w:rsidR="00670034" w:rsidRPr="00C07865" w:rsidRDefault="00670034"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Договор аренды земельного участка №3206, г. Горно </w:t>
      </w:r>
      <w:r w:rsidR="00AD0AF9"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Алтайск</w:t>
      </w:r>
      <w:r w:rsidR="00AD0AF9" w:rsidRPr="00C07865">
        <w:rPr>
          <w:rFonts w:ascii="Myriad Pro" w:hAnsi="Myriad Pro"/>
          <w:color w:val="000000" w:themeColor="text1"/>
          <w:sz w:val="26"/>
          <w:szCs w:val="26"/>
        </w:rPr>
        <w:t>;</w:t>
      </w:r>
    </w:p>
    <w:p w14:paraId="0B0A8DCE" w14:textId="77777777" w:rsidR="00670034" w:rsidRPr="00C07865" w:rsidRDefault="00670034"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Договор аренды земельного участка №3207, г. Горно </w:t>
      </w:r>
      <w:r w:rsidR="00AD0AF9"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Алтайск</w:t>
      </w:r>
      <w:r w:rsidR="00AD0AF9" w:rsidRPr="00C07865">
        <w:rPr>
          <w:rFonts w:ascii="Myriad Pro" w:hAnsi="Myriad Pro"/>
          <w:color w:val="000000" w:themeColor="text1"/>
          <w:sz w:val="26"/>
          <w:szCs w:val="26"/>
        </w:rPr>
        <w:t>;</w:t>
      </w:r>
    </w:p>
    <w:p w14:paraId="2EEECD90" w14:textId="77777777" w:rsidR="00670034" w:rsidRPr="00C07865" w:rsidRDefault="00670034"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№32, Чойский район, кадастровые паспорта на земельные участки Чойский район</w:t>
      </w:r>
      <w:r w:rsidR="00AD0AF9" w:rsidRPr="00C07865">
        <w:rPr>
          <w:rFonts w:ascii="Myriad Pro" w:hAnsi="Myriad Pro"/>
          <w:color w:val="000000" w:themeColor="text1"/>
          <w:sz w:val="26"/>
          <w:szCs w:val="26"/>
        </w:rPr>
        <w:t>;</w:t>
      </w:r>
    </w:p>
    <w:p w14:paraId="1A50C9DB" w14:textId="77777777" w:rsidR="00670034" w:rsidRDefault="00670034"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аренды земельных участков №148, Чойский район, кадастровые паспорта на земельные участки Чойский район</w:t>
      </w:r>
      <w:r w:rsidR="00AD0AF9" w:rsidRPr="00C07865">
        <w:rPr>
          <w:rFonts w:ascii="Myriad Pro" w:hAnsi="Myriad Pro"/>
          <w:color w:val="000000" w:themeColor="text1"/>
          <w:sz w:val="26"/>
          <w:szCs w:val="26"/>
        </w:rPr>
        <w:t>;</w:t>
      </w:r>
    </w:p>
    <w:p w14:paraId="285CA768" w14:textId="77777777" w:rsidR="0073225C" w:rsidRPr="0073225C" w:rsidRDefault="0073225C" w:rsidP="0042594E">
      <w:pPr>
        <w:pStyle w:val="a4"/>
        <w:numPr>
          <w:ilvl w:val="0"/>
          <w:numId w:val="12"/>
        </w:numPr>
        <w:spacing w:line="360" w:lineRule="auto"/>
        <w:ind w:left="1134" w:hanging="567"/>
        <w:jc w:val="both"/>
        <w:rPr>
          <w:rFonts w:ascii="Myriad Pro" w:hAnsi="Myriad Pro"/>
          <w:sz w:val="26"/>
          <w:szCs w:val="26"/>
        </w:rPr>
      </w:pPr>
      <w:r w:rsidRPr="0073225C">
        <w:rPr>
          <w:rFonts w:ascii="Myriad Pro" w:hAnsi="Myriad Pro"/>
          <w:sz w:val="26"/>
          <w:szCs w:val="26"/>
        </w:rPr>
        <w:t>Реестр договоров аренды земельных участков,  заключенных с Администрациями районов Республики Алтай,  с указанием суммы по каждому договору:</w:t>
      </w:r>
    </w:p>
    <w:p w14:paraId="058F1A40" w14:textId="77777777" w:rsidR="00670034" w:rsidRPr="00C07865" w:rsidRDefault="00670034" w:rsidP="0042594E">
      <w:pPr>
        <w:pStyle w:val="a4"/>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Реестр документов и обосновывающие материалы на аренду по исполнительному аппарату ПАО «МРСК Сибири»</w:t>
      </w:r>
      <w:r w:rsidR="00AD0AF9" w:rsidRPr="00C07865">
        <w:rPr>
          <w:rFonts w:ascii="Myriad Pro" w:hAnsi="Myriad Pro"/>
          <w:color w:val="000000" w:themeColor="text1"/>
          <w:sz w:val="26"/>
          <w:szCs w:val="26"/>
        </w:rPr>
        <w:t>.</w:t>
      </w:r>
    </w:p>
    <w:p w14:paraId="5DEEB814" w14:textId="77777777" w:rsidR="00560FE3" w:rsidRPr="00C07865" w:rsidRDefault="00560FE3" w:rsidP="00BD531C">
      <w:pPr>
        <w:spacing w:line="360" w:lineRule="auto"/>
        <w:contextualSpacing/>
        <w:jc w:val="both"/>
        <w:rPr>
          <w:rFonts w:ascii="Myriad Pro" w:eastAsia="Calibri" w:hAnsi="Myriad Pro"/>
          <w:color w:val="000000" w:themeColor="text1"/>
          <w:sz w:val="26"/>
          <w:szCs w:val="26"/>
        </w:rPr>
      </w:pPr>
    </w:p>
    <w:p w14:paraId="2A18C543" w14:textId="77777777" w:rsidR="001B0C3A"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135467B2" w14:textId="77777777" w:rsidR="0020331E" w:rsidRDefault="000247FC" w:rsidP="0042594E">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 xml:space="preserve">Согласно Экспертному заключению Комитета на 2019 год, </w:t>
      </w:r>
      <w:r w:rsidR="00FF23F8" w:rsidRPr="00C07865">
        <w:rPr>
          <w:rFonts w:ascii="Myriad Pro" w:eastAsia="Calibri" w:hAnsi="Myriad Pro"/>
          <w:bCs/>
          <w:color w:val="000000" w:themeColor="text1"/>
          <w:sz w:val="26"/>
          <w:szCs w:val="26"/>
        </w:rPr>
        <w:t>расходы по данной статье признаны экономически обоснованными, и в НВВ 2019 года была включена сумма в размере 614 тыс. руб.</w:t>
      </w:r>
    </w:p>
    <w:p w14:paraId="281ACEAA" w14:textId="77777777" w:rsidR="0020331E" w:rsidRDefault="00FF23F8" w:rsidP="0042594E">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 xml:space="preserve">Данная величина была определена </w:t>
      </w:r>
      <w:r w:rsidR="00BE1979" w:rsidRPr="00C07865">
        <w:rPr>
          <w:rFonts w:ascii="Myriad Pro" w:eastAsia="Calibri" w:hAnsi="Myriad Pro"/>
          <w:bCs/>
          <w:color w:val="000000" w:themeColor="text1"/>
          <w:sz w:val="26"/>
          <w:szCs w:val="26"/>
        </w:rPr>
        <w:t>К</w:t>
      </w:r>
      <w:r w:rsidRPr="00C07865">
        <w:rPr>
          <w:rFonts w:ascii="Myriad Pro" w:eastAsia="Calibri" w:hAnsi="Myriad Pro"/>
          <w:bCs/>
          <w:color w:val="000000" w:themeColor="text1"/>
          <w:sz w:val="26"/>
          <w:szCs w:val="26"/>
        </w:rPr>
        <w:t xml:space="preserve">омитетом на основании </w:t>
      </w:r>
      <w:r w:rsidR="00AD0AF9" w:rsidRPr="00C07865">
        <w:rPr>
          <w:rFonts w:ascii="Myriad Pro" w:eastAsia="Calibri" w:hAnsi="Myriad Pro"/>
          <w:bCs/>
          <w:color w:val="000000" w:themeColor="text1"/>
          <w:sz w:val="26"/>
          <w:szCs w:val="26"/>
        </w:rPr>
        <w:t>материалов, представленных филиалом в обоснование</w:t>
      </w:r>
      <w:r w:rsidRPr="00C07865">
        <w:rPr>
          <w:rFonts w:ascii="Myriad Pro" w:eastAsia="Calibri" w:hAnsi="Myriad Pro"/>
          <w:bCs/>
          <w:color w:val="000000" w:themeColor="text1"/>
          <w:sz w:val="26"/>
          <w:szCs w:val="26"/>
        </w:rPr>
        <w:t xml:space="preserve"> расходов 2017 года </w:t>
      </w:r>
      <w:r w:rsidR="00875865" w:rsidRPr="00C07865">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в размере 382,5 тыс. руб.</w:t>
      </w:r>
      <w:r w:rsidR="00875865" w:rsidRPr="00C07865">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и вновь заключенными договорами.</w:t>
      </w:r>
    </w:p>
    <w:p w14:paraId="27770FAC" w14:textId="77777777" w:rsidR="00FF23F8" w:rsidRPr="0020331E" w:rsidRDefault="00FF23F8" w:rsidP="0042594E">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 xml:space="preserve">Исполнитель отмечает отсутствие в Экспертном заключении подробной расшифровки </w:t>
      </w:r>
      <w:r w:rsidR="00875865" w:rsidRPr="00C07865">
        <w:rPr>
          <w:rFonts w:ascii="Myriad Pro" w:eastAsia="Calibri" w:hAnsi="Myriad Pro"/>
          <w:bCs/>
          <w:color w:val="000000" w:themeColor="text1"/>
          <w:sz w:val="26"/>
          <w:szCs w:val="26"/>
        </w:rPr>
        <w:t xml:space="preserve">расчета расходов </w:t>
      </w:r>
      <w:r w:rsidRPr="00C07865">
        <w:rPr>
          <w:rFonts w:ascii="Myriad Pro" w:eastAsia="Calibri" w:hAnsi="Myriad Pro"/>
          <w:bCs/>
          <w:color w:val="000000" w:themeColor="text1"/>
          <w:sz w:val="26"/>
          <w:szCs w:val="26"/>
        </w:rPr>
        <w:t>по данной статье, а также позиции по учету расходов на аренду, относимых на исполнительный аппарат ПАО «МРСК Сибири».</w:t>
      </w:r>
    </w:p>
    <w:p w14:paraId="1DA11101" w14:textId="77777777" w:rsidR="0020331E" w:rsidRPr="00C07865" w:rsidRDefault="0020331E" w:rsidP="00552891">
      <w:pPr>
        <w:spacing w:line="360" w:lineRule="auto"/>
        <w:contextualSpacing/>
        <w:jc w:val="both"/>
        <w:rPr>
          <w:rFonts w:ascii="Myriad Pro" w:eastAsia="Calibri" w:hAnsi="Myriad Pro"/>
          <w:bCs/>
          <w:color w:val="000000" w:themeColor="text1"/>
          <w:sz w:val="26"/>
          <w:szCs w:val="26"/>
        </w:rPr>
      </w:pPr>
    </w:p>
    <w:p w14:paraId="42FDDC83" w14:textId="77777777" w:rsidR="0042594E" w:rsidRDefault="0042594E" w:rsidP="00552891">
      <w:pPr>
        <w:spacing w:line="360" w:lineRule="auto"/>
        <w:contextualSpacing/>
        <w:jc w:val="both"/>
        <w:rPr>
          <w:rFonts w:ascii="Myriad Pro" w:eastAsia="Calibri" w:hAnsi="Myriad Pro"/>
          <w:b/>
          <w:color w:val="000000" w:themeColor="text1"/>
          <w:sz w:val="26"/>
          <w:szCs w:val="26"/>
        </w:rPr>
      </w:pPr>
    </w:p>
    <w:p w14:paraId="70C73A2F" w14:textId="77777777" w:rsidR="0042594E" w:rsidRDefault="0042594E" w:rsidP="00552891">
      <w:pPr>
        <w:spacing w:line="360" w:lineRule="auto"/>
        <w:contextualSpacing/>
        <w:jc w:val="both"/>
        <w:rPr>
          <w:rFonts w:ascii="Myriad Pro" w:eastAsia="Calibri" w:hAnsi="Myriad Pro"/>
          <w:b/>
          <w:color w:val="000000" w:themeColor="text1"/>
          <w:sz w:val="26"/>
          <w:szCs w:val="26"/>
        </w:rPr>
      </w:pPr>
    </w:p>
    <w:p w14:paraId="47160CD5" w14:textId="2610018E"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ИСПОЛНИТЕЛЯ</w:t>
      </w:r>
    </w:p>
    <w:p w14:paraId="33F72D6F" w14:textId="77777777" w:rsidR="005323EE" w:rsidRPr="00C07865" w:rsidRDefault="005323EE"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материалов, представленных филиалом ПАО «МРСК Сибири»</w:t>
      </w:r>
      <w:r w:rsidR="00D81CBF"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w:t>
      </w:r>
      <w:r w:rsidR="00D81CBF"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ГАЭС» для обоснования заявляемых расходов, Исполнитель отмечает следующее.</w:t>
      </w:r>
    </w:p>
    <w:p w14:paraId="2C96BDF0" w14:textId="77777777" w:rsidR="005323EE" w:rsidRPr="00C07865" w:rsidRDefault="005323EE"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Как было указано ранее, согласно Основам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xml:space="preserve">, расходы на аренду земельных участков определяются регулирующим органом в соответствии с пунктом </w:t>
      </w:r>
      <w:r w:rsidR="009911D5" w:rsidRPr="00C07865">
        <w:rPr>
          <w:rFonts w:ascii="Myriad Pro" w:eastAsia="Calibri" w:hAnsi="Myriad Pro"/>
          <w:color w:val="000000" w:themeColor="text1"/>
          <w:sz w:val="26"/>
          <w:szCs w:val="26"/>
        </w:rPr>
        <w:t>29</w:t>
      </w:r>
      <w:r w:rsidRPr="00C07865">
        <w:rPr>
          <w:rFonts w:ascii="Myriad Pro" w:eastAsia="Calibri" w:hAnsi="Myriad Pro"/>
          <w:color w:val="000000" w:themeColor="text1"/>
          <w:sz w:val="26"/>
          <w:szCs w:val="26"/>
        </w:rPr>
        <w:t xml:space="preserve"> Основ ценообразования</w:t>
      </w:r>
      <w:r w:rsidR="00D81CBF" w:rsidRPr="00C07865">
        <w:rPr>
          <w:rFonts w:ascii="Myriad Pro" w:eastAsia="Calibri" w:hAnsi="Myriad Pro"/>
          <w:color w:val="000000" w:themeColor="text1"/>
          <w:sz w:val="26"/>
          <w:szCs w:val="26"/>
        </w:rPr>
        <w:t xml:space="preserve"> </w:t>
      </w:r>
      <w:r w:rsidR="00FE3A0D" w:rsidRPr="00C07865">
        <w:rPr>
          <w:rFonts w:ascii="Myriad Pro" w:eastAsia="Calibri" w:hAnsi="Myriad Pro"/>
          <w:color w:val="000000" w:themeColor="text1"/>
          <w:sz w:val="26"/>
          <w:szCs w:val="26"/>
        </w:rPr>
        <w:t xml:space="preserve">№ </w:t>
      </w:r>
      <w:r w:rsidR="00D81CBF" w:rsidRPr="00C07865">
        <w:rPr>
          <w:rFonts w:ascii="Myriad Pro" w:eastAsia="Calibri" w:hAnsi="Myriad Pro"/>
          <w:color w:val="000000" w:themeColor="text1"/>
          <w:sz w:val="26"/>
          <w:szCs w:val="26"/>
        </w:rPr>
        <w:t>1178</w:t>
      </w:r>
      <w:r w:rsidRPr="00C07865">
        <w:rPr>
          <w:rFonts w:ascii="Myriad Pro" w:eastAsia="Calibri" w:hAnsi="Myriad Pro"/>
          <w:color w:val="000000" w:themeColor="text1"/>
          <w:sz w:val="26"/>
          <w:szCs w:val="26"/>
        </w:rPr>
        <w:t>. При отсутствии указанных</w:t>
      </w:r>
      <w:r w:rsidR="00A5687B">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в п. </w:t>
      </w:r>
      <w:r w:rsidR="009911D5" w:rsidRPr="00C07865">
        <w:rPr>
          <w:rFonts w:ascii="Myriad Pro" w:eastAsia="Calibri" w:hAnsi="Myriad Pro"/>
          <w:color w:val="000000" w:themeColor="text1"/>
          <w:sz w:val="26"/>
          <w:szCs w:val="26"/>
        </w:rPr>
        <w:t>29</w:t>
      </w:r>
      <w:r w:rsidRPr="00C07865">
        <w:rPr>
          <w:rFonts w:ascii="Myriad Pro" w:eastAsia="Calibri" w:hAnsi="Myriad Pro"/>
          <w:color w:val="000000" w:themeColor="text1"/>
          <w:sz w:val="26"/>
          <w:szCs w:val="26"/>
        </w:rPr>
        <w:t xml:space="preserve"> данных расчетные значения расходов определяются с использованием официальной статистической информации.</w:t>
      </w:r>
    </w:p>
    <w:p w14:paraId="2E016606" w14:textId="77777777" w:rsidR="005323EE" w:rsidRPr="00B12321" w:rsidRDefault="005323EE"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данной </w:t>
      </w:r>
      <w:r w:rsidRPr="000C3564">
        <w:rPr>
          <w:rFonts w:ascii="Myriad Pro" w:eastAsia="Calibri" w:hAnsi="Myriad Pro"/>
          <w:color w:val="000000" w:themeColor="text1"/>
          <w:sz w:val="26"/>
          <w:szCs w:val="26"/>
        </w:rPr>
        <w:t xml:space="preserve">статьи филиалом не представлены первичные документы </w:t>
      </w:r>
      <w:r w:rsidR="0073225C">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оборотно-сальдовые ведомости по соответствующим счетам), подтверждающие </w:t>
      </w:r>
      <w:r w:rsidR="00D81CBF" w:rsidRPr="00C07865">
        <w:rPr>
          <w:rFonts w:ascii="Myriad Pro" w:eastAsia="Calibri" w:hAnsi="Myriad Pro"/>
          <w:color w:val="000000" w:themeColor="text1"/>
          <w:sz w:val="26"/>
          <w:szCs w:val="26"/>
        </w:rPr>
        <w:t>фактическое расходование средств по</w:t>
      </w:r>
      <w:r w:rsidR="003D738F" w:rsidRPr="00C07865">
        <w:rPr>
          <w:rFonts w:ascii="Myriad Pro" w:eastAsia="Calibri" w:hAnsi="Myriad Pro"/>
          <w:color w:val="000000" w:themeColor="text1"/>
          <w:sz w:val="26"/>
          <w:szCs w:val="26"/>
        </w:rPr>
        <w:t xml:space="preserve"> заключенным договорам</w:t>
      </w:r>
      <w:r w:rsidR="00B12321" w:rsidRPr="0073225C">
        <w:rPr>
          <w:rFonts w:ascii="Myriad Pro" w:eastAsia="Calibri" w:hAnsi="Myriad Pro"/>
          <w:sz w:val="26"/>
          <w:szCs w:val="26"/>
        </w:rPr>
        <w:t>.</w:t>
      </w:r>
    </w:p>
    <w:p w14:paraId="06B3B2C0" w14:textId="77777777" w:rsidR="003D738F" w:rsidRPr="00C07865" w:rsidRDefault="003D738F"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Фактические затраты за 2017 год отражены в отчетности филиала</w:t>
      </w:r>
      <w:r w:rsidR="00550DF8" w:rsidRPr="00C07865">
        <w:rPr>
          <w:rFonts w:ascii="Myriad Pro" w:eastAsia="Calibri" w:hAnsi="Myriad Pro"/>
          <w:color w:val="000000" w:themeColor="text1"/>
          <w:sz w:val="26"/>
          <w:szCs w:val="26"/>
        </w:rPr>
        <w:t xml:space="preserve"> </w:t>
      </w:r>
      <w:r w:rsidR="008D62E8">
        <w:rPr>
          <w:rFonts w:ascii="Myriad Pro" w:eastAsia="Calibri" w:hAnsi="Myriad Pro"/>
          <w:color w:val="000000" w:themeColor="text1"/>
          <w:sz w:val="26"/>
          <w:szCs w:val="26"/>
        </w:rPr>
        <w:br/>
      </w:r>
      <w:r w:rsidR="00550DF8" w:rsidRPr="00C07865">
        <w:rPr>
          <w:rFonts w:ascii="Myriad Pro" w:eastAsia="Calibri" w:hAnsi="Myriad Pro"/>
          <w:color w:val="000000" w:themeColor="text1"/>
          <w:sz w:val="26"/>
          <w:szCs w:val="26"/>
        </w:rPr>
        <w:t>ПАО «МРСК Сибири» - «ГАЭС»</w:t>
      </w:r>
      <w:r w:rsidRPr="00C07865">
        <w:rPr>
          <w:rFonts w:ascii="Myriad Pro" w:eastAsia="Calibri" w:hAnsi="Myriad Pro"/>
          <w:color w:val="000000" w:themeColor="text1"/>
          <w:sz w:val="26"/>
          <w:szCs w:val="26"/>
        </w:rPr>
        <w:t xml:space="preserve"> в размере </w:t>
      </w:r>
      <w:r w:rsidR="00BE1979" w:rsidRPr="00C07865">
        <w:rPr>
          <w:rFonts w:ascii="Myriad Pro" w:eastAsia="Calibri" w:hAnsi="Myriad Pro"/>
          <w:color w:val="000000" w:themeColor="text1"/>
          <w:sz w:val="26"/>
          <w:szCs w:val="26"/>
        </w:rPr>
        <w:t>403,77</w:t>
      </w:r>
      <w:r w:rsidRPr="00C07865">
        <w:rPr>
          <w:rFonts w:ascii="Myriad Pro" w:eastAsia="Calibri" w:hAnsi="Myriad Pro"/>
          <w:color w:val="000000" w:themeColor="text1"/>
          <w:sz w:val="26"/>
          <w:szCs w:val="26"/>
        </w:rPr>
        <w:t xml:space="preserve"> тыс. рублей (в формате таблицы 1.6 приложения №1 к Порядку ведения раздельного учета).</w:t>
      </w:r>
    </w:p>
    <w:p w14:paraId="36DD1690" w14:textId="77777777" w:rsidR="003D738F" w:rsidRPr="00C07865" w:rsidRDefault="003D738F"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что в обоснование расходов на аренду исполнительного аппарата ПАО «МРСК Сибири» также не представлены первичные документы</w:t>
      </w:r>
      <w:r w:rsidR="00C46A0C" w:rsidRPr="00C07865">
        <w:rPr>
          <w:rFonts w:ascii="Myriad Pro" w:eastAsia="Calibri" w:hAnsi="Myriad Pro"/>
          <w:color w:val="000000" w:themeColor="text1"/>
          <w:sz w:val="26"/>
          <w:szCs w:val="26"/>
        </w:rPr>
        <w:t>, подтверждающие факт затрат по договорам</w:t>
      </w:r>
      <w:r w:rsidRPr="00C07865">
        <w:rPr>
          <w:rFonts w:ascii="Myriad Pro" w:eastAsia="Calibri" w:hAnsi="Myriad Pro"/>
          <w:color w:val="000000" w:themeColor="text1"/>
          <w:sz w:val="26"/>
          <w:szCs w:val="26"/>
        </w:rPr>
        <w:t>.</w:t>
      </w:r>
    </w:p>
    <w:p w14:paraId="5AB76F99" w14:textId="77777777" w:rsidR="003D738F" w:rsidRPr="00C07865" w:rsidRDefault="003D738F"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Кроме того, при анализе расшифровки сметы расходов исполнительного аппарата ПАО «МРСК Сибири» по статье «Арендная плата» выявлено, что по данной статье учтены расходы на аренду машиноместа</w:t>
      </w:r>
      <w:r w:rsidR="005812EA" w:rsidRPr="00C07865">
        <w:rPr>
          <w:rFonts w:ascii="Myriad Pro" w:eastAsia="Calibri" w:hAnsi="Myriad Pro"/>
          <w:color w:val="000000" w:themeColor="text1"/>
          <w:sz w:val="26"/>
          <w:szCs w:val="26"/>
        </w:rPr>
        <w:t xml:space="preserve"> и аренду </w:t>
      </w:r>
      <w:r w:rsidR="002F3008" w:rsidRPr="00C07865">
        <w:rPr>
          <w:rFonts w:ascii="Myriad Pro" w:eastAsia="Calibri" w:hAnsi="Myriad Pro"/>
          <w:color w:val="000000" w:themeColor="text1"/>
          <w:sz w:val="26"/>
          <w:szCs w:val="26"/>
        </w:rPr>
        <w:t>недвижимого имущества</w:t>
      </w:r>
      <w:r w:rsidR="005812EA" w:rsidRPr="00C07865">
        <w:rPr>
          <w:rFonts w:ascii="Myriad Pro" w:eastAsia="Calibri" w:hAnsi="Myriad Pro"/>
          <w:color w:val="000000" w:themeColor="text1"/>
          <w:sz w:val="26"/>
          <w:szCs w:val="26"/>
        </w:rPr>
        <w:t>, что не может быть признано Исполнителем экономически обоснованным</w:t>
      </w:r>
      <w:r w:rsidR="002F3008" w:rsidRPr="00C07865">
        <w:rPr>
          <w:rFonts w:ascii="Myriad Pro" w:eastAsia="Calibri" w:hAnsi="Myriad Pro"/>
          <w:color w:val="000000" w:themeColor="text1"/>
          <w:sz w:val="26"/>
          <w:szCs w:val="26"/>
        </w:rPr>
        <w:t xml:space="preserve"> в виду отсутствия обоснования производственной необходимости данных расходов для целей обеспечения деятельности по передаче электрической энергии филиалом ПАО «МРСК Сибири» - «ГАЭС»</w:t>
      </w:r>
      <w:r w:rsidR="005812EA" w:rsidRPr="00C07865">
        <w:rPr>
          <w:rFonts w:ascii="Myriad Pro" w:eastAsia="Calibri" w:hAnsi="Myriad Pro"/>
          <w:color w:val="000000" w:themeColor="text1"/>
          <w:sz w:val="26"/>
          <w:szCs w:val="26"/>
        </w:rPr>
        <w:t>.</w:t>
      </w:r>
    </w:p>
    <w:p w14:paraId="4A411FE4" w14:textId="77777777" w:rsidR="00875865" w:rsidRPr="00C07865" w:rsidRDefault="00875865" w:rsidP="00875865">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Учитывая изложенное, а также условия договоров аренды земельных участков по изменению размера арендной платы ежегодно путем корректировки на индекс инфляции на текущий финансовый год, Исполнитель определил расходы по данной статье в размере 433,</w:t>
      </w:r>
      <w:r w:rsidR="00242111" w:rsidRPr="00C07865">
        <w:rPr>
          <w:rFonts w:ascii="Myriad Pro" w:eastAsia="Calibri" w:hAnsi="Myriad Pro"/>
          <w:color w:val="000000" w:themeColor="text1"/>
          <w:sz w:val="26"/>
          <w:szCs w:val="26"/>
        </w:rPr>
        <w:t xml:space="preserve">73 </w:t>
      </w:r>
      <w:r w:rsidRPr="00C07865">
        <w:rPr>
          <w:rFonts w:ascii="Myriad Pro" w:eastAsia="Calibri" w:hAnsi="Myriad Pro"/>
          <w:color w:val="000000" w:themeColor="text1"/>
          <w:sz w:val="26"/>
          <w:szCs w:val="26"/>
        </w:rPr>
        <w:t>тыс. рублей исходя из фактических расходов за 2017 год в размере 403,77 тыс. рублей и планового</w:t>
      </w:r>
      <w:r w:rsidRPr="00C07865">
        <w:rPr>
          <w:rFonts w:ascii="Myriad Pro" w:eastAsia="Calibri" w:hAnsi="Myriad Pro"/>
          <w:color w:val="000000" w:themeColor="text1"/>
          <w:sz w:val="26"/>
        </w:rPr>
        <w:t xml:space="preserve"> ИПЦ 2018 в размере 2,7%</w:t>
      </w:r>
      <w:r w:rsidRPr="00C07865">
        <w:rPr>
          <w:rFonts w:ascii="Myriad Pro" w:eastAsia="Calibri" w:hAnsi="Myriad Pro"/>
          <w:color w:val="000000" w:themeColor="text1"/>
          <w:sz w:val="26"/>
          <w:szCs w:val="26"/>
        </w:rPr>
        <w:t xml:space="preserve">, прогнозного ИПЦ 2019 в размере 4,6% (согласно Прогнозу социально – </w:t>
      </w:r>
      <w:r w:rsidRPr="00C07865">
        <w:rPr>
          <w:rFonts w:ascii="Myriad Pro" w:eastAsia="Calibri" w:hAnsi="Myriad Pro"/>
          <w:color w:val="000000" w:themeColor="text1"/>
          <w:sz w:val="26"/>
          <w:szCs w:val="26"/>
        </w:rPr>
        <w:lastRenderedPageBreak/>
        <w:t>экономического развития Российской Федерации от 28.11.2018 г. на период до 2036 года)</w:t>
      </w:r>
    </w:p>
    <w:p w14:paraId="3F714977" w14:textId="77777777" w:rsidR="00875865" w:rsidRPr="00C07865" w:rsidRDefault="00875865" w:rsidP="00875865">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результате анализа Исполнителем определены следующие показатели по данной статье расходов: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2287"/>
        <w:gridCol w:w="1134"/>
        <w:gridCol w:w="850"/>
        <w:gridCol w:w="1422"/>
        <w:gridCol w:w="1272"/>
        <w:gridCol w:w="1701"/>
      </w:tblGrid>
      <w:tr w:rsidR="00804AF9" w:rsidRPr="00686DD3" w14:paraId="11837E7D" w14:textId="77777777" w:rsidTr="00412BE8">
        <w:trPr>
          <w:trHeight w:val="1747"/>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1C39B0" w14:textId="77777777" w:rsidR="00875865" w:rsidRPr="00686DD3" w:rsidRDefault="00875865" w:rsidP="00804AF9">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 п/п</w:t>
            </w:r>
          </w:p>
        </w:tc>
        <w:tc>
          <w:tcPr>
            <w:tcW w:w="2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DDFE82" w14:textId="77777777" w:rsidR="00875865" w:rsidRPr="00686DD3" w:rsidRDefault="00875865" w:rsidP="00804AF9">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Наименование статьи расходов</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9BEE1" w14:textId="77777777" w:rsidR="00875865" w:rsidRPr="00686DD3" w:rsidRDefault="00CE78E8" w:rsidP="00686DD3">
            <w:pPr>
              <w:jc w:val="center"/>
              <w:rPr>
                <w:rFonts w:ascii="Myriad Pro" w:hAnsi="Myriad Pro"/>
                <w:b/>
                <w:color w:val="FFFFFF" w:themeColor="background1"/>
                <w:sz w:val="18"/>
                <w:szCs w:val="18"/>
              </w:rPr>
            </w:pPr>
            <w:r>
              <w:rPr>
                <w:rFonts w:ascii="Myriad Pro" w:hAnsi="Myriad Pro"/>
                <w:b/>
                <w:color w:val="FFFFFF" w:themeColor="background1"/>
                <w:sz w:val="18"/>
                <w:szCs w:val="18"/>
              </w:rPr>
              <w:t>Предложение</w:t>
            </w:r>
            <w:r w:rsidR="00875865" w:rsidRPr="00686DD3">
              <w:rPr>
                <w:rFonts w:ascii="Myriad Pro" w:hAnsi="Myriad Pro"/>
                <w:b/>
                <w:color w:val="FFFFFF" w:themeColor="background1"/>
                <w:sz w:val="18"/>
                <w:szCs w:val="18"/>
              </w:rPr>
              <w:t xml:space="preserve"> на 2019, тыс. 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CAF1A" w14:textId="77777777" w:rsidR="00875865" w:rsidRPr="00686DD3" w:rsidRDefault="00875865" w:rsidP="00686DD3">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ТБР 2019, тыс. руб.</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F671E8" w14:textId="77777777" w:rsidR="00875865" w:rsidRPr="00686DD3" w:rsidRDefault="00875865" w:rsidP="00686DD3">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Принято Исполнителем, тыс. руб.</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7C95B0" w14:textId="77777777" w:rsidR="00875865" w:rsidRPr="00686DD3" w:rsidRDefault="00875865" w:rsidP="00686DD3">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Возможные риски к снятию по результатам проверки ФОИВ,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877AEC" w14:textId="77777777" w:rsidR="00875865" w:rsidRPr="00686DD3" w:rsidRDefault="00875865" w:rsidP="00686DD3">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Недополученный доход, тыс. руб.</w:t>
            </w:r>
          </w:p>
        </w:tc>
      </w:tr>
      <w:tr w:rsidR="00804AF9" w:rsidRPr="00686DD3" w14:paraId="48459212" w14:textId="77777777" w:rsidTr="00412BE8">
        <w:trPr>
          <w:trHeight w:val="500"/>
        </w:trPr>
        <w:tc>
          <w:tcPr>
            <w:tcW w:w="685" w:type="dxa"/>
            <w:tcBorders>
              <w:top w:val="single" w:sz="4" w:space="0" w:color="FFFFFF" w:themeColor="background1"/>
            </w:tcBorders>
            <w:hideMark/>
          </w:tcPr>
          <w:p w14:paraId="7C983136" w14:textId="77777777" w:rsidR="00875865" w:rsidRPr="00686DD3" w:rsidRDefault="00875865" w:rsidP="008210C2">
            <w:pPr>
              <w:jc w:val="center"/>
              <w:rPr>
                <w:rFonts w:ascii="Myriad Pro" w:hAnsi="Myriad Pro" w:cs="Calibri"/>
                <w:sz w:val="18"/>
                <w:szCs w:val="18"/>
                <w:lang w:eastAsia="zh-CN"/>
              </w:rPr>
            </w:pPr>
            <w:r w:rsidRPr="00686DD3">
              <w:rPr>
                <w:rFonts w:ascii="Myriad Pro" w:hAnsi="Myriad Pro" w:cs="Calibri"/>
                <w:sz w:val="18"/>
                <w:szCs w:val="18"/>
                <w:lang w:eastAsia="zh-CN"/>
              </w:rPr>
              <w:t>1</w:t>
            </w:r>
          </w:p>
        </w:tc>
        <w:tc>
          <w:tcPr>
            <w:tcW w:w="2287" w:type="dxa"/>
            <w:tcBorders>
              <w:top w:val="single" w:sz="4" w:space="0" w:color="FFFFFF" w:themeColor="background1"/>
            </w:tcBorders>
            <w:hideMark/>
          </w:tcPr>
          <w:p w14:paraId="75A4E079" w14:textId="77777777" w:rsidR="00875865" w:rsidRPr="00686DD3" w:rsidRDefault="00875865" w:rsidP="008210C2">
            <w:pPr>
              <w:rPr>
                <w:rFonts w:ascii="Myriad Pro" w:hAnsi="Myriad Pro" w:cs="Calibri"/>
                <w:sz w:val="18"/>
                <w:szCs w:val="18"/>
                <w:lang w:eastAsia="zh-CN"/>
              </w:rPr>
            </w:pPr>
            <w:r w:rsidRPr="00686DD3">
              <w:rPr>
                <w:rFonts w:ascii="Myriad Pro" w:hAnsi="Myriad Pro" w:cs="Calibri"/>
                <w:sz w:val="18"/>
                <w:szCs w:val="18"/>
                <w:lang w:eastAsia="zh-CN"/>
              </w:rPr>
              <w:t>Плата за аренду имущества и лизинг</w:t>
            </w:r>
          </w:p>
        </w:tc>
        <w:tc>
          <w:tcPr>
            <w:tcW w:w="1134" w:type="dxa"/>
            <w:tcBorders>
              <w:top w:val="single" w:sz="4" w:space="0" w:color="FFFFFF" w:themeColor="background1"/>
            </w:tcBorders>
            <w:vAlign w:val="center"/>
            <w:hideMark/>
          </w:tcPr>
          <w:p w14:paraId="51446589" w14:textId="77777777" w:rsidR="00875865" w:rsidRPr="00686DD3" w:rsidRDefault="00875865" w:rsidP="00686DD3">
            <w:pPr>
              <w:jc w:val="center"/>
              <w:rPr>
                <w:rFonts w:ascii="Myriad Pro" w:hAnsi="Myriad Pro" w:cs="Calibri"/>
                <w:sz w:val="18"/>
                <w:szCs w:val="18"/>
                <w:lang w:eastAsia="zh-CN"/>
              </w:rPr>
            </w:pPr>
            <w:r w:rsidRPr="00686DD3">
              <w:rPr>
                <w:rFonts w:ascii="Myriad Pro" w:hAnsi="Myriad Pro" w:cs="Calibri"/>
                <w:sz w:val="18"/>
                <w:szCs w:val="18"/>
                <w:lang w:eastAsia="zh-CN"/>
              </w:rPr>
              <w:t>705,99</w:t>
            </w:r>
          </w:p>
        </w:tc>
        <w:tc>
          <w:tcPr>
            <w:tcW w:w="850" w:type="dxa"/>
            <w:tcBorders>
              <w:top w:val="single" w:sz="4" w:space="0" w:color="FFFFFF" w:themeColor="background1"/>
            </w:tcBorders>
            <w:vAlign w:val="center"/>
            <w:hideMark/>
          </w:tcPr>
          <w:p w14:paraId="47F8220B" w14:textId="77777777" w:rsidR="00875865" w:rsidRPr="00686DD3" w:rsidRDefault="00875865" w:rsidP="00686DD3">
            <w:pPr>
              <w:jc w:val="center"/>
              <w:rPr>
                <w:rFonts w:ascii="Myriad Pro" w:hAnsi="Myriad Pro" w:cs="Calibri"/>
                <w:sz w:val="18"/>
                <w:szCs w:val="18"/>
                <w:lang w:eastAsia="zh-CN"/>
              </w:rPr>
            </w:pPr>
            <w:r w:rsidRPr="00686DD3">
              <w:rPr>
                <w:rFonts w:ascii="Myriad Pro" w:hAnsi="Myriad Pro" w:cs="Calibri"/>
                <w:sz w:val="18"/>
                <w:szCs w:val="18"/>
                <w:lang w:eastAsia="zh-CN"/>
              </w:rPr>
              <w:t>614,00</w:t>
            </w:r>
          </w:p>
        </w:tc>
        <w:tc>
          <w:tcPr>
            <w:tcW w:w="1422" w:type="dxa"/>
            <w:tcBorders>
              <w:top w:val="single" w:sz="4" w:space="0" w:color="FFFFFF" w:themeColor="background1"/>
            </w:tcBorders>
            <w:vAlign w:val="center"/>
          </w:tcPr>
          <w:p w14:paraId="153EE1B5" w14:textId="77777777" w:rsidR="00875865" w:rsidRPr="00686DD3" w:rsidRDefault="00875865" w:rsidP="00686DD3">
            <w:pPr>
              <w:jc w:val="center"/>
              <w:rPr>
                <w:rFonts w:ascii="Myriad Pro" w:hAnsi="Myriad Pro" w:cs="Calibri"/>
                <w:sz w:val="18"/>
                <w:szCs w:val="18"/>
                <w:lang w:eastAsia="zh-CN"/>
              </w:rPr>
            </w:pPr>
            <w:r w:rsidRPr="00686DD3">
              <w:rPr>
                <w:rFonts w:ascii="Myriad Pro" w:hAnsi="Myriad Pro" w:cs="Calibri"/>
                <w:sz w:val="18"/>
                <w:szCs w:val="18"/>
                <w:lang w:eastAsia="zh-CN"/>
              </w:rPr>
              <w:t>433,7</w:t>
            </w:r>
            <w:r w:rsidR="00242111" w:rsidRPr="00686DD3">
              <w:rPr>
                <w:rFonts w:ascii="Myriad Pro" w:hAnsi="Myriad Pro" w:cs="Calibri"/>
                <w:sz w:val="18"/>
                <w:szCs w:val="18"/>
                <w:lang w:eastAsia="zh-CN"/>
              </w:rPr>
              <w:t>3</w:t>
            </w:r>
          </w:p>
        </w:tc>
        <w:tc>
          <w:tcPr>
            <w:tcW w:w="1272" w:type="dxa"/>
            <w:tcBorders>
              <w:top w:val="single" w:sz="4" w:space="0" w:color="FFFFFF" w:themeColor="background1"/>
            </w:tcBorders>
            <w:vAlign w:val="center"/>
          </w:tcPr>
          <w:p w14:paraId="28658AD6" w14:textId="77777777" w:rsidR="00875865" w:rsidRPr="00686DD3" w:rsidRDefault="00875865" w:rsidP="00686DD3">
            <w:pPr>
              <w:jc w:val="center"/>
              <w:rPr>
                <w:rFonts w:ascii="Myriad Pro" w:hAnsi="Myriad Pro" w:cs="Calibri"/>
                <w:sz w:val="18"/>
                <w:szCs w:val="18"/>
                <w:lang w:eastAsia="zh-CN"/>
              </w:rPr>
            </w:pPr>
            <w:r w:rsidRPr="00686DD3">
              <w:rPr>
                <w:rFonts w:ascii="Myriad Pro" w:hAnsi="Myriad Pro" w:cs="Calibri"/>
                <w:sz w:val="18"/>
                <w:szCs w:val="18"/>
                <w:lang w:eastAsia="zh-CN"/>
              </w:rPr>
              <w:t>180,2</w:t>
            </w:r>
            <w:r w:rsidR="00242111" w:rsidRPr="00686DD3">
              <w:rPr>
                <w:rFonts w:ascii="Myriad Pro" w:hAnsi="Myriad Pro" w:cs="Calibri"/>
                <w:sz w:val="18"/>
                <w:szCs w:val="18"/>
                <w:lang w:eastAsia="zh-CN"/>
              </w:rPr>
              <w:t>7</w:t>
            </w:r>
          </w:p>
        </w:tc>
        <w:tc>
          <w:tcPr>
            <w:tcW w:w="1701" w:type="dxa"/>
            <w:tcBorders>
              <w:top w:val="single" w:sz="4" w:space="0" w:color="FFFFFF" w:themeColor="background1"/>
            </w:tcBorders>
            <w:vAlign w:val="center"/>
          </w:tcPr>
          <w:p w14:paraId="5A8C026A" w14:textId="77777777" w:rsidR="00875865" w:rsidRPr="00686DD3" w:rsidRDefault="00875865" w:rsidP="00686DD3">
            <w:pPr>
              <w:jc w:val="center"/>
              <w:rPr>
                <w:rFonts w:ascii="Myriad Pro" w:hAnsi="Myriad Pro" w:cs="Calibri"/>
                <w:sz w:val="18"/>
                <w:szCs w:val="18"/>
                <w:lang w:eastAsia="zh-CN"/>
              </w:rPr>
            </w:pPr>
            <w:r w:rsidRPr="00686DD3">
              <w:rPr>
                <w:rFonts w:ascii="Myriad Pro" w:hAnsi="Myriad Pro" w:cs="Calibri"/>
                <w:sz w:val="18"/>
                <w:szCs w:val="18"/>
                <w:lang w:eastAsia="zh-CN"/>
              </w:rPr>
              <w:t>-</w:t>
            </w:r>
          </w:p>
        </w:tc>
      </w:tr>
    </w:tbl>
    <w:p w14:paraId="30019628" w14:textId="77777777" w:rsidR="00D36214" w:rsidRDefault="00D36214" w:rsidP="00552891">
      <w:pPr>
        <w:spacing w:line="360" w:lineRule="auto"/>
        <w:ind w:firstLine="567"/>
        <w:jc w:val="both"/>
        <w:rPr>
          <w:rFonts w:ascii="Myriad Pro" w:eastAsia="Calibri" w:hAnsi="Myriad Pro"/>
          <w:color w:val="000000" w:themeColor="text1"/>
          <w:sz w:val="26"/>
          <w:szCs w:val="26"/>
        </w:rPr>
      </w:pPr>
    </w:p>
    <w:p w14:paraId="47EA394C" w14:textId="77777777" w:rsidR="00560FE3" w:rsidRPr="00C07865" w:rsidRDefault="00C46A0C"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рекомендует филиалу ПАО «МРСК Сибири» - «ГАЭС» при подготовке обоснований расходов </w:t>
      </w:r>
      <w:r w:rsidR="000A024C" w:rsidRPr="00C07865">
        <w:rPr>
          <w:rFonts w:ascii="Myriad Pro" w:eastAsia="Calibri" w:hAnsi="Myriad Pro"/>
          <w:color w:val="000000" w:themeColor="text1"/>
          <w:sz w:val="26"/>
          <w:szCs w:val="26"/>
        </w:rPr>
        <w:t>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w:t>
      </w:r>
      <w:r w:rsidR="00020C22" w:rsidRPr="00C07865">
        <w:rPr>
          <w:rFonts w:ascii="Myriad Pro" w:eastAsia="Calibri" w:hAnsi="Myriad Pro"/>
          <w:color w:val="000000" w:themeColor="text1"/>
          <w:sz w:val="26"/>
          <w:szCs w:val="26"/>
        </w:rPr>
        <w:t xml:space="preserve"> </w:t>
      </w:r>
    </w:p>
    <w:p w14:paraId="7FA4FE5C" w14:textId="77777777" w:rsidR="00686DD3" w:rsidRDefault="00686DD3">
      <w:pPr>
        <w:spacing w:after="160" w:line="259" w:lineRule="auto"/>
        <w:rPr>
          <w:rFonts w:ascii="Myriad Pro" w:eastAsia="Calibri" w:hAnsi="Myriad Pro"/>
          <w:b/>
          <w:color w:val="000000" w:themeColor="text1"/>
          <w:sz w:val="26"/>
          <w:szCs w:val="26"/>
        </w:rPr>
      </w:pPr>
      <w:r>
        <w:rPr>
          <w:rFonts w:ascii="Myriad Pro" w:eastAsia="Calibri" w:hAnsi="Myriad Pro"/>
          <w:b/>
          <w:color w:val="000000" w:themeColor="text1"/>
          <w:sz w:val="26"/>
          <w:szCs w:val="26"/>
        </w:rPr>
        <w:br w:type="page"/>
      </w:r>
    </w:p>
    <w:p w14:paraId="77BF02E2" w14:textId="77777777" w:rsidR="00560FE3" w:rsidRPr="001548E7" w:rsidRDefault="00560FE3" w:rsidP="001548E7">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46" w:name="_Toc39799128"/>
      <w:bookmarkStart w:id="47" w:name="_Toc48658898"/>
      <w:r w:rsidRPr="001548E7">
        <w:rPr>
          <w:rFonts w:ascii="Myriad Pro" w:hAnsi="Myriad Pro"/>
          <w:b/>
          <w:color w:val="4F6228"/>
          <w:sz w:val="28"/>
          <w:szCs w:val="28"/>
          <w:lang w:eastAsia="en-US"/>
        </w:rPr>
        <w:lastRenderedPageBreak/>
        <w:t>Налоги</w:t>
      </w:r>
      <w:bookmarkEnd w:id="46"/>
      <w:bookmarkEnd w:id="47"/>
    </w:p>
    <w:p w14:paraId="75DE94DB" w14:textId="77777777" w:rsidR="00050995" w:rsidRPr="00C07865" w:rsidRDefault="00050995"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пункту 11 Методических указаний</w:t>
      </w:r>
      <w:r w:rsidR="000A024C"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 98-э</w:t>
      </w:r>
      <w:r w:rsidR="006F1936" w:rsidRPr="00C07865">
        <w:rPr>
          <w:rFonts w:ascii="Myriad Pro" w:eastAsia="Calibri" w:hAnsi="Myriad Pro"/>
          <w:color w:val="000000" w:themeColor="text1"/>
          <w:sz w:val="26"/>
          <w:szCs w:val="26"/>
        </w:rPr>
        <w:t xml:space="preserve">, неподконтрольные расходы включают в себя, в том числе расходы на оплату налогов на имущество и иных налогов, определяемых в соответствии с </w:t>
      </w:r>
      <w:r w:rsidR="006D78D0" w:rsidRPr="00C07865">
        <w:rPr>
          <w:rFonts w:ascii="Myriad Pro" w:eastAsia="Calibri" w:hAnsi="Myriad Pro"/>
          <w:color w:val="000000" w:themeColor="text1"/>
          <w:sz w:val="26"/>
          <w:szCs w:val="26"/>
        </w:rPr>
        <w:t>п.</w:t>
      </w:r>
      <w:r w:rsidR="006F1936" w:rsidRPr="00C07865">
        <w:rPr>
          <w:rFonts w:ascii="Myriad Pro" w:eastAsia="Calibri" w:hAnsi="Myriad Pro"/>
          <w:color w:val="000000" w:themeColor="text1"/>
          <w:sz w:val="26"/>
          <w:szCs w:val="26"/>
        </w:rPr>
        <w:t xml:space="preserve"> 28 Основ ценообразования</w:t>
      </w:r>
      <w:r w:rsidR="00657B99" w:rsidRPr="00C07865">
        <w:rPr>
          <w:rFonts w:ascii="Myriad Pro" w:eastAsia="Calibri" w:hAnsi="Myriad Pro"/>
          <w:color w:val="000000" w:themeColor="text1"/>
          <w:sz w:val="26"/>
          <w:szCs w:val="26"/>
        </w:rPr>
        <w:t xml:space="preserve"> </w:t>
      </w:r>
      <w:r w:rsidR="00D36214">
        <w:rPr>
          <w:rFonts w:ascii="Myriad Pro" w:eastAsia="Calibri" w:hAnsi="Myriad Pro"/>
          <w:color w:val="000000" w:themeColor="text1"/>
          <w:sz w:val="26"/>
          <w:szCs w:val="26"/>
        </w:rPr>
        <w:br/>
      </w:r>
      <w:r w:rsidR="00657B99" w:rsidRPr="00C07865">
        <w:rPr>
          <w:rFonts w:ascii="Myriad Pro" w:eastAsia="Calibri" w:hAnsi="Myriad Pro"/>
          <w:color w:val="000000" w:themeColor="text1"/>
          <w:sz w:val="26"/>
          <w:szCs w:val="26"/>
        </w:rPr>
        <w:t>№ 1178</w:t>
      </w:r>
      <w:r w:rsidR="006F1936" w:rsidRPr="00C07865">
        <w:rPr>
          <w:rFonts w:ascii="Myriad Pro" w:eastAsia="Calibri" w:hAnsi="Myriad Pro"/>
          <w:color w:val="000000" w:themeColor="text1"/>
          <w:sz w:val="26"/>
          <w:szCs w:val="26"/>
        </w:rPr>
        <w:t>.</w:t>
      </w:r>
    </w:p>
    <w:p w14:paraId="77018007" w14:textId="77777777" w:rsidR="00DD4886" w:rsidRPr="00C07865" w:rsidRDefault="00DD4886"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пунктом 28 Основ ценообразования</w:t>
      </w:r>
      <w:r w:rsidR="00657B99" w:rsidRPr="00C07865">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xml:space="preserve">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0F999118" w14:textId="77777777" w:rsidR="00050995" w:rsidRPr="00C07865" w:rsidRDefault="006D40F2" w:rsidP="00552891">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Состав расходов по данной статье приведен в следующей таблице.</w:t>
      </w:r>
    </w:p>
    <w:tbl>
      <w:tblPr>
        <w:tblW w:w="5000" w:type="pct"/>
        <w:tblLayout w:type="fixed"/>
        <w:tblLook w:val="04A0" w:firstRow="1" w:lastRow="0" w:firstColumn="1" w:lastColumn="0" w:noHBand="0" w:noVBand="1"/>
      </w:tblPr>
      <w:tblGrid>
        <w:gridCol w:w="2404"/>
        <w:gridCol w:w="1559"/>
        <w:gridCol w:w="1561"/>
        <w:gridCol w:w="1559"/>
        <w:gridCol w:w="1133"/>
        <w:gridCol w:w="1129"/>
      </w:tblGrid>
      <w:tr w:rsidR="00552891" w:rsidRPr="00C07865" w14:paraId="771997C4" w14:textId="77777777" w:rsidTr="00C07865">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6005A3" w14:textId="77777777" w:rsidR="00560FE3" w:rsidRPr="00C07865" w:rsidRDefault="00560FE3" w:rsidP="00552891">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4EF5F" w14:textId="77777777" w:rsidR="00560FE3" w:rsidRPr="00C07865" w:rsidRDefault="00560FE3" w:rsidP="00552891">
            <w:pPr>
              <w:jc w:val="center"/>
              <w:rPr>
                <w:rFonts w:ascii="Myriad Pro" w:hAnsi="Myriad Pro"/>
                <w:b/>
                <w:color w:val="FFFFFF" w:themeColor="background1"/>
                <w:sz w:val="18"/>
              </w:rPr>
            </w:pPr>
            <w:r w:rsidRPr="00C07865">
              <w:rPr>
                <w:rFonts w:ascii="Myriad Pro" w:hAnsi="Myriad Pro"/>
                <w:b/>
                <w:color w:val="FFFFFF" w:themeColor="background1"/>
                <w:sz w:val="18"/>
              </w:rPr>
              <w:t>Факт за 2017,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FC8FB" w14:textId="77777777" w:rsidR="00560FE3" w:rsidRPr="00C07865" w:rsidRDefault="00CE78E8" w:rsidP="00552891">
            <w:pPr>
              <w:jc w:val="center"/>
              <w:rPr>
                <w:rFonts w:ascii="Myriad Pro" w:hAnsi="Myriad Pro"/>
                <w:b/>
                <w:color w:val="FFFFFF" w:themeColor="background1"/>
                <w:sz w:val="18"/>
              </w:rPr>
            </w:pPr>
            <w:r>
              <w:rPr>
                <w:rFonts w:ascii="Myriad Pro" w:hAnsi="Myriad Pro"/>
                <w:b/>
                <w:color w:val="FFFFFF" w:themeColor="background1"/>
                <w:sz w:val="18"/>
              </w:rPr>
              <w:t>Предложение</w:t>
            </w:r>
            <w:r w:rsidR="006D40F2" w:rsidRPr="00C07865">
              <w:rPr>
                <w:rFonts w:ascii="Myriad Pro" w:hAnsi="Myriad Pro"/>
                <w:b/>
                <w:color w:val="FFFFFF" w:themeColor="background1"/>
                <w:sz w:val="18"/>
              </w:rPr>
              <w:t xml:space="preserve"> на 2019 г.,</w:t>
            </w:r>
            <w:r w:rsidR="00560FE3" w:rsidRPr="00C07865">
              <w:rPr>
                <w:rFonts w:ascii="Myriad Pro" w:hAnsi="Myriad Pro"/>
                <w:b/>
                <w:color w:val="FFFFFF" w:themeColor="background1"/>
                <w:sz w:val="18"/>
              </w:rPr>
              <w:t xml:space="preserve">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E2B3D" w14:textId="77777777" w:rsidR="00560FE3" w:rsidRPr="00C07865" w:rsidRDefault="00560FE3" w:rsidP="00552891">
            <w:pPr>
              <w:jc w:val="center"/>
              <w:rPr>
                <w:rFonts w:ascii="Myriad Pro" w:hAnsi="Myriad Pro"/>
                <w:b/>
                <w:color w:val="FFFFFF" w:themeColor="background1"/>
                <w:sz w:val="18"/>
              </w:rPr>
            </w:pPr>
            <w:r w:rsidRPr="00C07865">
              <w:rPr>
                <w:rFonts w:ascii="Myriad Pro" w:hAnsi="Myriad Pro"/>
                <w:b/>
                <w:color w:val="FFFFFF" w:themeColor="background1"/>
                <w:sz w:val="18"/>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D85C6" w14:textId="77777777" w:rsidR="00560FE3" w:rsidRPr="00C07865" w:rsidRDefault="00560FE3"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ТБР / </w:t>
            </w:r>
            <w:r w:rsidR="00CE78E8">
              <w:rPr>
                <w:rFonts w:ascii="Myriad Pro" w:hAnsi="Myriad Pro"/>
                <w:b/>
                <w:color w:val="FFFFFF" w:themeColor="background1"/>
                <w:sz w:val="18"/>
              </w:rPr>
              <w:t>Предложение</w:t>
            </w:r>
            <w:r w:rsidRPr="00C07865">
              <w:rPr>
                <w:rFonts w:ascii="Myriad Pro" w:hAnsi="Myriad Pro"/>
                <w:b/>
                <w:color w:val="FFFFFF" w:themeColor="background1"/>
                <w:sz w:val="18"/>
              </w:rPr>
              <w:t xml:space="preserve"> на 2019,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1C2C3" w14:textId="77777777" w:rsidR="00560FE3" w:rsidRPr="00C07865" w:rsidRDefault="00560FE3" w:rsidP="00552891">
            <w:pPr>
              <w:jc w:val="center"/>
              <w:rPr>
                <w:rFonts w:ascii="Myriad Pro" w:hAnsi="Myriad Pro"/>
                <w:b/>
                <w:color w:val="FFFFFF" w:themeColor="background1"/>
                <w:sz w:val="18"/>
              </w:rPr>
            </w:pPr>
            <w:r w:rsidRPr="00C07865">
              <w:rPr>
                <w:rFonts w:ascii="Myriad Pro" w:hAnsi="Myriad Pro"/>
                <w:b/>
                <w:color w:val="FFFFFF" w:themeColor="background1"/>
                <w:sz w:val="18"/>
              </w:rPr>
              <w:t>ТБР на 2019 /факт за 2017, %</w:t>
            </w:r>
          </w:p>
        </w:tc>
      </w:tr>
      <w:tr w:rsidR="009D0EED" w:rsidRPr="00C07865" w14:paraId="5EFD655C" w14:textId="77777777" w:rsidTr="00C07865">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BE02DD2" w14:textId="77777777" w:rsidR="009D0EED" w:rsidRPr="00C07865" w:rsidRDefault="009D0EED" w:rsidP="009D0EED">
            <w:pPr>
              <w:rPr>
                <w:rFonts w:ascii="Myriad Pro" w:hAnsi="Myriad Pro" w:cs="Calibri"/>
                <w:color w:val="000000" w:themeColor="text1"/>
                <w:sz w:val="18"/>
                <w:szCs w:val="18"/>
              </w:rPr>
            </w:pPr>
            <w:r w:rsidRPr="00C07865">
              <w:rPr>
                <w:rFonts w:ascii="Myriad Pro" w:hAnsi="Myriad Pro" w:cs="Calibri"/>
                <w:color w:val="000000" w:themeColor="text1"/>
                <w:sz w:val="18"/>
                <w:szCs w:val="18"/>
              </w:rPr>
              <w:t>Налоги, всего, в том числе:</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524A8F41"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33 068,2</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116692C6"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53 193,78</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27196776"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1 350,38</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4A2CFD2"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2,53</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450B565F"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4,08</w:t>
            </w:r>
          </w:p>
        </w:tc>
      </w:tr>
      <w:tr w:rsidR="009D0EED" w:rsidRPr="00C07865" w14:paraId="7AF28488" w14:textId="77777777" w:rsidTr="00E725EE">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3A265503" w14:textId="77777777" w:rsidR="009D0EED" w:rsidRPr="00C07865" w:rsidRDefault="009D0EED" w:rsidP="009D0EED">
            <w:pPr>
              <w:ind w:firstLineChars="100" w:firstLine="180"/>
              <w:rPr>
                <w:rFonts w:ascii="Myriad Pro" w:hAnsi="Myriad Pro" w:cs="Calibri"/>
                <w:color w:val="000000" w:themeColor="text1"/>
                <w:sz w:val="18"/>
                <w:szCs w:val="18"/>
              </w:rPr>
            </w:pPr>
            <w:r w:rsidRPr="00C07865">
              <w:rPr>
                <w:rFonts w:ascii="Myriad Pro" w:hAnsi="Myriad Pro" w:cs="Calibri"/>
                <w:color w:val="000000" w:themeColor="text1"/>
                <w:sz w:val="18"/>
                <w:szCs w:val="18"/>
              </w:rPr>
              <w:t>Плата за землю</w:t>
            </w:r>
          </w:p>
        </w:tc>
        <w:tc>
          <w:tcPr>
            <w:tcW w:w="834" w:type="pct"/>
            <w:tcBorders>
              <w:top w:val="nil"/>
              <w:left w:val="nil"/>
              <w:bottom w:val="single" w:sz="4" w:space="0" w:color="auto"/>
              <w:right w:val="single" w:sz="4" w:space="0" w:color="auto"/>
            </w:tcBorders>
            <w:shd w:val="clear" w:color="auto" w:fill="auto"/>
            <w:vAlign w:val="center"/>
          </w:tcPr>
          <w:p w14:paraId="6B981EB7"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5,00</w:t>
            </w:r>
          </w:p>
        </w:tc>
        <w:tc>
          <w:tcPr>
            <w:tcW w:w="835" w:type="pct"/>
            <w:tcBorders>
              <w:top w:val="nil"/>
              <w:left w:val="nil"/>
              <w:bottom w:val="single" w:sz="4" w:space="0" w:color="auto"/>
              <w:right w:val="single" w:sz="4" w:space="0" w:color="auto"/>
            </w:tcBorders>
            <w:shd w:val="clear" w:color="000000" w:fill="FFFFFF"/>
            <w:vAlign w:val="center"/>
          </w:tcPr>
          <w:p w14:paraId="45DF4F63"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5,10</w:t>
            </w:r>
          </w:p>
        </w:tc>
        <w:tc>
          <w:tcPr>
            <w:tcW w:w="834" w:type="pct"/>
            <w:tcBorders>
              <w:top w:val="nil"/>
              <w:left w:val="nil"/>
              <w:bottom w:val="single" w:sz="4" w:space="0" w:color="auto"/>
              <w:right w:val="single" w:sz="4" w:space="0" w:color="auto"/>
            </w:tcBorders>
            <w:shd w:val="clear" w:color="000000" w:fill="FFFFFF"/>
            <w:vAlign w:val="center"/>
          </w:tcPr>
          <w:p w14:paraId="22F55B03"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5,00</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39B157F5"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0,00</w:t>
            </w:r>
          </w:p>
        </w:tc>
        <w:tc>
          <w:tcPr>
            <w:tcW w:w="604" w:type="pct"/>
            <w:tcBorders>
              <w:top w:val="nil"/>
              <w:left w:val="nil"/>
              <w:bottom w:val="single" w:sz="4" w:space="0" w:color="auto"/>
              <w:right w:val="single" w:sz="4" w:space="0" w:color="auto"/>
            </w:tcBorders>
            <w:shd w:val="clear" w:color="000000" w:fill="FFFFFF"/>
            <w:vAlign w:val="center"/>
          </w:tcPr>
          <w:p w14:paraId="638831FC"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0,00</w:t>
            </w:r>
          </w:p>
        </w:tc>
      </w:tr>
      <w:tr w:rsidR="009D0EED" w:rsidRPr="00C07865" w14:paraId="5CCB7FE4" w14:textId="77777777" w:rsidTr="00E725EE">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44D35C81" w14:textId="77777777" w:rsidR="009D0EED" w:rsidRPr="00C07865" w:rsidRDefault="009D0EED" w:rsidP="009D0EED">
            <w:pPr>
              <w:ind w:firstLineChars="100" w:firstLine="180"/>
              <w:rPr>
                <w:rFonts w:ascii="Myriad Pro" w:hAnsi="Myriad Pro" w:cs="Calibri"/>
                <w:color w:val="000000" w:themeColor="text1"/>
                <w:sz w:val="18"/>
                <w:szCs w:val="18"/>
              </w:rPr>
            </w:pPr>
            <w:r w:rsidRPr="00C07865">
              <w:rPr>
                <w:rFonts w:ascii="Myriad Pro" w:hAnsi="Myriad Pro" w:cs="Calibri"/>
                <w:color w:val="000000" w:themeColor="text1"/>
                <w:sz w:val="18"/>
                <w:szCs w:val="18"/>
              </w:rPr>
              <w:t>Налог на имущество</w:t>
            </w:r>
          </w:p>
        </w:tc>
        <w:tc>
          <w:tcPr>
            <w:tcW w:w="834" w:type="pct"/>
            <w:tcBorders>
              <w:top w:val="nil"/>
              <w:left w:val="nil"/>
              <w:bottom w:val="single" w:sz="4" w:space="0" w:color="auto"/>
              <w:right w:val="single" w:sz="4" w:space="0" w:color="auto"/>
            </w:tcBorders>
            <w:shd w:val="clear" w:color="auto" w:fill="auto"/>
            <w:vAlign w:val="center"/>
          </w:tcPr>
          <w:p w14:paraId="7B908784"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32 675,32</w:t>
            </w:r>
          </w:p>
        </w:tc>
        <w:tc>
          <w:tcPr>
            <w:tcW w:w="835" w:type="pct"/>
            <w:tcBorders>
              <w:top w:val="nil"/>
              <w:left w:val="nil"/>
              <w:bottom w:val="single" w:sz="4" w:space="0" w:color="auto"/>
              <w:right w:val="single" w:sz="4" w:space="0" w:color="auto"/>
            </w:tcBorders>
            <w:shd w:val="clear" w:color="000000" w:fill="FFFFFF"/>
            <w:vAlign w:val="center"/>
          </w:tcPr>
          <w:p w14:paraId="72ABDE2B"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52 655,78</w:t>
            </w:r>
          </w:p>
        </w:tc>
        <w:tc>
          <w:tcPr>
            <w:tcW w:w="834" w:type="pct"/>
            <w:tcBorders>
              <w:top w:val="nil"/>
              <w:left w:val="nil"/>
              <w:bottom w:val="single" w:sz="4" w:space="0" w:color="auto"/>
              <w:right w:val="single" w:sz="4" w:space="0" w:color="auto"/>
            </w:tcBorders>
            <w:shd w:val="clear" w:color="000000" w:fill="FFFFFF"/>
            <w:vAlign w:val="center"/>
          </w:tcPr>
          <w:p w14:paraId="46770458"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975,52</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5EEE6D06"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1,85</w:t>
            </w:r>
          </w:p>
        </w:tc>
        <w:tc>
          <w:tcPr>
            <w:tcW w:w="604" w:type="pct"/>
            <w:tcBorders>
              <w:top w:val="nil"/>
              <w:left w:val="nil"/>
              <w:bottom w:val="single" w:sz="4" w:space="0" w:color="auto"/>
              <w:right w:val="single" w:sz="4" w:space="0" w:color="auto"/>
            </w:tcBorders>
            <w:shd w:val="clear" w:color="000000" w:fill="FFFFFF"/>
            <w:vAlign w:val="center"/>
          </w:tcPr>
          <w:p w14:paraId="7BD95CD6"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2,98</w:t>
            </w:r>
          </w:p>
        </w:tc>
      </w:tr>
      <w:tr w:rsidR="009D0EED" w:rsidRPr="00C07865" w14:paraId="182B806A" w14:textId="77777777" w:rsidTr="00E725E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63B4D" w14:textId="77777777" w:rsidR="009D0EED" w:rsidRPr="00C07865" w:rsidRDefault="009D0EED" w:rsidP="009D0EED">
            <w:pPr>
              <w:rPr>
                <w:rFonts w:ascii="Myriad Pro" w:hAnsi="Myriad Pro" w:cs="Calibri"/>
                <w:color w:val="000000" w:themeColor="text1"/>
              </w:rPr>
            </w:pPr>
            <w:r w:rsidRPr="00C07865">
              <w:rPr>
                <w:rFonts w:ascii="Myriad Pro" w:hAnsi="Myriad Pro" w:cs="Calibri"/>
                <w:color w:val="000000" w:themeColor="text1"/>
                <w:sz w:val="18"/>
                <w:szCs w:val="18"/>
              </w:rPr>
              <w:t>Прочие налоги и сборы</w:t>
            </w:r>
            <w:r w:rsidRPr="00C07865">
              <w:rPr>
                <w:rFonts w:ascii="Myriad Pro" w:hAnsi="Myriad Pro" w:cs="Calibri"/>
                <w:noProof/>
                <w:color w:val="000000" w:themeColor="text1"/>
              </w:rPr>
              <w:t xml:space="preserve"> </w:t>
            </w:r>
            <w:r w:rsidRPr="00C07865">
              <w:rPr>
                <w:rFonts w:ascii="Myriad Pro" w:hAnsi="Myriad Pro" w:cs="Calibri"/>
                <w:noProof/>
                <w:color w:val="000000" w:themeColor="text1"/>
              </w:rPr>
              <w:drawing>
                <wp:anchor distT="0" distB="0" distL="114300" distR="114300" simplePos="0" relativeHeight="251679744" behindDoc="0" locked="0" layoutInCell="1" allowOverlap="1" wp14:anchorId="30755AD3" wp14:editId="212A277F">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4"/>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4" w:type="pct"/>
            <w:tcBorders>
              <w:top w:val="nil"/>
              <w:left w:val="single" w:sz="4" w:space="0" w:color="auto"/>
              <w:bottom w:val="single" w:sz="4" w:space="0" w:color="auto"/>
              <w:right w:val="single" w:sz="4" w:space="0" w:color="auto"/>
            </w:tcBorders>
            <w:shd w:val="clear" w:color="auto" w:fill="auto"/>
            <w:vAlign w:val="center"/>
          </w:tcPr>
          <w:p w14:paraId="524DBAE9"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387,88</w:t>
            </w:r>
          </w:p>
        </w:tc>
        <w:tc>
          <w:tcPr>
            <w:tcW w:w="835" w:type="pct"/>
            <w:tcBorders>
              <w:top w:val="nil"/>
              <w:left w:val="nil"/>
              <w:bottom w:val="single" w:sz="4" w:space="0" w:color="auto"/>
              <w:right w:val="single" w:sz="4" w:space="0" w:color="auto"/>
            </w:tcBorders>
            <w:shd w:val="clear" w:color="000000" w:fill="FFFFFF"/>
            <w:vAlign w:val="center"/>
          </w:tcPr>
          <w:p w14:paraId="0B08507E"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532,8</w:t>
            </w:r>
          </w:p>
        </w:tc>
        <w:tc>
          <w:tcPr>
            <w:tcW w:w="834" w:type="pct"/>
            <w:tcBorders>
              <w:top w:val="nil"/>
              <w:left w:val="nil"/>
              <w:bottom w:val="single" w:sz="4" w:space="0" w:color="auto"/>
              <w:right w:val="single" w:sz="4" w:space="0" w:color="auto"/>
            </w:tcBorders>
            <w:shd w:val="clear" w:color="000000" w:fill="FFFFFF"/>
            <w:vAlign w:val="center"/>
          </w:tcPr>
          <w:p w14:paraId="5904AF10"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369,86</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23BCE8FB"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69,42</w:t>
            </w:r>
          </w:p>
        </w:tc>
        <w:tc>
          <w:tcPr>
            <w:tcW w:w="604" w:type="pct"/>
            <w:tcBorders>
              <w:top w:val="nil"/>
              <w:left w:val="nil"/>
              <w:bottom w:val="single" w:sz="4" w:space="0" w:color="auto"/>
              <w:right w:val="single" w:sz="4" w:space="0" w:color="auto"/>
            </w:tcBorders>
            <w:shd w:val="clear" w:color="000000" w:fill="FFFFFF"/>
            <w:vAlign w:val="center"/>
          </w:tcPr>
          <w:p w14:paraId="2142BBCE" w14:textId="77777777" w:rsidR="009D0EED" w:rsidRPr="00C07865" w:rsidRDefault="009D0EED" w:rsidP="009D0EE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95,35</w:t>
            </w:r>
          </w:p>
        </w:tc>
      </w:tr>
    </w:tbl>
    <w:p w14:paraId="57EA2D49" w14:textId="77777777" w:rsidR="00560FE3" w:rsidRPr="00C07865" w:rsidRDefault="00560FE3" w:rsidP="00552891">
      <w:pPr>
        <w:spacing w:line="360" w:lineRule="auto"/>
        <w:contextualSpacing/>
        <w:jc w:val="both"/>
        <w:rPr>
          <w:rFonts w:ascii="Myriad Pro" w:eastAsia="Calibri" w:hAnsi="Myriad Pro"/>
          <w:color w:val="000000" w:themeColor="text1"/>
          <w:sz w:val="26"/>
          <w:szCs w:val="26"/>
        </w:rPr>
      </w:pPr>
    </w:p>
    <w:p w14:paraId="4DD82DFF" w14:textId="77777777" w:rsidR="00FD02D5" w:rsidRPr="00C07865" w:rsidRDefault="00FD02D5" w:rsidP="00FD02D5">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9697FBA" w14:textId="77777777" w:rsidR="00FD02D5" w:rsidRPr="00C07865" w:rsidRDefault="00FD02D5" w:rsidP="00FD02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ПАО «МРСК Сибири» </w:t>
      </w:r>
      <w:r w:rsidR="001548E7">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по статье на 2019 год была заявлена сумма расходов в размере 53 193,78 тыс. руб., из них налог на землю – 5,1 тыс. руб., налог на имущество – 52 655,8 тыс. руб., прочие налоги и сборы – 532,8 тыс. руб. (транспортный налог, экологические платежи);</w:t>
      </w:r>
    </w:p>
    <w:p w14:paraId="5F55F895" w14:textId="77777777" w:rsidR="00FD02D5" w:rsidRPr="00C07865" w:rsidRDefault="00FD02D5" w:rsidP="00FD02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заявленной суммы расходов филиалом ПАО «МРСК Сибири» - «ГАЭС» были предоставлены следующие документы:</w:t>
      </w:r>
    </w:p>
    <w:p w14:paraId="002E4945" w14:textId="77777777" w:rsidR="00FD02D5" w:rsidRPr="00C07865" w:rsidRDefault="00FD02D5"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земельного налога за 2017 год</w:t>
      </w:r>
      <w:r w:rsidR="00B7718A" w:rsidRPr="00C07865">
        <w:rPr>
          <w:rFonts w:ascii="Myriad Pro" w:hAnsi="Myriad Pro"/>
          <w:color w:val="000000" w:themeColor="text1"/>
          <w:sz w:val="26"/>
          <w:szCs w:val="26"/>
        </w:rPr>
        <w:t>;</w:t>
      </w:r>
    </w:p>
    <w:p w14:paraId="0ABD8714" w14:textId="77777777" w:rsidR="00FD02D5" w:rsidRPr="00C07865" w:rsidRDefault="00FD02D5"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Налоговая декларация по земельному налогу за 2017 год</w:t>
      </w:r>
      <w:r w:rsidR="00B7718A" w:rsidRPr="00C07865">
        <w:rPr>
          <w:rFonts w:ascii="Myriad Pro" w:hAnsi="Myriad Pro"/>
          <w:color w:val="000000" w:themeColor="text1"/>
          <w:sz w:val="26"/>
          <w:szCs w:val="26"/>
        </w:rPr>
        <w:t>;</w:t>
      </w:r>
    </w:p>
    <w:p w14:paraId="23F3C7C9" w14:textId="77777777" w:rsidR="00FD02D5" w:rsidRPr="00C07865" w:rsidRDefault="00FD02D5"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 «Экологические платежи»</w:t>
      </w:r>
      <w:r w:rsidR="00B7718A" w:rsidRPr="00C07865">
        <w:rPr>
          <w:rFonts w:ascii="Myriad Pro" w:hAnsi="Myriad Pro"/>
          <w:color w:val="000000" w:themeColor="text1"/>
          <w:sz w:val="26"/>
          <w:szCs w:val="26"/>
        </w:rPr>
        <w:t>;</w:t>
      </w:r>
    </w:p>
    <w:p w14:paraId="5A4430BE" w14:textId="77777777" w:rsidR="00FD02D5" w:rsidRPr="00C07865" w:rsidRDefault="00FD02D5"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Выдержка статьи 16 ФЗ от 10.01.2002 №7-ФЗ №об охране окружающей среды»</w:t>
      </w:r>
      <w:r w:rsidR="00B7718A" w:rsidRPr="00C07865">
        <w:rPr>
          <w:rFonts w:ascii="Myriad Pro" w:hAnsi="Myriad Pro"/>
          <w:color w:val="000000" w:themeColor="text1"/>
          <w:sz w:val="26"/>
          <w:szCs w:val="26"/>
        </w:rPr>
        <w:t>;</w:t>
      </w:r>
    </w:p>
    <w:p w14:paraId="050EC59A" w14:textId="77777777" w:rsidR="00FD02D5" w:rsidRPr="00C07865" w:rsidRDefault="00FD02D5"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Декларации о плате за негативное воздействие на окружающую среду</w:t>
      </w:r>
      <w:r w:rsidR="00B7718A" w:rsidRPr="00C07865">
        <w:rPr>
          <w:rFonts w:ascii="Myriad Pro" w:hAnsi="Myriad Pro"/>
          <w:color w:val="000000" w:themeColor="text1"/>
          <w:sz w:val="26"/>
          <w:szCs w:val="26"/>
        </w:rPr>
        <w:t>;</w:t>
      </w:r>
    </w:p>
    <w:p w14:paraId="22BF5534" w14:textId="77777777" w:rsidR="00FD02D5" w:rsidRPr="00C07865" w:rsidRDefault="00FD02D5"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налога на имущество на 2018 год</w:t>
      </w:r>
      <w:r w:rsidR="00B7718A" w:rsidRPr="00C07865">
        <w:rPr>
          <w:rFonts w:ascii="Myriad Pro" w:hAnsi="Myriad Pro"/>
          <w:color w:val="000000" w:themeColor="text1"/>
          <w:sz w:val="26"/>
          <w:szCs w:val="26"/>
        </w:rPr>
        <w:t>;</w:t>
      </w:r>
    </w:p>
    <w:p w14:paraId="21345E78" w14:textId="77777777" w:rsidR="00FD02D5" w:rsidRPr="00C07865" w:rsidRDefault="00FD02D5"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Налоговая декларация по налогу на имущество </w:t>
      </w:r>
      <w:r w:rsidR="00117492" w:rsidRPr="00C07865">
        <w:rPr>
          <w:rFonts w:ascii="Myriad Pro" w:hAnsi="Myriad Pro"/>
          <w:color w:val="000000" w:themeColor="text1"/>
          <w:sz w:val="26"/>
          <w:szCs w:val="26"/>
        </w:rPr>
        <w:t xml:space="preserve">ПАО «МРСК Сибири» </w:t>
      </w:r>
      <w:r w:rsidRPr="00C07865">
        <w:rPr>
          <w:rFonts w:ascii="Myriad Pro" w:hAnsi="Myriad Pro"/>
          <w:color w:val="000000" w:themeColor="text1"/>
          <w:sz w:val="26"/>
          <w:szCs w:val="26"/>
        </w:rPr>
        <w:t>за 2017 год</w:t>
      </w:r>
      <w:r w:rsidR="00B7718A" w:rsidRPr="00C07865">
        <w:rPr>
          <w:rFonts w:ascii="Myriad Pro" w:hAnsi="Myriad Pro"/>
          <w:color w:val="000000" w:themeColor="text1"/>
          <w:sz w:val="26"/>
          <w:szCs w:val="26"/>
        </w:rPr>
        <w:t>;</w:t>
      </w:r>
    </w:p>
    <w:p w14:paraId="7118EC5F" w14:textId="77777777" w:rsidR="00117492" w:rsidRPr="00C07865" w:rsidRDefault="000B4B9F" w:rsidP="001548E7">
      <w:pPr>
        <w:pStyle w:val="a4"/>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Перечень объектов основных средств подлежащих налогообложению налогом на имущество филиала ПАО </w:t>
      </w:r>
      <w:r w:rsidR="001548E7">
        <w:rPr>
          <w:rFonts w:ascii="Myriad Pro" w:hAnsi="Myriad Pro"/>
          <w:color w:val="000000" w:themeColor="text1"/>
          <w:sz w:val="26"/>
          <w:szCs w:val="26"/>
        </w:rPr>
        <w:t>«</w:t>
      </w:r>
      <w:r w:rsidRPr="00C07865">
        <w:rPr>
          <w:rFonts w:ascii="Myriad Pro" w:hAnsi="Myriad Pro"/>
          <w:color w:val="000000" w:themeColor="text1"/>
          <w:sz w:val="26"/>
          <w:szCs w:val="26"/>
        </w:rPr>
        <w:t>МРСК Сибири</w:t>
      </w:r>
      <w:r w:rsidR="001548E7">
        <w:rPr>
          <w:rFonts w:ascii="Myriad Pro" w:hAnsi="Myriad Pro"/>
          <w:color w:val="000000" w:themeColor="text1"/>
          <w:sz w:val="26"/>
          <w:szCs w:val="26"/>
        </w:rPr>
        <w:t>»</w:t>
      </w:r>
      <w:r w:rsidRPr="00C07865">
        <w:rPr>
          <w:rFonts w:ascii="Myriad Pro" w:hAnsi="Myriad Pro"/>
          <w:color w:val="000000" w:themeColor="text1"/>
          <w:sz w:val="26"/>
          <w:szCs w:val="26"/>
        </w:rPr>
        <w:t xml:space="preserve"> - </w:t>
      </w:r>
      <w:r w:rsidR="001548E7">
        <w:rPr>
          <w:rFonts w:ascii="Myriad Pro" w:hAnsi="Myriad Pro"/>
          <w:color w:val="000000" w:themeColor="text1"/>
          <w:sz w:val="26"/>
          <w:szCs w:val="26"/>
        </w:rPr>
        <w:t>«</w:t>
      </w:r>
      <w:r w:rsidRPr="00C07865">
        <w:rPr>
          <w:rFonts w:ascii="Myriad Pro" w:hAnsi="Myriad Pro"/>
          <w:color w:val="000000" w:themeColor="text1"/>
          <w:sz w:val="26"/>
          <w:szCs w:val="26"/>
        </w:rPr>
        <w:t>Горно-Алтайские электрические сети</w:t>
      </w:r>
      <w:r w:rsidR="001548E7">
        <w:rPr>
          <w:rFonts w:ascii="Myriad Pro" w:hAnsi="Myriad Pro"/>
          <w:color w:val="000000" w:themeColor="text1"/>
          <w:sz w:val="26"/>
          <w:szCs w:val="26"/>
        </w:rPr>
        <w:t>»</w:t>
      </w:r>
      <w:r w:rsidRPr="00C07865">
        <w:rPr>
          <w:rFonts w:ascii="Myriad Pro" w:hAnsi="Myriad Pro"/>
          <w:color w:val="000000" w:themeColor="text1"/>
          <w:sz w:val="26"/>
          <w:szCs w:val="26"/>
        </w:rPr>
        <w:t xml:space="preserve"> за 2019 год</w:t>
      </w:r>
      <w:r w:rsidR="00117492" w:rsidRPr="00C07865">
        <w:rPr>
          <w:rFonts w:ascii="Myriad Pro" w:hAnsi="Myriad Pro"/>
          <w:color w:val="000000" w:themeColor="text1"/>
          <w:sz w:val="26"/>
          <w:szCs w:val="26"/>
        </w:rPr>
        <w:t>.</w:t>
      </w:r>
    </w:p>
    <w:p w14:paraId="6430DCFD" w14:textId="77777777" w:rsidR="00FD02D5" w:rsidRPr="00C07865" w:rsidRDefault="00FD02D5" w:rsidP="0042594E">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отмечает, что пояснительной записки </w:t>
      </w:r>
      <w:r w:rsidR="00797684" w:rsidRPr="00C07865">
        <w:rPr>
          <w:rFonts w:ascii="Myriad Pro" w:hAnsi="Myriad Pro"/>
          <w:color w:val="000000" w:themeColor="text1"/>
          <w:sz w:val="26"/>
          <w:szCs w:val="26"/>
        </w:rPr>
        <w:t>и расчета плановых расходов на заявленный суммы</w:t>
      </w:r>
      <w:r w:rsidR="00117492"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по данной статье </w:t>
      </w:r>
      <w:r w:rsidR="00117492" w:rsidRPr="00C07865">
        <w:rPr>
          <w:rFonts w:ascii="Myriad Pro" w:hAnsi="Myriad Pro"/>
          <w:color w:val="000000" w:themeColor="text1"/>
          <w:sz w:val="26"/>
          <w:szCs w:val="26"/>
        </w:rPr>
        <w:t xml:space="preserve">филиалом </w:t>
      </w:r>
      <w:r w:rsidRPr="00C07865">
        <w:rPr>
          <w:rFonts w:ascii="Myriad Pro" w:hAnsi="Myriad Pro"/>
          <w:color w:val="000000" w:themeColor="text1"/>
          <w:sz w:val="26"/>
          <w:szCs w:val="26"/>
        </w:rPr>
        <w:t>не представлено.</w:t>
      </w:r>
    </w:p>
    <w:p w14:paraId="419AC614" w14:textId="77777777" w:rsidR="00BE3368" w:rsidRPr="00C07865" w:rsidRDefault="00BE3368" w:rsidP="00FD02D5">
      <w:pPr>
        <w:pStyle w:val="a4"/>
        <w:spacing w:line="360" w:lineRule="auto"/>
        <w:ind w:left="0" w:firstLine="709"/>
        <w:jc w:val="both"/>
        <w:rPr>
          <w:rFonts w:ascii="Myriad Pro" w:hAnsi="Myriad Pro"/>
          <w:color w:val="000000" w:themeColor="text1"/>
          <w:sz w:val="26"/>
          <w:szCs w:val="26"/>
        </w:rPr>
      </w:pPr>
    </w:p>
    <w:p w14:paraId="69ADC3E1" w14:textId="77777777" w:rsidR="00FD02D5" w:rsidRPr="00C07865" w:rsidRDefault="00FD02D5" w:rsidP="00FD02D5">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4A408E0B" w14:textId="77777777" w:rsidR="00FD02D5" w:rsidRPr="00C07865" w:rsidRDefault="00FD02D5" w:rsidP="001548E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Расходы на уплату налога на имущества на 2019 год определены Комитетом</w:t>
      </w:r>
      <w:r w:rsidR="0059589C" w:rsidRPr="00C07865">
        <w:rPr>
          <w:rFonts w:ascii="Myriad Pro" w:eastAsia="Calibri" w:hAnsi="Myriad Pro"/>
          <w:bCs/>
          <w:color w:val="000000" w:themeColor="text1"/>
          <w:sz w:val="26"/>
          <w:szCs w:val="26"/>
        </w:rPr>
        <w:t xml:space="preserve">, согласно Экспертному заключению, </w:t>
      </w:r>
      <w:r w:rsidRPr="00C07865">
        <w:rPr>
          <w:rFonts w:ascii="Myriad Pro" w:eastAsia="Calibri" w:hAnsi="Myriad Pro"/>
          <w:bCs/>
          <w:color w:val="000000" w:themeColor="text1"/>
          <w:sz w:val="26"/>
          <w:szCs w:val="26"/>
        </w:rPr>
        <w:t>исходя из представленных в обоснование документов, подтверждающих фактические расходы 2017 года, а также с учетом положений ст. 373 Налогового кодекса.</w:t>
      </w:r>
    </w:p>
    <w:p w14:paraId="299606C7" w14:textId="77777777" w:rsidR="00FD02D5" w:rsidRPr="00C07865" w:rsidRDefault="00FD02D5" w:rsidP="001548E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Налоговая ставка на 2019 год принята в размере 2,2% от налогооблагаемой базы (среднегодовая стоимость имущества)  в соответствии с Законом Республики Алтай от 21.11.2003 №16-1 «О налоге на имущество организаций на территории Республики Алтай» в отношении магистральных трубопроводов, линий электропередачи, а также сооружений, являющихся неотъемлемой частью указанных объектов.</w:t>
      </w:r>
    </w:p>
    <w:p w14:paraId="7B8EBE68" w14:textId="77777777" w:rsidR="00FD02D5" w:rsidRPr="00C07865" w:rsidRDefault="00FD02D5" w:rsidP="001548E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Остаточная стоимость на конец 2018 года определена в размере 2 402 386,79 тыс. рублей согласно ведомости начисления амортизации, представленной организацией за истекший период 2018 года.</w:t>
      </w:r>
    </w:p>
    <w:p w14:paraId="2E2B8BE0" w14:textId="77777777" w:rsidR="00FD02D5" w:rsidRPr="00C07865" w:rsidRDefault="00FD02D5" w:rsidP="001548E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Остаточная стоимость на конец 2019 года определена в размере 2 380 297,72 тыс. рублей исходя из плана вводов основных средств на 2019 год согласно утвержденной инвестиционной программе и плановой амортизации.</w:t>
      </w:r>
    </w:p>
    <w:p w14:paraId="57A1E006" w14:textId="77777777" w:rsidR="00FD02D5" w:rsidRPr="00C07865" w:rsidRDefault="00264940" w:rsidP="001548E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Согласно Экспертному заключению, «н</w:t>
      </w:r>
      <w:r w:rsidR="00FD02D5" w:rsidRPr="00C07865">
        <w:rPr>
          <w:rFonts w:ascii="Myriad Pro" w:eastAsia="Calibri" w:hAnsi="Myriad Pro"/>
          <w:bCs/>
          <w:color w:val="000000" w:themeColor="text1"/>
          <w:sz w:val="26"/>
          <w:szCs w:val="26"/>
        </w:rPr>
        <w:t>алог на имущество на 2019 год получен Комитетом в размере 52 609,53 тыс. рублей, и, поскольку предложение организации не превышает расчет, выполненный Комитетом, в НВВ 2019 года принято предложение организации по данной статье в размере 52 313 тыс. рублей</w:t>
      </w:r>
      <w:r w:rsidRPr="00C07865">
        <w:rPr>
          <w:rFonts w:ascii="Myriad Pro" w:eastAsia="Calibri" w:hAnsi="Myriad Pro"/>
          <w:bCs/>
          <w:color w:val="000000" w:themeColor="text1"/>
          <w:sz w:val="26"/>
          <w:szCs w:val="26"/>
        </w:rPr>
        <w:t>» (Исполнитель отмечает, что в предложении организации указана отличная величина в размере 52 665,78 тыс. рублей)</w:t>
      </w:r>
      <w:r w:rsidR="00FD02D5" w:rsidRPr="00C07865">
        <w:rPr>
          <w:rFonts w:ascii="Myriad Pro" w:eastAsia="Calibri" w:hAnsi="Myriad Pro"/>
          <w:bCs/>
          <w:color w:val="000000" w:themeColor="text1"/>
          <w:sz w:val="26"/>
          <w:szCs w:val="26"/>
        </w:rPr>
        <w:t>.</w:t>
      </w:r>
    </w:p>
    <w:p w14:paraId="781C233D" w14:textId="77777777" w:rsidR="00FD02D5" w:rsidRPr="00C07865" w:rsidRDefault="00FD02D5" w:rsidP="001548E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lastRenderedPageBreak/>
        <w:t>По статье «Прочие налоги и сборы» Комитетом учитываются расходы на уплату земельного налога, транспортного налога, водного налога, платежи за выбросы загрязняющих веществ.</w:t>
      </w:r>
    </w:p>
    <w:p w14:paraId="6A80CBED" w14:textId="77777777" w:rsidR="00FD02D5" w:rsidRPr="00C07865" w:rsidRDefault="00FD02D5" w:rsidP="001548E7">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Сумма расходов на 2019 год в размере 369,86 тыс. рублей определена Комитетом на уровне факта 2017 года на основании материалов (налоговые декларации), подтверждающих фактические расходы.</w:t>
      </w:r>
    </w:p>
    <w:p w14:paraId="6A1C2B2C" w14:textId="77777777" w:rsidR="00FD02D5" w:rsidRPr="00C07865" w:rsidRDefault="00FD02D5" w:rsidP="001548E7">
      <w:pPr>
        <w:autoSpaceDE w:val="0"/>
        <w:autoSpaceDN w:val="0"/>
        <w:adjustRightInd w:val="0"/>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Верховным судом Республики Алтай 13.01.2020 вынесено решение о частичном  удовлетворении исковых требований ПАО «МРСК Сибири» в части признания недействующим со дня принятия пункт 1 Приложения №2 к приказу Комитета по тарифам Республики Алтай от 26.12.2018 №51/6 «Об установлении единых </w:t>
      </w:r>
      <w:r w:rsidR="00CE78E8">
        <w:rPr>
          <w:rFonts w:ascii="Myriad Pro" w:hAnsi="Myriad Pro"/>
          <w:color w:val="000000" w:themeColor="text1"/>
          <w:sz w:val="26"/>
          <w:szCs w:val="26"/>
        </w:rPr>
        <w:t>(</w:t>
      </w:r>
      <w:r w:rsidRPr="00C07865">
        <w:rPr>
          <w:rFonts w:ascii="Myriad Pro" w:hAnsi="Myriad Pro"/>
          <w:color w:val="000000" w:themeColor="text1"/>
          <w:sz w:val="26"/>
          <w:szCs w:val="26"/>
        </w:rPr>
        <w:t>котловых</w:t>
      </w:r>
      <w:r w:rsidR="00CE78E8">
        <w:rPr>
          <w:rFonts w:ascii="Myriad Pro" w:hAnsi="Myriad Pro"/>
          <w:color w:val="000000" w:themeColor="text1"/>
          <w:sz w:val="26"/>
          <w:szCs w:val="26"/>
        </w:rPr>
        <w:t>)</w:t>
      </w:r>
      <w:r w:rsidRPr="00C07865">
        <w:rPr>
          <w:rFonts w:ascii="Myriad Pro" w:hAnsi="Myriad Pro"/>
          <w:color w:val="000000" w:themeColor="text1"/>
          <w:sz w:val="26"/>
          <w:szCs w:val="26"/>
        </w:rPr>
        <w:t xml:space="preserve"> тарифов </w:t>
      </w:r>
      <w:r w:rsidR="006D78D0" w:rsidRPr="00C07865">
        <w:rPr>
          <w:rFonts w:ascii="Myriad Pro" w:hAnsi="Myriad Pro"/>
          <w:color w:val="000000" w:themeColor="text1"/>
          <w:sz w:val="26"/>
          <w:szCs w:val="26"/>
        </w:rPr>
        <w:t xml:space="preserve">на услуги по передаче электрической энергии по </w:t>
      </w:r>
      <w:r w:rsidR="00667A25" w:rsidRPr="00C07865">
        <w:rPr>
          <w:rFonts w:ascii="Myriad Pro" w:hAnsi="Myriad Pro"/>
          <w:color w:val="000000" w:themeColor="text1"/>
          <w:sz w:val="26"/>
          <w:szCs w:val="26"/>
        </w:rPr>
        <w:t xml:space="preserve">распределительным сетям сетевых организаций </w:t>
      </w:r>
      <w:r w:rsidRPr="00C07865">
        <w:rPr>
          <w:rFonts w:ascii="Myriad Pro" w:hAnsi="Myriad Pro"/>
          <w:color w:val="000000" w:themeColor="text1"/>
          <w:sz w:val="26"/>
          <w:szCs w:val="26"/>
        </w:rPr>
        <w:t>на территории Республики Алтай на 2019 год» в части установления для филиала ПАО «МРСК Сибири» - «Горно – Алтайские электрические сети» на 2019 год необходимой валовой выручки без учета оплаты потерь, учтенной при утверждении (расчете) единых (котловых) тарифов на услуги по передаче электрической энергии в размере 744 427,92 тыс. рублей.</w:t>
      </w:r>
    </w:p>
    <w:p w14:paraId="55B11C49" w14:textId="77777777" w:rsidR="00FD02D5" w:rsidRPr="00C07865" w:rsidRDefault="00FD02D5" w:rsidP="001548E7">
      <w:pPr>
        <w:autoSpaceDE w:val="0"/>
        <w:autoSpaceDN w:val="0"/>
        <w:adjustRightInd w:val="0"/>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Суд обязал Комитет принять новый нормативный правовой акт, замещающий признанный судом недействующим.</w:t>
      </w:r>
    </w:p>
    <w:p w14:paraId="06970C8B" w14:textId="77777777" w:rsidR="00FD02D5" w:rsidRPr="00C07865" w:rsidRDefault="00FD02D5" w:rsidP="001548E7">
      <w:pPr>
        <w:autoSpaceDE w:val="0"/>
        <w:autoSpaceDN w:val="0"/>
        <w:adjustRightInd w:val="0"/>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Во исполнение решения Верховного суда Республики Алтай</w:t>
      </w:r>
      <w:r w:rsidR="008D089D">
        <w:rPr>
          <w:rFonts w:ascii="Myriad Pro" w:hAnsi="Myriad Pro"/>
          <w:color w:val="000000" w:themeColor="text1"/>
          <w:sz w:val="26"/>
          <w:szCs w:val="26"/>
        </w:rPr>
        <w:t xml:space="preserve"> от</w:t>
      </w:r>
      <w:r w:rsidRPr="00C07865">
        <w:rPr>
          <w:rFonts w:ascii="Myriad Pro" w:hAnsi="Myriad Pro"/>
          <w:color w:val="000000" w:themeColor="text1"/>
          <w:sz w:val="26"/>
          <w:szCs w:val="26"/>
        </w:rPr>
        <w:t xml:space="preserve"> 13.03.2020 Комитетом было проведено заседание Коллегиального органа Комитета по тарифам Республики Алтай, на котором, согласно Протоколу №6, было решено внести изменения в приказ Комитета от 26.12.2019 №51/6. </w:t>
      </w:r>
    </w:p>
    <w:p w14:paraId="6BC8D2D0" w14:textId="77777777" w:rsidR="00FD02D5" w:rsidRPr="00C07865" w:rsidRDefault="00FD02D5" w:rsidP="001548E7">
      <w:pPr>
        <w:autoSpaceDE w:val="0"/>
        <w:autoSpaceDN w:val="0"/>
        <w:adjustRightInd w:val="0"/>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При этом, необходимая валовая выручка филиала ПАО «МРСК Сибири» - «ГАЭС» осталась в том же размере, что и была утверждена ранее (744 427,92 тыс. рублей без учета оплаты потерь и услуг ТСО) за счет следующего.</w:t>
      </w:r>
    </w:p>
    <w:p w14:paraId="124C56BF" w14:textId="77777777" w:rsidR="00FD02D5" w:rsidRPr="00C07865" w:rsidRDefault="00FD02D5" w:rsidP="001548E7">
      <w:pPr>
        <w:autoSpaceDE w:val="0"/>
        <w:autoSpaceDN w:val="0"/>
        <w:adjustRightInd w:val="0"/>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Комитетом заново применен механизм распределения, признанный Верховным судом Республики Алтай противоречащим нормам действующего законодательства, но уже в отношении только одной статьи «Налог на имущество». Ранее учтенная на 2019 год Комитетом сумма в размере 52 313,0 тыс. рублей после  пересмотра Комитетом также признана экономически обоснованной, но учтенной </w:t>
      </w:r>
      <w:r w:rsidRPr="00C07865">
        <w:rPr>
          <w:rFonts w:ascii="Myriad Pro" w:hAnsi="Myriad Pro"/>
          <w:color w:val="000000" w:themeColor="text1"/>
          <w:sz w:val="26"/>
          <w:szCs w:val="26"/>
        </w:rPr>
        <w:lastRenderedPageBreak/>
        <w:t>на 2019 год в размере 975,52 тыс. рублей, а в остальной части - подлежащей компенсации в 2020 и 2021 году.</w:t>
      </w:r>
    </w:p>
    <w:p w14:paraId="15A8A77E" w14:textId="77777777" w:rsidR="00BE3368" w:rsidRPr="00605F75" w:rsidRDefault="00BE3368" w:rsidP="00FD02D5">
      <w:pPr>
        <w:spacing w:line="360" w:lineRule="auto"/>
        <w:ind w:firstLine="709"/>
        <w:contextualSpacing/>
        <w:jc w:val="both"/>
        <w:rPr>
          <w:rFonts w:ascii="Myriad Pro" w:eastAsia="Calibri" w:hAnsi="Myriad Pro"/>
          <w:bCs/>
          <w:color w:val="000000" w:themeColor="text1"/>
          <w:sz w:val="26"/>
          <w:szCs w:val="26"/>
        </w:rPr>
      </w:pPr>
    </w:p>
    <w:p w14:paraId="022E58E8" w14:textId="77777777" w:rsidR="00AC2731" w:rsidRPr="00C07865" w:rsidRDefault="00FD02D5" w:rsidP="00C07865">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47155E60" w14:textId="77777777" w:rsidR="00AC2731" w:rsidRPr="00C07865" w:rsidRDefault="00AC2731" w:rsidP="00B26F50">
      <w:pPr>
        <w:spacing w:line="360" w:lineRule="auto"/>
        <w:ind w:firstLine="567"/>
        <w:jc w:val="both"/>
        <w:rPr>
          <w:rFonts w:ascii="Myriad Pro" w:hAnsi="Myriad Pro"/>
          <w:sz w:val="26"/>
          <w:szCs w:val="26"/>
        </w:rPr>
      </w:pPr>
      <w:r w:rsidRPr="00C07865">
        <w:rPr>
          <w:rFonts w:ascii="Myriad Pro" w:hAnsi="Myriad Pro"/>
          <w:sz w:val="26"/>
          <w:szCs w:val="26"/>
        </w:rPr>
        <w:t xml:space="preserve">Порядок определения налога на имущество установлен Налоговым кодексом Российской Федерации. Федеральным законом от 03.08.2018 №302-ФЗ внесены изменения в статью 374 НК РФ – </w:t>
      </w:r>
      <w:r w:rsidR="00710EC2" w:rsidRPr="00C07865">
        <w:rPr>
          <w:rFonts w:ascii="Myriad Pro" w:hAnsi="Myriad Pro"/>
          <w:sz w:val="26"/>
          <w:szCs w:val="26"/>
        </w:rPr>
        <w:t xml:space="preserve">с 01.01.2019 </w:t>
      </w:r>
      <w:r w:rsidRPr="00C07865">
        <w:rPr>
          <w:rFonts w:ascii="Myriad Pro" w:hAnsi="Myriad Pro"/>
          <w:sz w:val="26"/>
          <w:szCs w:val="26"/>
        </w:rPr>
        <w:t>исключается движимое имущество из расчета налога на имущество.</w:t>
      </w:r>
    </w:p>
    <w:p w14:paraId="19D25528" w14:textId="5126A129" w:rsidR="00117492" w:rsidRPr="00C07865" w:rsidRDefault="00117492" w:rsidP="00117492">
      <w:pPr>
        <w:spacing w:line="360" w:lineRule="auto"/>
        <w:ind w:firstLine="567"/>
        <w:contextualSpacing/>
        <w:jc w:val="both"/>
        <w:rPr>
          <w:rFonts w:ascii="Myriad Pro" w:hAnsi="Myriad Pro"/>
          <w:sz w:val="26"/>
          <w:szCs w:val="26"/>
        </w:rPr>
      </w:pPr>
      <w:r w:rsidRPr="00C07865">
        <w:rPr>
          <w:rFonts w:ascii="Myriad Pro" w:eastAsia="Calibri" w:hAnsi="Myriad Pro"/>
          <w:sz w:val="26"/>
          <w:szCs w:val="26"/>
        </w:rPr>
        <w:t xml:space="preserve">По данным раздельного учета </w:t>
      </w:r>
      <w:r w:rsidRPr="00C07865">
        <w:rPr>
          <w:rFonts w:ascii="Myriad Pro" w:eastAsia="Calibri" w:hAnsi="Myriad Pro"/>
          <w:color w:val="000000" w:themeColor="text1"/>
          <w:sz w:val="26"/>
          <w:szCs w:val="26"/>
        </w:rPr>
        <w:t xml:space="preserve">филиала </w:t>
      </w:r>
      <w:r w:rsidRPr="00C07865">
        <w:rPr>
          <w:rFonts w:ascii="Myriad Pro" w:hAnsi="Myriad Pro"/>
          <w:sz w:val="26"/>
          <w:szCs w:val="26"/>
        </w:rPr>
        <w:t>с</w:t>
      </w:r>
      <w:r w:rsidRPr="00C07865">
        <w:rPr>
          <w:rFonts w:ascii="Myriad Pro" w:eastAsia="Calibri" w:hAnsi="Myriad Pro"/>
          <w:sz w:val="26"/>
          <w:szCs w:val="26"/>
        </w:rPr>
        <w:t>огласно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r w:rsidRPr="00C07865">
        <w:rPr>
          <w:rFonts w:ascii="Myriad Pro" w:hAnsi="Myriad Pro"/>
          <w:sz w:val="26"/>
          <w:szCs w:val="26"/>
        </w:rPr>
        <w:t xml:space="preserve"> за 2017 год доля налогов, относимых на услуги по передаче электрической энергии, в общей сумме налогов по филиалу составляет 99,89%.</w:t>
      </w:r>
    </w:p>
    <w:p w14:paraId="3519A690" w14:textId="77777777" w:rsidR="00117492" w:rsidRPr="00C07865" w:rsidRDefault="00FD02D5" w:rsidP="00FD02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 </w:t>
      </w:r>
      <w:r w:rsidR="00657B99"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ГАЭС» для обоснования заявляемых расходов, а также расчета, выпо</w:t>
      </w:r>
      <w:r w:rsidR="00117492" w:rsidRPr="00C07865">
        <w:rPr>
          <w:rFonts w:ascii="Myriad Pro" w:eastAsia="Calibri" w:hAnsi="Myriad Pro"/>
          <w:color w:val="000000" w:themeColor="text1"/>
          <w:sz w:val="26"/>
          <w:szCs w:val="26"/>
        </w:rPr>
        <w:t>л</w:t>
      </w:r>
      <w:r w:rsidRPr="00C07865">
        <w:rPr>
          <w:rFonts w:ascii="Myriad Pro" w:eastAsia="Calibri" w:hAnsi="Myriad Pro"/>
          <w:color w:val="000000" w:themeColor="text1"/>
          <w:sz w:val="26"/>
          <w:szCs w:val="26"/>
        </w:rPr>
        <w:t>ненного Комитетом по данной статье, Исполнитель отмечает следующее</w:t>
      </w:r>
      <w:r w:rsidR="00117492" w:rsidRPr="00C07865">
        <w:rPr>
          <w:rFonts w:ascii="Myriad Pro" w:eastAsia="Calibri" w:hAnsi="Myriad Pro"/>
          <w:color w:val="000000" w:themeColor="text1"/>
          <w:sz w:val="26"/>
          <w:szCs w:val="26"/>
        </w:rPr>
        <w:t>:</w:t>
      </w:r>
    </w:p>
    <w:p w14:paraId="3417C3A5" w14:textId="77777777" w:rsidR="00117492" w:rsidRPr="00C07865" w:rsidRDefault="00117492" w:rsidP="00CE78E8">
      <w:pPr>
        <w:pStyle w:val="a4"/>
        <w:numPr>
          <w:ilvl w:val="0"/>
          <w:numId w:val="63"/>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представленном филиалом расчете налога на недвижимое имущество на 2019 год присутствуют объекты движимого имущества</w:t>
      </w:r>
      <w:r w:rsidR="000B4B9F" w:rsidRPr="00C07865">
        <w:rPr>
          <w:rFonts w:ascii="Myriad Pro" w:hAnsi="Myriad Pro"/>
          <w:color w:val="000000" w:themeColor="text1"/>
          <w:sz w:val="26"/>
          <w:szCs w:val="26"/>
        </w:rPr>
        <w:t>;</w:t>
      </w:r>
    </w:p>
    <w:p w14:paraId="0EB968E9" w14:textId="77777777" w:rsidR="000B4B9F" w:rsidRPr="00C07865" w:rsidRDefault="000B4B9F" w:rsidP="00CE78E8">
      <w:pPr>
        <w:pStyle w:val="a4"/>
        <w:numPr>
          <w:ilvl w:val="0"/>
          <w:numId w:val="63"/>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представленном филиалом расчете налога на недвижимое имущество на 2019 год присутствуют объекты недвижимости, по которым истек срок полезного использования, при этом данных о проведении переоценки по таким объектам в Исполнителю для анализа не представлены, информация о переоценке так же отсутствует в инвентарных карточках объектов основных средств;</w:t>
      </w:r>
    </w:p>
    <w:p w14:paraId="79FA6F8F" w14:textId="77777777" w:rsidR="000B4B9F" w:rsidRPr="00C07865" w:rsidRDefault="000B4B9F" w:rsidP="00EA0FCA">
      <w:pPr>
        <w:pStyle w:val="a4"/>
        <w:numPr>
          <w:ilvl w:val="0"/>
          <w:numId w:val="63"/>
        </w:numPr>
        <w:spacing w:after="24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представленном филиалом расчете налога на недвижимое имущество на 2019 год учтены плановые вводы имущества на 2019 год.</w:t>
      </w:r>
    </w:p>
    <w:p w14:paraId="0B9CBC71" w14:textId="77777777" w:rsidR="000B4B9F" w:rsidRDefault="000B4B9F" w:rsidP="00FD02D5">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color w:val="000000" w:themeColor="text1"/>
          <w:sz w:val="26"/>
          <w:szCs w:val="26"/>
        </w:rPr>
        <w:t xml:space="preserve">Следовательно, </w:t>
      </w:r>
      <w:r w:rsidR="00FD02D5" w:rsidRPr="00C07865">
        <w:rPr>
          <w:rFonts w:ascii="Myriad Pro" w:eastAsia="Calibri" w:hAnsi="Myriad Pro"/>
          <w:bCs/>
          <w:color w:val="000000" w:themeColor="text1"/>
          <w:sz w:val="26"/>
          <w:szCs w:val="26"/>
        </w:rPr>
        <w:t>Исполнитель не может согласиться с предложением филиала ПАО «МРСК Сибири» - «ГАЭС</w:t>
      </w:r>
      <w:r w:rsidR="00E27856" w:rsidRPr="00C07865">
        <w:rPr>
          <w:rFonts w:ascii="Myriad Pro" w:eastAsia="Calibri" w:hAnsi="Myriad Pro"/>
          <w:bCs/>
          <w:color w:val="000000" w:themeColor="text1"/>
          <w:sz w:val="26"/>
          <w:szCs w:val="26"/>
        </w:rPr>
        <w:t xml:space="preserve">» и расчетом Комитета по расчету налога на </w:t>
      </w:r>
      <w:r w:rsidR="00E27856" w:rsidRPr="00C07865">
        <w:rPr>
          <w:rFonts w:ascii="Myriad Pro" w:eastAsia="Calibri" w:hAnsi="Myriad Pro"/>
          <w:bCs/>
          <w:color w:val="000000" w:themeColor="text1"/>
          <w:sz w:val="26"/>
          <w:szCs w:val="26"/>
        </w:rPr>
        <w:lastRenderedPageBreak/>
        <w:t>имущество</w:t>
      </w:r>
      <w:r w:rsidRPr="00C07865">
        <w:rPr>
          <w:rFonts w:ascii="Myriad Pro" w:eastAsia="Calibri" w:hAnsi="Myriad Pro"/>
          <w:bCs/>
          <w:color w:val="000000" w:themeColor="text1"/>
          <w:sz w:val="26"/>
          <w:szCs w:val="26"/>
        </w:rPr>
        <w:t xml:space="preserve">. </w:t>
      </w:r>
      <w:r w:rsidR="00E27856" w:rsidRPr="00C07865">
        <w:rPr>
          <w:rFonts w:ascii="Myriad Pro" w:eastAsia="Calibri" w:hAnsi="Myriad Pro"/>
          <w:bCs/>
          <w:color w:val="000000" w:themeColor="text1"/>
          <w:sz w:val="26"/>
          <w:szCs w:val="26"/>
        </w:rPr>
        <w:t xml:space="preserve">Одновременно Исполнитель отмечает, что в представленных филиалом расчетных материалах </w:t>
      </w:r>
      <w:r w:rsidRPr="00C07865">
        <w:rPr>
          <w:rFonts w:ascii="Myriad Pro" w:eastAsia="Calibri" w:hAnsi="Myriad Pro"/>
          <w:bCs/>
          <w:color w:val="000000" w:themeColor="text1"/>
          <w:sz w:val="26"/>
          <w:szCs w:val="26"/>
        </w:rPr>
        <w:t xml:space="preserve">и карточках инвентарного учета по объектам основных средств </w:t>
      </w:r>
      <w:r w:rsidR="00E27856" w:rsidRPr="00C07865">
        <w:rPr>
          <w:rFonts w:ascii="Myriad Pro" w:eastAsia="Calibri" w:hAnsi="Myriad Pro"/>
          <w:bCs/>
          <w:color w:val="000000" w:themeColor="text1"/>
          <w:sz w:val="26"/>
          <w:szCs w:val="26"/>
        </w:rPr>
        <w:t>содержится неоднозначная информация по балансовой и остаточной стоимости объектов основных средств, включаемых в расчет налогооблагаемой базы для расчета налога на имущество.</w:t>
      </w:r>
    </w:p>
    <w:p w14:paraId="16F5EBC2" w14:textId="77777777" w:rsidR="00CC31EA" w:rsidRPr="00D36214" w:rsidRDefault="00CC31EA" w:rsidP="00FD02D5">
      <w:pPr>
        <w:spacing w:line="360" w:lineRule="auto"/>
        <w:ind w:firstLine="567"/>
        <w:contextualSpacing/>
        <w:jc w:val="both"/>
        <w:rPr>
          <w:rFonts w:ascii="Myriad Pro" w:eastAsia="Calibri" w:hAnsi="Myriad Pro"/>
          <w:bCs/>
          <w:color w:val="000000" w:themeColor="text1"/>
          <w:sz w:val="26"/>
          <w:szCs w:val="26"/>
        </w:rPr>
      </w:pPr>
      <w:r w:rsidRPr="00D36214">
        <w:rPr>
          <w:rFonts w:ascii="Myriad Pro" w:eastAsia="Calibri" w:hAnsi="Myriad Pro"/>
          <w:bCs/>
          <w:color w:val="000000" w:themeColor="text1"/>
          <w:sz w:val="26"/>
          <w:szCs w:val="26"/>
        </w:rPr>
        <w:t xml:space="preserve">По факту за 2017 год с учетом действовавших для </w:t>
      </w:r>
      <w:r w:rsidR="00804A08" w:rsidRPr="00D36214">
        <w:rPr>
          <w:rFonts w:ascii="Myriad Pro" w:eastAsia="Calibri" w:hAnsi="Myriad Pro"/>
          <w:bCs/>
          <w:color w:val="000000" w:themeColor="text1"/>
          <w:sz w:val="26"/>
          <w:szCs w:val="26"/>
        </w:rPr>
        <w:t>филиала</w:t>
      </w:r>
      <w:r w:rsidRPr="00D36214">
        <w:rPr>
          <w:rFonts w:ascii="Myriad Pro" w:eastAsia="Calibri" w:hAnsi="Myriad Pro"/>
          <w:bCs/>
          <w:color w:val="000000" w:themeColor="text1"/>
          <w:sz w:val="26"/>
          <w:szCs w:val="26"/>
        </w:rPr>
        <w:t xml:space="preserve"> льгот по уплате налога на имущество сумма составила – 32 675,32 тыс. руб.</w:t>
      </w:r>
    </w:p>
    <w:p w14:paraId="7362277F" w14:textId="77777777" w:rsidR="0059589C" w:rsidRPr="00D36214" w:rsidRDefault="00CC31EA" w:rsidP="00FD02D5">
      <w:pPr>
        <w:spacing w:line="360" w:lineRule="auto"/>
        <w:ind w:firstLine="567"/>
        <w:contextualSpacing/>
        <w:jc w:val="both"/>
        <w:rPr>
          <w:rFonts w:ascii="Myriad Pro" w:eastAsia="Calibri" w:hAnsi="Myriad Pro"/>
          <w:bCs/>
          <w:sz w:val="26"/>
          <w:szCs w:val="26"/>
        </w:rPr>
      </w:pPr>
      <w:r w:rsidRPr="00D36214">
        <w:rPr>
          <w:rFonts w:ascii="Myriad Pro" w:eastAsia="Calibri" w:hAnsi="Myriad Pro"/>
          <w:bCs/>
          <w:sz w:val="26"/>
          <w:szCs w:val="26"/>
        </w:rPr>
        <w:t xml:space="preserve">Для расчета налога на имущество </w:t>
      </w:r>
      <w:r w:rsidR="00E27856" w:rsidRPr="00D36214">
        <w:rPr>
          <w:rFonts w:ascii="Myriad Pro" w:eastAsia="Calibri" w:hAnsi="Myriad Pro"/>
          <w:bCs/>
          <w:sz w:val="26"/>
          <w:szCs w:val="26"/>
        </w:rPr>
        <w:t>Исполнител</w:t>
      </w:r>
      <w:r w:rsidR="000B4B9F" w:rsidRPr="00D36214">
        <w:rPr>
          <w:rFonts w:ascii="Myriad Pro" w:eastAsia="Calibri" w:hAnsi="Myriad Pro"/>
          <w:bCs/>
          <w:sz w:val="26"/>
          <w:szCs w:val="26"/>
        </w:rPr>
        <w:t>ь</w:t>
      </w:r>
      <w:r w:rsidR="00E27856" w:rsidRPr="00D36214">
        <w:rPr>
          <w:rFonts w:ascii="Myriad Pro" w:eastAsia="Calibri" w:hAnsi="Myriad Pro"/>
          <w:bCs/>
          <w:sz w:val="26"/>
          <w:szCs w:val="26"/>
        </w:rPr>
        <w:t xml:space="preserve"> </w:t>
      </w:r>
      <w:r w:rsidR="000B4B9F" w:rsidRPr="00D36214">
        <w:rPr>
          <w:rFonts w:ascii="Myriad Pro" w:eastAsia="Calibri" w:hAnsi="Myriad Pro"/>
          <w:bCs/>
          <w:sz w:val="26"/>
          <w:szCs w:val="26"/>
        </w:rPr>
        <w:t>выполнил оценку</w:t>
      </w:r>
      <w:r w:rsidR="00E27856" w:rsidRPr="00D36214">
        <w:rPr>
          <w:rFonts w:ascii="Myriad Pro" w:eastAsia="Calibri" w:hAnsi="Myriad Pro"/>
          <w:bCs/>
          <w:sz w:val="26"/>
          <w:szCs w:val="26"/>
        </w:rPr>
        <w:t xml:space="preserve"> среднегодо</w:t>
      </w:r>
      <w:r w:rsidR="000B4B9F" w:rsidRPr="00D36214">
        <w:rPr>
          <w:rFonts w:ascii="Myriad Pro" w:eastAsia="Calibri" w:hAnsi="Myriad Pro"/>
          <w:bCs/>
          <w:sz w:val="26"/>
          <w:szCs w:val="26"/>
        </w:rPr>
        <w:t>вой</w:t>
      </w:r>
      <w:r w:rsidR="00E27856" w:rsidRPr="00D36214">
        <w:rPr>
          <w:rFonts w:ascii="Myriad Pro" w:eastAsia="Calibri" w:hAnsi="Myriad Pro"/>
          <w:bCs/>
          <w:sz w:val="26"/>
          <w:szCs w:val="26"/>
        </w:rPr>
        <w:t xml:space="preserve"> стоимост</w:t>
      </w:r>
      <w:r w:rsidR="008D089D" w:rsidRPr="00D36214">
        <w:rPr>
          <w:rFonts w:ascii="Myriad Pro" w:eastAsia="Calibri" w:hAnsi="Myriad Pro"/>
          <w:bCs/>
          <w:sz w:val="26"/>
          <w:szCs w:val="26"/>
        </w:rPr>
        <w:t>и</w:t>
      </w:r>
      <w:r w:rsidR="00E27856" w:rsidRPr="00D36214">
        <w:rPr>
          <w:rFonts w:ascii="Myriad Pro" w:eastAsia="Calibri" w:hAnsi="Myriad Pro"/>
          <w:bCs/>
          <w:sz w:val="26"/>
          <w:szCs w:val="26"/>
        </w:rPr>
        <w:t xml:space="preserve"> имущества в 2019 году </w:t>
      </w:r>
      <w:r w:rsidR="000B4B9F" w:rsidRPr="00D36214">
        <w:rPr>
          <w:rFonts w:ascii="Myriad Pro" w:eastAsia="Calibri" w:hAnsi="Myriad Pro"/>
          <w:bCs/>
          <w:sz w:val="26"/>
          <w:szCs w:val="26"/>
        </w:rPr>
        <w:t xml:space="preserve">по </w:t>
      </w:r>
      <w:r w:rsidR="00797684" w:rsidRPr="00D36214">
        <w:rPr>
          <w:rFonts w:ascii="Myriad Pro" w:eastAsia="Calibri" w:hAnsi="Myriad Pro"/>
          <w:bCs/>
          <w:sz w:val="26"/>
          <w:szCs w:val="26"/>
        </w:rPr>
        <w:t xml:space="preserve">«Перечню объектов основных средств подлежащих налогообложению налогом на имущество филиала ПАО </w:t>
      </w:r>
      <w:r w:rsidR="006924C5" w:rsidRPr="00D36214">
        <w:rPr>
          <w:rFonts w:ascii="Myriad Pro" w:eastAsia="Calibri" w:hAnsi="Myriad Pro"/>
          <w:bCs/>
          <w:sz w:val="26"/>
          <w:szCs w:val="26"/>
        </w:rPr>
        <w:t>«</w:t>
      </w:r>
      <w:r w:rsidR="00797684" w:rsidRPr="00D36214">
        <w:rPr>
          <w:rFonts w:ascii="Myriad Pro" w:eastAsia="Calibri" w:hAnsi="Myriad Pro"/>
          <w:bCs/>
          <w:sz w:val="26"/>
          <w:szCs w:val="26"/>
        </w:rPr>
        <w:t>МРСК Сибири</w:t>
      </w:r>
      <w:r w:rsidR="006924C5" w:rsidRPr="00D36214">
        <w:rPr>
          <w:rFonts w:ascii="Myriad Pro" w:eastAsia="Calibri" w:hAnsi="Myriad Pro"/>
          <w:bCs/>
          <w:sz w:val="26"/>
          <w:szCs w:val="26"/>
        </w:rPr>
        <w:t>»</w:t>
      </w:r>
      <w:r w:rsidR="00797684" w:rsidRPr="00D36214">
        <w:rPr>
          <w:rFonts w:ascii="Myriad Pro" w:eastAsia="Calibri" w:hAnsi="Myriad Pro"/>
          <w:bCs/>
          <w:sz w:val="26"/>
          <w:szCs w:val="26"/>
        </w:rPr>
        <w:t xml:space="preserve"> - </w:t>
      </w:r>
      <w:r w:rsidR="006924C5" w:rsidRPr="00D36214">
        <w:rPr>
          <w:rFonts w:ascii="Myriad Pro" w:eastAsia="Calibri" w:hAnsi="Myriad Pro"/>
          <w:bCs/>
          <w:sz w:val="26"/>
          <w:szCs w:val="26"/>
        </w:rPr>
        <w:t>«</w:t>
      </w:r>
      <w:r w:rsidR="00797684" w:rsidRPr="00D36214">
        <w:rPr>
          <w:rFonts w:ascii="Myriad Pro" w:eastAsia="Calibri" w:hAnsi="Myriad Pro"/>
          <w:bCs/>
          <w:sz w:val="26"/>
          <w:szCs w:val="26"/>
        </w:rPr>
        <w:t>Горно-Алтайские электрические сети</w:t>
      </w:r>
      <w:r w:rsidR="006924C5" w:rsidRPr="00D36214">
        <w:rPr>
          <w:rFonts w:ascii="Myriad Pro" w:eastAsia="Calibri" w:hAnsi="Myriad Pro"/>
          <w:bCs/>
          <w:sz w:val="26"/>
          <w:szCs w:val="26"/>
        </w:rPr>
        <w:t>»</w:t>
      </w:r>
      <w:r w:rsidR="00797684" w:rsidRPr="00D36214">
        <w:rPr>
          <w:rFonts w:ascii="Myriad Pro" w:eastAsia="Calibri" w:hAnsi="Myriad Pro"/>
          <w:bCs/>
          <w:sz w:val="26"/>
          <w:szCs w:val="26"/>
        </w:rPr>
        <w:t xml:space="preserve"> за 2019 год»</w:t>
      </w:r>
      <w:r w:rsidR="000B4B9F" w:rsidRPr="00D36214">
        <w:rPr>
          <w:rFonts w:ascii="Myriad Pro" w:eastAsia="Calibri" w:hAnsi="Myriad Pro"/>
          <w:bCs/>
          <w:sz w:val="26"/>
          <w:szCs w:val="26"/>
        </w:rPr>
        <w:t>, представленно</w:t>
      </w:r>
      <w:r w:rsidR="00797684" w:rsidRPr="00D36214">
        <w:rPr>
          <w:rFonts w:ascii="Myriad Pro" w:eastAsia="Calibri" w:hAnsi="Myriad Pro"/>
          <w:bCs/>
          <w:sz w:val="26"/>
          <w:szCs w:val="26"/>
        </w:rPr>
        <w:t>му</w:t>
      </w:r>
      <w:r w:rsidR="000B4B9F" w:rsidRPr="00D36214">
        <w:rPr>
          <w:rFonts w:ascii="Myriad Pro" w:eastAsia="Calibri" w:hAnsi="Myriad Pro"/>
          <w:bCs/>
          <w:sz w:val="26"/>
          <w:szCs w:val="26"/>
        </w:rPr>
        <w:t xml:space="preserve"> филиалом, исключив при этом</w:t>
      </w:r>
      <w:r w:rsidR="00797684" w:rsidRPr="00D36214">
        <w:rPr>
          <w:rFonts w:ascii="Myriad Pro" w:eastAsia="Calibri" w:hAnsi="Myriad Pro"/>
          <w:bCs/>
          <w:sz w:val="26"/>
          <w:szCs w:val="26"/>
        </w:rPr>
        <w:t xml:space="preserve"> объекты движимого имущества и имущество, срок полезного использования по которому истек в соответствии с указанной филиалом амортизационной группой.</w:t>
      </w:r>
    </w:p>
    <w:p w14:paraId="179231EB" w14:textId="77777777" w:rsidR="00CC31EA" w:rsidRPr="00D36214" w:rsidRDefault="00CC31EA" w:rsidP="00FD02D5">
      <w:pPr>
        <w:spacing w:line="360" w:lineRule="auto"/>
        <w:ind w:firstLine="567"/>
        <w:contextualSpacing/>
        <w:jc w:val="both"/>
        <w:rPr>
          <w:rFonts w:ascii="Myriad Pro" w:eastAsia="Calibri" w:hAnsi="Myriad Pro"/>
          <w:bCs/>
          <w:sz w:val="26"/>
          <w:szCs w:val="26"/>
        </w:rPr>
      </w:pPr>
      <w:r w:rsidRPr="00D36214">
        <w:rPr>
          <w:rFonts w:ascii="Myriad Pro" w:eastAsia="Calibri" w:hAnsi="Myriad Pro"/>
          <w:bCs/>
          <w:sz w:val="26"/>
          <w:szCs w:val="26"/>
        </w:rPr>
        <w:t>Среднегодовая остаточная стоимость по оставшимся объектам составила – 1 311 354,014 тыс. руб., таким образом сумма налоговых отчислений составляет – 28 849,79 тыс. руб., в том числе - 28 814,93 тыс. руб. – доля налогов на вид деятельности «Передача электрической энергии» (по форме 1.6. – 99,89 %).</w:t>
      </w:r>
    </w:p>
    <w:p w14:paraId="5E91C4BC" w14:textId="77777777" w:rsidR="00264940" w:rsidRPr="00D36214" w:rsidRDefault="00264940" w:rsidP="00FD02D5">
      <w:pPr>
        <w:spacing w:line="360" w:lineRule="auto"/>
        <w:ind w:firstLine="567"/>
        <w:contextualSpacing/>
        <w:jc w:val="both"/>
        <w:rPr>
          <w:rFonts w:ascii="Myriad Pro" w:eastAsia="Calibri" w:hAnsi="Myriad Pro"/>
          <w:bCs/>
          <w:sz w:val="26"/>
          <w:szCs w:val="26"/>
        </w:rPr>
      </w:pPr>
      <w:r w:rsidRPr="00D36214">
        <w:rPr>
          <w:rFonts w:ascii="Myriad Pro" w:eastAsia="Calibri" w:hAnsi="Myriad Pro"/>
          <w:bCs/>
          <w:sz w:val="26"/>
          <w:szCs w:val="26"/>
        </w:rPr>
        <w:t>Величина налога на имущество, определенная Исполнителем исходя из представленных обосновывающих материалов, на 23 850,85 тыс. руб</w:t>
      </w:r>
      <w:r w:rsidR="00CC31EA" w:rsidRPr="00D36214">
        <w:rPr>
          <w:rFonts w:ascii="Myriad Pro" w:eastAsia="Calibri" w:hAnsi="Myriad Pro"/>
          <w:bCs/>
          <w:sz w:val="26"/>
          <w:szCs w:val="26"/>
        </w:rPr>
        <w:t>.</w:t>
      </w:r>
      <w:r w:rsidRPr="00D36214">
        <w:rPr>
          <w:rFonts w:ascii="Myriad Pro" w:eastAsia="Calibri" w:hAnsi="Myriad Pro"/>
          <w:bCs/>
          <w:sz w:val="26"/>
          <w:szCs w:val="26"/>
        </w:rPr>
        <w:t xml:space="preserve"> меньше предложения филиала «ГАЭС» и на 23 498,07 тыс. руб</w:t>
      </w:r>
      <w:r w:rsidR="008D089D" w:rsidRPr="00D36214">
        <w:rPr>
          <w:rFonts w:ascii="Myriad Pro" w:eastAsia="Calibri" w:hAnsi="Myriad Pro"/>
          <w:bCs/>
          <w:sz w:val="26"/>
          <w:szCs w:val="26"/>
        </w:rPr>
        <w:t>.</w:t>
      </w:r>
      <w:r w:rsidRPr="00D36214">
        <w:rPr>
          <w:rFonts w:ascii="Myriad Pro" w:eastAsia="Calibri" w:hAnsi="Myriad Pro"/>
          <w:bCs/>
          <w:sz w:val="26"/>
          <w:szCs w:val="26"/>
        </w:rPr>
        <w:t xml:space="preserve"> меньше величины, принятой Комитетом.</w:t>
      </w:r>
    </w:p>
    <w:p w14:paraId="19353B43" w14:textId="77777777" w:rsidR="008D089D" w:rsidRPr="00D36214" w:rsidRDefault="008D089D" w:rsidP="00FD02D5">
      <w:pPr>
        <w:spacing w:line="360" w:lineRule="auto"/>
        <w:ind w:firstLine="567"/>
        <w:contextualSpacing/>
        <w:jc w:val="both"/>
        <w:rPr>
          <w:rFonts w:ascii="Myriad Pro" w:eastAsia="Calibri" w:hAnsi="Myriad Pro"/>
          <w:color w:val="000000" w:themeColor="text1"/>
          <w:sz w:val="26"/>
          <w:szCs w:val="26"/>
        </w:rPr>
      </w:pPr>
      <w:r w:rsidRPr="00D36214">
        <w:rPr>
          <w:rFonts w:ascii="Myriad Pro" w:eastAsia="Calibri" w:hAnsi="Myriad Pro"/>
          <w:color w:val="000000" w:themeColor="text1"/>
          <w:sz w:val="26"/>
          <w:szCs w:val="26"/>
        </w:rPr>
        <w:t xml:space="preserve">Таким образом, существует риск пересмотра Комитетом величины расходов по «Налогу на имущество» на 2019 год перераспределенной на 2020-2021 гг. в результате пересмотра тарифов на основании </w:t>
      </w:r>
      <w:r w:rsidRPr="00D36214">
        <w:rPr>
          <w:rFonts w:ascii="Myriad Pro" w:hAnsi="Myriad Pro"/>
          <w:color w:val="000000" w:themeColor="text1"/>
          <w:sz w:val="26"/>
          <w:szCs w:val="26"/>
        </w:rPr>
        <w:t>решения Верховного суда Республики Алтай от 13.03.2020 в меньшую сторону.</w:t>
      </w:r>
    </w:p>
    <w:p w14:paraId="2A2F4073" w14:textId="77777777" w:rsidR="00FD02D5" w:rsidRDefault="00804A08" w:rsidP="00FD02D5">
      <w:pPr>
        <w:spacing w:line="360" w:lineRule="auto"/>
        <w:ind w:firstLine="567"/>
        <w:contextualSpacing/>
        <w:jc w:val="both"/>
        <w:rPr>
          <w:rFonts w:ascii="Myriad Pro" w:eastAsia="Calibri" w:hAnsi="Myriad Pro"/>
          <w:color w:val="000000" w:themeColor="text1"/>
          <w:sz w:val="26"/>
          <w:szCs w:val="26"/>
        </w:rPr>
      </w:pPr>
      <w:r w:rsidRPr="00D36214">
        <w:rPr>
          <w:rFonts w:ascii="Myriad Pro" w:eastAsia="Calibri" w:hAnsi="Myriad Pro"/>
          <w:color w:val="000000" w:themeColor="text1"/>
          <w:sz w:val="26"/>
          <w:szCs w:val="26"/>
        </w:rPr>
        <w:t xml:space="preserve">При этом, </w:t>
      </w:r>
      <w:r w:rsidR="00FD02D5" w:rsidRPr="00D36214">
        <w:rPr>
          <w:rFonts w:ascii="Myriad Pro" w:eastAsia="Calibri" w:hAnsi="Myriad Pro"/>
          <w:color w:val="000000" w:themeColor="text1"/>
          <w:sz w:val="26"/>
          <w:szCs w:val="26"/>
        </w:rPr>
        <w:t xml:space="preserve">Исполнитель не может согласиться с </w:t>
      </w:r>
      <w:r w:rsidR="00487B85" w:rsidRPr="00D36214">
        <w:rPr>
          <w:rFonts w:ascii="Myriad Pro" w:eastAsia="Calibri" w:hAnsi="Myriad Pro"/>
          <w:color w:val="000000" w:themeColor="text1"/>
          <w:sz w:val="26"/>
          <w:szCs w:val="26"/>
        </w:rPr>
        <w:t>Комитетом</w:t>
      </w:r>
      <w:r w:rsidR="00FD02D5" w:rsidRPr="00C078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 части</w:t>
      </w:r>
      <w:r w:rsidR="00FD02D5" w:rsidRPr="00C07865">
        <w:rPr>
          <w:rFonts w:ascii="Myriad Pro" w:eastAsia="Calibri" w:hAnsi="Myriad Pro"/>
          <w:color w:val="000000" w:themeColor="text1"/>
          <w:sz w:val="26"/>
          <w:szCs w:val="26"/>
        </w:rPr>
        <w:t xml:space="preserve"> распределения на 2020 и 2021 годы экономически обоснованных (по мнению Комитета) расходов по статье «Налог на имущество» в размере 51 337,48 тыс. рублей, подлежащих учету в 2019 году, поскольку данный механизм противоречит </w:t>
      </w:r>
      <w:r w:rsidR="00FD02D5" w:rsidRPr="00C07865">
        <w:rPr>
          <w:rFonts w:ascii="Myriad Pro" w:eastAsia="Calibri" w:hAnsi="Myriad Pro"/>
          <w:color w:val="000000" w:themeColor="text1"/>
          <w:sz w:val="26"/>
          <w:szCs w:val="26"/>
        </w:rPr>
        <w:lastRenderedPageBreak/>
        <w:t>положениям п. 7 Основ ценообразования</w:t>
      </w:r>
      <w:r w:rsidR="00657B99" w:rsidRPr="00C07865">
        <w:rPr>
          <w:rFonts w:ascii="Myriad Pro" w:eastAsia="Calibri" w:hAnsi="Myriad Pro"/>
          <w:color w:val="000000" w:themeColor="text1"/>
          <w:sz w:val="26"/>
          <w:szCs w:val="26"/>
        </w:rPr>
        <w:t xml:space="preserve"> № 1178</w:t>
      </w:r>
      <w:r w:rsidR="00FD02D5" w:rsidRPr="00C07865">
        <w:rPr>
          <w:rFonts w:ascii="Myriad Pro" w:eastAsia="Calibri" w:hAnsi="Myriad Pro"/>
          <w:color w:val="000000" w:themeColor="text1"/>
          <w:sz w:val="26"/>
          <w:szCs w:val="26"/>
        </w:rPr>
        <w:t xml:space="preserve"> и Методически</w:t>
      </w:r>
      <w:r>
        <w:rPr>
          <w:rFonts w:ascii="Myriad Pro" w:eastAsia="Calibri" w:hAnsi="Myriad Pro"/>
          <w:color w:val="000000" w:themeColor="text1"/>
          <w:sz w:val="26"/>
          <w:szCs w:val="26"/>
        </w:rPr>
        <w:t>м</w:t>
      </w:r>
      <w:r w:rsidR="00FD02D5" w:rsidRPr="00C07865">
        <w:rPr>
          <w:rFonts w:ascii="Myriad Pro" w:eastAsia="Calibri" w:hAnsi="Myriad Pro"/>
          <w:color w:val="000000" w:themeColor="text1"/>
          <w:sz w:val="26"/>
          <w:szCs w:val="26"/>
        </w:rPr>
        <w:t xml:space="preserve"> указани</w:t>
      </w:r>
      <w:r>
        <w:rPr>
          <w:rFonts w:ascii="Myriad Pro" w:eastAsia="Calibri" w:hAnsi="Myriad Pro"/>
          <w:color w:val="000000" w:themeColor="text1"/>
          <w:sz w:val="26"/>
          <w:szCs w:val="26"/>
        </w:rPr>
        <w:t>ям</w:t>
      </w:r>
      <w:r w:rsidR="00FD02D5" w:rsidRPr="00C07865">
        <w:rPr>
          <w:rFonts w:ascii="Myriad Pro" w:eastAsia="Calibri" w:hAnsi="Myriad Pro"/>
          <w:color w:val="000000" w:themeColor="text1"/>
          <w:sz w:val="26"/>
          <w:szCs w:val="26"/>
        </w:rPr>
        <w:t xml:space="preserve"> </w:t>
      </w:r>
      <w:r w:rsidR="00657B99" w:rsidRPr="00C07865">
        <w:rPr>
          <w:rFonts w:ascii="Myriad Pro" w:eastAsia="Calibri" w:hAnsi="Myriad Pro"/>
          <w:color w:val="000000" w:themeColor="text1"/>
          <w:sz w:val="26"/>
          <w:szCs w:val="26"/>
        </w:rPr>
        <w:t xml:space="preserve">№ </w:t>
      </w:r>
      <w:r w:rsidR="00FD02D5" w:rsidRPr="00C07865">
        <w:rPr>
          <w:rFonts w:ascii="Myriad Pro" w:eastAsia="Calibri" w:hAnsi="Myriad Pro"/>
          <w:color w:val="000000" w:themeColor="text1"/>
          <w:sz w:val="26"/>
          <w:szCs w:val="26"/>
        </w:rPr>
        <w:t>98-э.</w:t>
      </w:r>
    </w:p>
    <w:p w14:paraId="71C83DB6" w14:textId="77777777" w:rsidR="003E0D8A" w:rsidRPr="00C07865" w:rsidRDefault="003E0D8A" w:rsidP="00FD02D5">
      <w:pPr>
        <w:spacing w:line="360" w:lineRule="auto"/>
        <w:ind w:firstLine="567"/>
        <w:contextualSpacing/>
        <w:jc w:val="both"/>
        <w:rPr>
          <w:rFonts w:ascii="Myriad Pro" w:eastAsia="Calibri" w:hAnsi="Myriad Pro"/>
          <w:color w:val="000000" w:themeColor="text1"/>
          <w:sz w:val="26"/>
          <w:szCs w:val="26"/>
        </w:rPr>
      </w:pPr>
      <w:r w:rsidRPr="00EA0FCA">
        <w:rPr>
          <w:rFonts w:ascii="Myriad Pro" w:eastAsia="Calibri" w:hAnsi="Myriad Pro"/>
          <w:color w:val="000000" w:themeColor="text1"/>
          <w:sz w:val="26"/>
          <w:szCs w:val="26"/>
        </w:rPr>
        <w:t>Необходимо также отметить, что в</w:t>
      </w:r>
      <w:r w:rsidRPr="00EA0FCA">
        <w:rPr>
          <w:rFonts w:ascii="Myriad Pro" w:eastAsia="Calibri" w:hAnsi="Myriad Pro"/>
          <w:bCs/>
          <w:sz w:val="26"/>
          <w:szCs w:val="26"/>
        </w:rPr>
        <w:t xml:space="preserve"> соответствии с</w:t>
      </w:r>
      <w:r w:rsidRPr="00D36214">
        <w:rPr>
          <w:rFonts w:ascii="Myriad Pro" w:eastAsia="Calibri" w:hAnsi="Myriad Pro"/>
          <w:bCs/>
          <w:sz w:val="26"/>
          <w:szCs w:val="26"/>
        </w:rPr>
        <w:t xml:space="preserve"> письмом Правительства Республики Алтай от 28.08.2017 № 4974 принятие решения об установлении законом Республики Алтай дополнительной налоговой льготы для филиала на последующие периоды откладывается на неопределенный срок, таким образом сумма налоговых платежей в 2019 году может возрасти.</w:t>
      </w:r>
    </w:p>
    <w:p w14:paraId="29F46954" w14:textId="77777777" w:rsidR="00FD02D5" w:rsidRPr="00C07865" w:rsidRDefault="00FD02D5" w:rsidP="00FD02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Учитывая изложенное, Исполнитель констатирует факт занижения необходимой валовой выручки филиала «ПАО «МРСК Сибири» - «ГАЭС» на 2019 год на величину распределения по статье «Налог на имущество» в размере 51 337,48 тыс. рублей, что влечет за собой формирование недополученных доходов регулируемой организации</w:t>
      </w:r>
      <w:r w:rsidR="00487B85" w:rsidRPr="00C07865">
        <w:rPr>
          <w:rFonts w:ascii="Myriad Pro" w:eastAsia="Calibri" w:hAnsi="Myriad Pro"/>
          <w:color w:val="000000" w:themeColor="text1"/>
          <w:sz w:val="26"/>
          <w:szCs w:val="26"/>
        </w:rPr>
        <w:t xml:space="preserve"> в 2019 году</w:t>
      </w:r>
      <w:r w:rsidRPr="00C07865">
        <w:rPr>
          <w:rFonts w:ascii="Myriad Pro" w:eastAsia="Calibri" w:hAnsi="Myriad Pro"/>
          <w:color w:val="000000" w:themeColor="text1"/>
          <w:sz w:val="26"/>
          <w:szCs w:val="26"/>
        </w:rPr>
        <w:t>.</w:t>
      </w:r>
    </w:p>
    <w:p w14:paraId="207978E2" w14:textId="77777777" w:rsidR="00765D1D" w:rsidRPr="00C07865" w:rsidRDefault="00765D1D" w:rsidP="00FD02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Результаты расчетов Исполнителя приведены в таблице ниже:</w:t>
      </w:r>
    </w:p>
    <w:tbl>
      <w:tblPr>
        <w:tblW w:w="4857" w:type="pct"/>
        <w:jc w:val="center"/>
        <w:tblLook w:val="04A0" w:firstRow="1" w:lastRow="0" w:firstColumn="1" w:lastColumn="0" w:noHBand="0" w:noVBand="1"/>
      </w:tblPr>
      <w:tblGrid>
        <w:gridCol w:w="2806"/>
        <w:gridCol w:w="1348"/>
        <w:gridCol w:w="916"/>
        <w:gridCol w:w="1326"/>
        <w:gridCol w:w="1228"/>
        <w:gridCol w:w="1640"/>
      </w:tblGrid>
      <w:tr w:rsidR="0033052B" w:rsidRPr="00C07865" w14:paraId="64DCAB75" w14:textId="77777777" w:rsidTr="00804A08">
        <w:trPr>
          <w:trHeight w:val="1020"/>
          <w:tblHeader/>
          <w:jc w:val="center"/>
        </w:trPr>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1F46DF" w14:textId="77777777" w:rsidR="0033052B" w:rsidRPr="00C07865" w:rsidRDefault="0033052B" w:rsidP="00765D1D">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ED1E0" w14:textId="77777777" w:rsidR="0033052B" w:rsidRPr="00C07865" w:rsidRDefault="00CE78E8" w:rsidP="00765D1D">
            <w:pPr>
              <w:jc w:val="center"/>
              <w:rPr>
                <w:rFonts w:ascii="Myriad Pro" w:hAnsi="Myriad Pro"/>
                <w:b/>
                <w:color w:val="FFFFFF" w:themeColor="background1"/>
                <w:sz w:val="18"/>
              </w:rPr>
            </w:pPr>
            <w:r>
              <w:rPr>
                <w:rFonts w:ascii="Myriad Pro" w:hAnsi="Myriad Pro"/>
                <w:b/>
                <w:color w:val="FFFFFF" w:themeColor="background1"/>
                <w:sz w:val="18"/>
              </w:rPr>
              <w:t>Предложение</w:t>
            </w:r>
            <w:r w:rsidR="0033052B" w:rsidRPr="00C07865">
              <w:rPr>
                <w:rFonts w:ascii="Myriad Pro" w:hAnsi="Myriad Pro"/>
                <w:b/>
                <w:color w:val="FFFFFF" w:themeColor="background1"/>
                <w:sz w:val="18"/>
              </w:rPr>
              <w:t xml:space="preserve"> на 2019 г., тыс. руб.</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63166" w14:textId="77777777" w:rsidR="0033052B" w:rsidRPr="00C07865" w:rsidRDefault="0033052B" w:rsidP="00765D1D">
            <w:pPr>
              <w:jc w:val="center"/>
              <w:rPr>
                <w:rFonts w:ascii="Myriad Pro" w:hAnsi="Myriad Pro"/>
                <w:b/>
                <w:color w:val="FFFFFF" w:themeColor="background1"/>
                <w:sz w:val="18"/>
              </w:rPr>
            </w:pPr>
            <w:r w:rsidRPr="00C07865">
              <w:rPr>
                <w:rFonts w:ascii="Myriad Pro" w:hAnsi="Myriad Pro"/>
                <w:b/>
                <w:color w:val="FFFFFF" w:themeColor="background1"/>
                <w:sz w:val="18"/>
              </w:rPr>
              <w:t>ТБР на 2019, тыс. руб.</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20AA5" w14:textId="77777777" w:rsidR="0033052B" w:rsidRPr="00C07865" w:rsidRDefault="00B26F50" w:rsidP="00765D1D">
            <w:pPr>
              <w:jc w:val="center"/>
              <w:rPr>
                <w:rFonts w:ascii="Myriad Pro" w:hAnsi="Myriad Pro"/>
                <w:b/>
                <w:color w:val="FFFFFF" w:themeColor="background1"/>
                <w:sz w:val="18"/>
              </w:rPr>
            </w:pPr>
            <w:r w:rsidRPr="00C07865">
              <w:rPr>
                <w:rFonts w:ascii="Myriad Pro" w:hAnsi="Myriad Pro"/>
                <w:b/>
                <w:color w:val="FFFFFF" w:themeColor="background1"/>
                <w:sz w:val="18"/>
              </w:rPr>
              <w:t xml:space="preserve">Расчет </w:t>
            </w:r>
            <w:r w:rsidR="0033052B" w:rsidRPr="00C07865">
              <w:rPr>
                <w:rFonts w:ascii="Myriad Pro" w:hAnsi="Myriad Pro"/>
                <w:b/>
                <w:color w:val="FFFFFF" w:themeColor="background1"/>
                <w:sz w:val="18"/>
              </w:rPr>
              <w:t>Исполнител</w:t>
            </w:r>
            <w:r w:rsidRPr="00C07865">
              <w:rPr>
                <w:rFonts w:ascii="Myriad Pro" w:hAnsi="Myriad Pro"/>
                <w:b/>
                <w:color w:val="FFFFFF" w:themeColor="background1"/>
                <w:sz w:val="18"/>
              </w:rPr>
              <w:t>я</w:t>
            </w:r>
            <w:r w:rsidR="0033052B" w:rsidRPr="00C07865">
              <w:rPr>
                <w:rFonts w:ascii="Myriad Pro" w:hAnsi="Myriad Pro"/>
                <w:b/>
                <w:color w:val="FFFFFF" w:themeColor="background1"/>
                <w:sz w:val="18"/>
              </w:rPr>
              <w:t>, тыс. руб.</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EF27B2" w14:textId="77777777" w:rsidR="0033052B" w:rsidRPr="00C07865" w:rsidRDefault="0033052B" w:rsidP="00765D1D">
            <w:pPr>
              <w:jc w:val="center"/>
              <w:rPr>
                <w:rFonts w:ascii="Myriad Pro" w:hAnsi="Myriad Pro"/>
                <w:b/>
                <w:color w:val="FFFFFF" w:themeColor="background1"/>
                <w:sz w:val="18"/>
              </w:rPr>
            </w:pPr>
            <w:r w:rsidRPr="00C07865">
              <w:rPr>
                <w:rFonts w:ascii="Myriad Pro" w:hAnsi="Myriad Pro"/>
                <w:b/>
                <w:color w:val="FFFFFF" w:themeColor="background1"/>
                <w:sz w:val="18"/>
              </w:rPr>
              <w:t>Возможные риски к снятию по результатам проверки ФОИВ, тыс. руб.</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D2A3A5" w14:textId="77777777" w:rsidR="0033052B" w:rsidRPr="00C07865" w:rsidRDefault="0033052B" w:rsidP="00765D1D">
            <w:pPr>
              <w:jc w:val="center"/>
              <w:rPr>
                <w:rFonts w:ascii="Myriad Pro" w:hAnsi="Myriad Pro"/>
                <w:b/>
                <w:color w:val="FFFFFF" w:themeColor="background1"/>
                <w:sz w:val="18"/>
              </w:rPr>
            </w:pPr>
            <w:r w:rsidRPr="00C07865">
              <w:rPr>
                <w:rFonts w:ascii="Myriad Pro" w:hAnsi="Myriad Pro"/>
                <w:b/>
                <w:color w:val="FFFFFF" w:themeColor="background1"/>
                <w:sz w:val="18"/>
              </w:rPr>
              <w:t>Недополученный доход, тыс. руб.</w:t>
            </w:r>
          </w:p>
        </w:tc>
      </w:tr>
      <w:tr w:rsidR="0033052B" w:rsidRPr="00C07865" w14:paraId="7EB6C3C8" w14:textId="77777777" w:rsidTr="00804A08">
        <w:trPr>
          <w:trHeight w:val="255"/>
          <w:jc w:val="center"/>
        </w:trPr>
        <w:tc>
          <w:tcPr>
            <w:tcW w:w="127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0AAA264" w14:textId="77777777" w:rsidR="0033052B" w:rsidRPr="00C07865" w:rsidRDefault="0033052B" w:rsidP="00765D1D">
            <w:pPr>
              <w:rPr>
                <w:rFonts w:ascii="Myriad Pro" w:hAnsi="Myriad Pro" w:cs="Calibri"/>
                <w:color w:val="000000" w:themeColor="text1"/>
                <w:sz w:val="18"/>
                <w:szCs w:val="18"/>
              </w:rPr>
            </w:pPr>
            <w:r w:rsidRPr="00C07865">
              <w:rPr>
                <w:rFonts w:ascii="Myriad Pro" w:hAnsi="Myriad Pro" w:cs="Calibri"/>
                <w:color w:val="000000" w:themeColor="text1"/>
                <w:sz w:val="18"/>
                <w:szCs w:val="18"/>
              </w:rPr>
              <w:t>Налоги, всего, в том числе:</w:t>
            </w:r>
          </w:p>
        </w:tc>
        <w:tc>
          <w:tcPr>
            <w:tcW w:w="797" w:type="pct"/>
            <w:tcBorders>
              <w:top w:val="single" w:sz="4" w:space="0" w:color="FFFFFF" w:themeColor="background1"/>
              <w:left w:val="nil"/>
              <w:bottom w:val="single" w:sz="4" w:space="0" w:color="auto"/>
              <w:right w:val="single" w:sz="4" w:space="0" w:color="auto"/>
            </w:tcBorders>
            <w:shd w:val="clear" w:color="auto" w:fill="auto"/>
            <w:vAlign w:val="center"/>
          </w:tcPr>
          <w:p w14:paraId="2D24859C"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53 193,78</w:t>
            </w:r>
          </w:p>
        </w:tc>
        <w:tc>
          <w:tcPr>
            <w:tcW w:w="796" w:type="pct"/>
            <w:tcBorders>
              <w:top w:val="single" w:sz="4" w:space="0" w:color="FFFFFF" w:themeColor="background1"/>
              <w:left w:val="nil"/>
              <w:bottom w:val="single" w:sz="4" w:space="0" w:color="auto"/>
              <w:right w:val="single" w:sz="4" w:space="0" w:color="auto"/>
            </w:tcBorders>
            <w:shd w:val="clear" w:color="auto" w:fill="auto"/>
            <w:vAlign w:val="center"/>
          </w:tcPr>
          <w:p w14:paraId="6D267CC0"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1 350,38</w:t>
            </w:r>
          </w:p>
        </w:tc>
        <w:tc>
          <w:tcPr>
            <w:tcW w:w="6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88CB73D" w14:textId="77777777" w:rsidR="0033052B" w:rsidRPr="00C07865" w:rsidRDefault="00B26F50"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29 189,80</w:t>
            </w:r>
          </w:p>
        </w:tc>
        <w:tc>
          <w:tcPr>
            <w:tcW w:w="624" w:type="pct"/>
            <w:tcBorders>
              <w:top w:val="single" w:sz="4" w:space="0" w:color="FFFFFF" w:themeColor="background1"/>
              <w:left w:val="nil"/>
              <w:bottom w:val="single" w:sz="4" w:space="0" w:color="auto"/>
              <w:right w:val="single" w:sz="4" w:space="0" w:color="auto"/>
            </w:tcBorders>
            <w:vAlign w:val="center"/>
          </w:tcPr>
          <w:p w14:paraId="495E8D87" w14:textId="77777777" w:rsidR="0033052B" w:rsidRPr="00C07865" w:rsidRDefault="0033052B" w:rsidP="0033052B">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w:t>
            </w:r>
          </w:p>
        </w:tc>
        <w:tc>
          <w:tcPr>
            <w:tcW w:w="833" w:type="pct"/>
            <w:tcBorders>
              <w:top w:val="single" w:sz="4" w:space="0" w:color="FFFFFF" w:themeColor="background1"/>
              <w:left w:val="single" w:sz="4" w:space="0" w:color="auto"/>
              <w:bottom w:val="single" w:sz="4" w:space="0" w:color="auto"/>
              <w:right w:val="single" w:sz="4" w:space="0" w:color="auto"/>
            </w:tcBorders>
            <w:vAlign w:val="center"/>
          </w:tcPr>
          <w:p w14:paraId="4B686350" w14:textId="77777777" w:rsidR="0033052B" w:rsidRPr="00C07865" w:rsidRDefault="00B26F50" w:rsidP="00765D1D">
            <w:pPr>
              <w:jc w:val="right"/>
              <w:rPr>
                <w:rFonts w:ascii="Myriad Pro" w:hAnsi="Myriad Pro" w:cs="Calibri"/>
                <w:color w:val="000000" w:themeColor="text1"/>
                <w:sz w:val="20"/>
                <w:szCs w:val="20"/>
              </w:rPr>
            </w:pPr>
            <w:r w:rsidRPr="00C07865">
              <w:rPr>
                <w:rFonts w:ascii="Myriad Pro" w:hAnsi="Myriad Pro" w:cs="Calibri"/>
                <w:sz w:val="20"/>
                <w:szCs w:val="20"/>
                <w:lang w:eastAsia="zh-CN"/>
              </w:rPr>
              <w:t>27 839,41</w:t>
            </w:r>
          </w:p>
        </w:tc>
      </w:tr>
      <w:tr w:rsidR="0033052B" w:rsidRPr="00C07865" w14:paraId="3C61D689" w14:textId="77777777" w:rsidTr="00804A08">
        <w:trPr>
          <w:trHeight w:val="255"/>
          <w:jc w:val="center"/>
        </w:trPr>
        <w:tc>
          <w:tcPr>
            <w:tcW w:w="1278" w:type="pct"/>
            <w:tcBorders>
              <w:top w:val="nil"/>
              <w:left w:val="single" w:sz="4" w:space="0" w:color="auto"/>
              <w:bottom w:val="single" w:sz="4" w:space="0" w:color="auto"/>
              <w:right w:val="single" w:sz="4" w:space="0" w:color="auto"/>
            </w:tcBorders>
            <w:shd w:val="clear" w:color="000000" w:fill="FFFFFF"/>
            <w:vAlign w:val="center"/>
            <w:hideMark/>
          </w:tcPr>
          <w:p w14:paraId="4481DA0D" w14:textId="77777777" w:rsidR="0033052B" w:rsidRPr="00C07865" w:rsidRDefault="0033052B" w:rsidP="00765D1D">
            <w:pPr>
              <w:ind w:firstLineChars="100" w:firstLine="180"/>
              <w:rPr>
                <w:rFonts w:ascii="Myriad Pro" w:hAnsi="Myriad Pro" w:cs="Calibri"/>
                <w:color w:val="000000" w:themeColor="text1"/>
                <w:sz w:val="18"/>
                <w:szCs w:val="18"/>
              </w:rPr>
            </w:pPr>
            <w:r w:rsidRPr="00C07865">
              <w:rPr>
                <w:rFonts w:ascii="Myriad Pro" w:hAnsi="Myriad Pro" w:cs="Calibri"/>
                <w:color w:val="000000" w:themeColor="text1"/>
                <w:sz w:val="18"/>
                <w:szCs w:val="18"/>
              </w:rPr>
              <w:t>Плата за землю</w:t>
            </w:r>
          </w:p>
        </w:tc>
        <w:tc>
          <w:tcPr>
            <w:tcW w:w="797" w:type="pct"/>
            <w:tcBorders>
              <w:top w:val="nil"/>
              <w:left w:val="nil"/>
              <w:bottom w:val="single" w:sz="4" w:space="0" w:color="auto"/>
              <w:right w:val="single" w:sz="4" w:space="0" w:color="auto"/>
            </w:tcBorders>
            <w:shd w:val="clear" w:color="000000" w:fill="FFFFFF"/>
            <w:vAlign w:val="center"/>
          </w:tcPr>
          <w:p w14:paraId="4496EB15"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5,10</w:t>
            </w:r>
          </w:p>
        </w:tc>
        <w:tc>
          <w:tcPr>
            <w:tcW w:w="796" w:type="pct"/>
            <w:tcBorders>
              <w:top w:val="nil"/>
              <w:left w:val="nil"/>
              <w:bottom w:val="single" w:sz="4" w:space="0" w:color="auto"/>
              <w:right w:val="single" w:sz="4" w:space="0" w:color="auto"/>
            </w:tcBorders>
            <w:shd w:val="clear" w:color="000000" w:fill="FFFFFF"/>
            <w:vAlign w:val="center"/>
          </w:tcPr>
          <w:p w14:paraId="6CC54D9B"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5,00</w:t>
            </w:r>
          </w:p>
        </w:tc>
        <w:tc>
          <w:tcPr>
            <w:tcW w:w="673" w:type="pct"/>
            <w:tcBorders>
              <w:top w:val="nil"/>
              <w:left w:val="single" w:sz="4" w:space="0" w:color="auto"/>
              <w:bottom w:val="single" w:sz="4" w:space="0" w:color="auto"/>
              <w:right w:val="single" w:sz="4" w:space="0" w:color="auto"/>
            </w:tcBorders>
            <w:shd w:val="clear" w:color="000000" w:fill="FFFFFF"/>
            <w:vAlign w:val="center"/>
          </w:tcPr>
          <w:p w14:paraId="683F305D"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5,00</w:t>
            </w:r>
          </w:p>
        </w:tc>
        <w:tc>
          <w:tcPr>
            <w:tcW w:w="624" w:type="pct"/>
            <w:tcBorders>
              <w:top w:val="nil"/>
              <w:left w:val="nil"/>
              <w:bottom w:val="single" w:sz="4" w:space="0" w:color="auto"/>
              <w:right w:val="single" w:sz="4" w:space="0" w:color="auto"/>
            </w:tcBorders>
            <w:shd w:val="clear" w:color="000000" w:fill="FFFFFF"/>
          </w:tcPr>
          <w:p w14:paraId="5B2F3FC4"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w:t>
            </w:r>
          </w:p>
        </w:tc>
        <w:tc>
          <w:tcPr>
            <w:tcW w:w="833" w:type="pct"/>
            <w:tcBorders>
              <w:top w:val="single" w:sz="4" w:space="0" w:color="auto"/>
              <w:left w:val="single" w:sz="4" w:space="0" w:color="auto"/>
              <w:bottom w:val="single" w:sz="4" w:space="0" w:color="auto"/>
              <w:right w:val="single" w:sz="4" w:space="0" w:color="auto"/>
            </w:tcBorders>
            <w:shd w:val="clear" w:color="000000" w:fill="FFFFFF"/>
          </w:tcPr>
          <w:p w14:paraId="3EAE3631"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w:t>
            </w:r>
          </w:p>
        </w:tc>
      </w:tr>
      <w:tr w:rsidR="0033052B" w:rsidRPr="00C07865" w14:paraId="7AF260AC" w14:textId="77777777" w:rsidTr="00804A08">
        <w:trPr>
          <w:trHeight w:val="255"/>
          <w:jc w:val="center"/>
        </w:trPr>
        <w:tc>
          <w:tcPr>
            <w:tcW w:w="1278" w:type="pct"/>
            <w:tcBorders>
              <w:top w:val="nil"/>
              <w:left w:val="single" w:sz="4" w:space="0" w:color="auto"/>
              <w:bottom w:val="single" w:sz="4" w:space="0" w:color="auto"/>
              <w:right w:val="single" w:sz="4" w:space="0" w:color="auto"/>
            </w:tcBorders>
            <w:shd w:val="clear" w:color="000000" w:fill="FFFFFF"/>
            <w:vAlign w:val="center"/>
            <w:hideMark/>
          </w:tcPr>
          <w:p w14:paraId="10700C5B" w14:textId="77777777" w:rsidR="0033052B" w:rsidRPr="00C07865" w:rsidRDefault="0033052B" w:rsidP="00765D1D">
            <w:pPr>
              <w:ind w:firstLineChars="100" w:firstLine="180"/>
              <w:rPr>
                <w:rFonts w:ascii="Myriad Pro" w:hAnsi="Myriad Pro" w:cs="Calibri"/>
                <w:color w:val="000000" w:themeColor="text1"/>
                <w:sz w:val="18"/>
                <w:szCs w:val="18"/>
              </w:rPr>
            </w:pPr>
            <w:r w:rsidRPr="00C07865">
              <w:rPr>
                <w:rFonts w:ascii="Myriad Pro" w:hAnsi="Myriad Pro" w:cs="Calibri"/>
                <w:color w:val="000000" w:themeColor="text1"/>
                <w:sz w:val="18"/>
                <w:szCs w:val="18"/>
              </w:rPr>
              <w:t>Налог на имущество</w:t>
            </w:r>
          </w:p>
        </w:tc>
        <w:tc>
          <w:tcPr>
            <w:tcW w:w="797" w:type="pct"/>
            <w:tcBorders>
              <w:top w:val="nil"/>
              <w:left w:val="nil"/>
              <w:bottom w:val="single" w:sz="4" w:space="0" w:color="auto"/>
              <w:right w:val="single" w:sz="4" w:space="0" w:color="auto"/>
            </w:tcBorders>
            <w:shd w:val="clear" w:color="000000" w:fill="FFFFFF"/>
            <w:vAlign w:val="center"/>
          </w:tcPr>
          <w:p w14:paraId="3596B695"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52 655,78</w:t>
            </w:r>
          </w:p>
        </w:tc>
        <w:tc>
          <w:tcPr>
            <w:tcW w:w="796" w:type="pct"/>
            <w:tcBorders>
              <w:top w:val="nil"/>
              <w:left w:val="nil"/>
              <w:bottom w:val="single" w:sz="4" w:space="0" w:color="auto"/>
              <w:right w:val="single" w:sz="4" w:space="0" w:color="auto"/>
            </w:tcBorders>
            <w:shd w:val="clear" w:color="000000" w:fill="FFFFFF"/>
            <w:vAlign w:val="center"/>
          </w:tcPr>
          <w:p w14:paraId="71E73C74"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975,52</w:t>
            </w:r>
          </w:p>
        </w:tc>
        <w:tc>
          <w:tcPr>
            <w:tcW w:w="673" w:type="pct"/>
            <w:tcBorders>
              <w:top w:val="nil"/>
              <w:left w:val="single" w:sz="4" w:space="0" w:color="auto"/>
              <w:bottom w:val="single" w:sz="4" w:space="0" w:color="auto"/>
              <w:right w:val="single" w:sz="4" w:space="0" w:color="auto"/>
            </w:tcBorders>
            <w:shd w:val="clear" w:color="000000" w:fill="FFFFFF"/>
            <w:vAlign w:val="center"/>
          </w:tcPr>
          <w:p w14:paraId="4F073589" w14:textId="77777777" w:rsidR="0033052B" w:rsidRPr="00C07865" w:rsidRDefault="00B26F50" w:rsidP="00765D1D">
            <w:pPr>
              <w:jc w:val="right"/>
              <w:rPr>
                <w:rFonts w:ascii="Myriad Pro" w:hAnsi="Myriad Pro" w:cs="Calibri"/>
                <w:color w:val="000000" w:themeColor="text1"/>
                <w:sz w:val="20"/>
                <w:szCs w:val="20"/>
              </w:rPr>
            </w:pPr>
            <w:r w:rsidRPr="00C07865">
              <w:rPr>
                <w:rFonts w:ascii="Myriad Pro" w:hAnsi="Myriad Pro"/>
                <w:sz w:val="20"/>
                <w:szCs w:val="20"/>
              </w:rPr>
              <w:t>28 814,93</w:t>
            </w:r>
          </w:p>
        </w:tc>
        <w:tc>
          <w:tcPr>
            <w:tcW w:w="624" w:type="pct"/>
            <w:tcBorders>
              <w:top w:val="nil"/>
              <w:left w:val="nil"/>
              <w:bottom w:val="single" w:sz="4" w:space="0" w:color="auto"/>
              <w:right w:val="single" w:sz="4" w:space="0" w:color="auto"/>
            </w:tcBorders>
            <w:shd w:val="clear" w:color="000000" w:fill="FFFFFF"/>
          </w:tcPr>
          <w:p w14:paraId="629DAB4C"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w:t>
            </w:r>
          </w:p>
        </w:tc>
        <w:tc>
          <w:tcPr>
            <w:tcW w:w="833" w:type="pct"/>
            <w:tcBorders>
              <w:top w:val="single" w:sz="4" w:space="0" w:color="auto"/>
              <w:left w:val="single" w:sz="4" w:space="0" w:color="auto"/>
              <w:bottom w:val="single" w:sz="4" w:space="0" w:color="auto"/>
              <w:right w:val="single" w:sz="4" w:space="0" w:color="auto"/>
            </w:tcBorders>
            <w:shd w:val="clear" w:color="000000" w:fill="FFFFFF"/>
          </w:tcPr>
          <w:p w14:paraId="55C17D57" w14:textId="77777777" w:rsidR="0033052B" w:rsidRPr="00C07865" w:rsidRDefault="00B26F50"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27 839,41</w:t>
            </w:r>
          </w:p>
        </w:tc>
      </w:tr>
      <w:tr w:rsidR="0033052B" w:rsidRPr="00C07865" w14:paraId="5AF001FE" w14:textId="77777777" w:rsidTr="00804A08">
        <w:trPr>
          <w:trHeight w:val="255"/>
          <w:jc w:val="center"/>
        </w:trPr>
        <w:tc>
          <w:tcPr>
            <w:tcW w:w="1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3A02B" w14:textId="77777777" w:rsidR="0033052B" w:rsidRPr="00C07865" w:rsidRDefault="0033052B" w:rsidP="00765D1D">
            <w:pPr>
              <w:rPr>
                <w:rFonts w:ascii="Myriad Pro" w:hAnsi="Myriad Pro" w:cs="Calibri"/>
                <w:color w:val="000000" w:themeColor="text1"/>
              </w:rPr>
            </w:pPr>
            <w:r w:rsidRPr="00C07865">
              <w:rPr>
                <w:rFonts w:ascii="Myriad Pro" w:hAnsi="Myriad Pro" w:cs="Calibri"/>
                <w:color w:val="000000" w:themeColor="text1"/>
                <w:sz w:val="18"/>
                <w:szCs w:val="18"/>
              </w:rPr>
              <w:t>Прочие налоги и сборы</w:t>
            </w:r>
            <w:r w:rsidRPr="00C07865">
              <w:rPr>
                <w:rFonts w:ascii="Myriad Pro" w:hAnsi="Myriad Pro" w:cs="Calibri"/>
                <w:noProof/>
                <w:color w:val="000000" w:themeColor="text1"/>
              </w:rPr>
              <w:t xml:space="preserve"> </w:t>
            </w:r>
            <w:r w:rsidRPr="00C07865">
              <w:rPr>
                <w:rFonts w:ascii="Myriad Pro" w:hAnsi="Myriad Pro" w:cs="Calibri"/>
                <w:noProof/>
                <w:color w:val="000000" w:themeColor="text1"/>
              </w:rPr>
              <w:drawing>
                <wp:anchor distT="0" distB="0" distL="114300" distR="114300" simplePos="0" relativeHeight="251659264" behindDoc="0" locked="0" layoutInCell="1" allowOverlap="1" wp14:anchorId="6939FA9E" wp14:editId="7050642D">
                  <wp:simplePos x="0" y="0"/>
                  <wp:positionH relativeFrom="column">
                    <wp:posOffset>1809750</wp:posOffset>
                  </wp:positionH>
                  <wp:positionV relativeFrom="paragraph">
                    <wp:posOffset>85725</wp:posOffset>
                  </wp:positionV>
                  <wp:extent cx="0" cy="57150"/>
                  <wp:effectExtent l="0" t="0" r="0" b="0"/>
                  <wp:wrapNone/>
                  <wp:docPr id="48" name="Рисунок 48">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4"/>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797" w:type="pct"/>
            <w:tcBorders>
              <w:top w:val="nil"/>
              <w:left w:val="nil"/>
              <w:bottom w:val="single" w:sz="4" w:space="0" w:color="auto"/>
              <w:right w:val="single" w:sz="4" w:space="0" w:color="auto"/>
            </w:tcBorders>
            <w:shd w:val="clear" w:color="000000" w:fill="FFFFFF"/>
            <w:vAlign w:val="center"/>
          </w:tcPr>
          <w:p w14:paraId="51D46ADC"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532,8</w:t>
            </w:r>
          </w:p>
        </w:tc>
        <w:tc>
          <w:tcPr>
            <w:tcW w:w="796" w:type="pct"/>
            <w:tcBorders>
              <w:top w:val="nil"/>
              <w:left w:val="nil"/>
              <w:bottom w:val="single" w:sz="4" w:space="0" w:color="auto"/>
              <w:right w:val="single" w:sz="4" w:space="0" w:color="auto"/>
            </w:tcBorders>
            <w:shd w:val="clear" w:color="000000" w:fill="FFFFFF"/>
            <w:vAlign w:val="center"/>
          </w:tcPr>
          <w:p w14:paraId="5D146092"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369,86</w:t>
            </w:r>
          </w:p>
        </w:tc>
        <w:tc>
          <w:tcPr>
            <w:tcW w:w="673" w:type="pct"/>
            <w:tcBorders>
              <w:top w:val="nil"/>
              <w:left w:val="single" w:sz="4" w:space="0" w:color="auto"/>
              <w:bottom w:val="single" w:sz="4" w:space="0" w:color="auto"/>
              <w:right w:val="single" w:sz="4" w:space="0" w:color="auto"/>
            </w:tcBorders>
            <w:shd w:val="clear" w:color="000000" w:fill="FFFFFF"/>
            <w:vAlign w:val="center"/>
          </w:tcPr>
          <w:p w14:paraId="71C9BB65"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369,86</w:t>
            </w:r>
          </w:p>
        </w:tc>
        <w:tc>
          <w:tcPr>
            <w:tcW w:w="624" w:type="pct"/>
            <w:tcBorders>
              <w:top w:val="nil"/>
              <w:left w:val="nil"/>
              <w:bottom w:val="single" w:sz="4" w:space="0" w:color="auto"/>
              <w:right w:val="single" w:sz="4" w:space="0" w:color="auto"/>
            </w:tcBorders>
            <w:shd w:val="clear" w:color="000000" w:fill="FFFFFF"/>
          </w:tcPr>
          <w:p w14:paraId="63270348"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w:t>
            </w:r>
          </w:p>
        </w:tc>
        <w:tc>
          <w:tcPr>
            <w:tcW w:w="833" w:type="pct"/>
            <w:tcBorders>
              <w:top w:val="single" w:sz="4" w:space="0" w:color="auto"/>
              <w:left w:val="single" w:sz="4" w:space="0" w:color="auto"/>
              <w:bottom w:val="single" w:sz="4" w:space="0" w:color="auto"/>
              <w:right w:val="single" w:sz="4" w:space="0" w:color="auto"/>
            </w:tcBorders>
            <w:shd w:val="clear" w:color="000000" w:fill="FFFFFF"/>
          </w:tcPr>
          <w:p w14:paraId="6AB5C914" w14:textId="77777777" w:rsidR="0033052B" w:rsidRPr="00C07865" w:rsidRDefault="0033052B" w:rsidP="00765D1D">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w:t>
            </w:r>
          </w:p>
        </w:tc>
      </w:tr>
    </w:tbl>
    <w:p w14:paraId="44896589" w14:textId="77777777" w:rsidR="008D089D" w:rsidRDefault="008D089D" w:rsidP="008D089D">
      <w:pPr>
        <w:spacing w:before="240" w:line="360" w:lineRule="auto"/>
        <w:ind w:firstLine="567"/>
        <w:contextualSpacing/>
        <w:jc w:val="both"/>
        <w:rPr>
          <w:rFonts w:ascii="Myriad Pro" w:eastAsia="Calibri" w:hAnsi="Myriad Pro"/>
          <w:color w:val="000000" w:themeColor="text1"/>
          <w:sz w:val="26"/>
          <w:szCs w:val="26"/>
        </w:rPr>
      </w:pPr>
    </w:p>
    <w:p w14:paraId="660900B3" w14:textId="77777777" w:rsidR="003E0D8A" w:rsidRDefault="00BE7404" w:rsidP="008D089D">
      <w:pPr>
        <w:spacing w:before="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рекомендует филиалу</w:t>
      </w:r>
      <w:r w:rsidR="003E0D8A">
        <w:rPr>
          <w:rFonts w:ascii="Myriad Pro" w:eastAsia="Calibri" w:hAnsi="Myriad Pro"/>
          <w:color w:val="000000" w:themeColor="text1"/>
          <w:sz w:val="26"/>
          <w:szCs w:val="26"/>
        </w:rPr>
        <w:t>:</w:t>
      </w:r>
    </w:p>
    <w:p w14:paraId="026CBB42" w14:textId="77777777" w:rsidR="003E0D8A" w:rsidRDefault="00BE7404" w:rsidP="003E0D8A">
      <w:pPr>
        <w:pStyle w:val="a4"/>
        <w:numPr>
          <w:ilvl w:val="0"/>
          <w:numId w:val="126"/>
        </w:numPr>
        <w:spacing w:line="360" w:lineRule="auto"/>
        <w:jc w:val="both"/>
        <w:rPr>
          <w:rFonts w:ascii="Myriad Pro" w:hAnsi="Myriad Pro"/>
          <w:color w:val="000000" w:themeColor="text1"/>
          <w:sz w:val="26"/>
          <w:szCs w:val="26"/>
        </w:rPr>
      </w:pPr>
      <w:r w:rsidRPr="003E0D8A">
        <w:rPr>
          <w:rFonts w:ascii="Myriad Pro" w:hAnsi="Myriad Pro"/>
          <w:color w:val="000000" w:themeColor="text1"/>
          <w:sz w:val="26"/>
          <w:szCs w:val="26"/>
        </w:rPr>
        <w:t>выполнять расчеты имущественных налогов на очередной период регулирования в соответствии с требованиями Основ ценообразования</w:t>
      </w:r>
      <w:r w:rsidR="0037250B" w:rsidRPr="003E0D8A">
        <w:rPr>
          <w:rFonts w:ascii="Myriad Pro" w:hAnsi="Myriad Pro"/>
          <w:color w:val="000000" w:themeColor="text1"/>
          <w:sz w:val="26"/>
          <w:szCs w:val="26"/>
        </w:rPr>
        <w:t xml:space="preserve"> № 1178</w:t>
      </w:r>
      <w:r w:rsidR="003E0D8A">
        <w:rPr>
          <w:rFonts w:ascii="Myriad Pro" w:hAnsi="Myriad Pro"/>
          <w:color w:val="000000" w:themeColor="text1"/>
          <w:sz w:val="26"/>
          <w:szCs w:val="26"/>
        </w:rPr>
        <w:t>;</w:t>
      </w:r>
      <w:r w:rsidRPr="003E0D8A">
        <w:rPr>
          <w:rFonts w:ascii="Myriad Pro" w:hAnsi="Myriad Pro"/>
          <w:color w:val="000000" w:themeColor="text1"/>
          <w:sz w:val="26"/>
          <w:szCs w:val="26"/>
        </w:rPr>
        <w:t xml:space="preserve"> </w:t>
      </w:r>
    </w:p>
    <w:p w14:paraId="2058797E" w14:textId="77777777" w:rsidR="003E0D8A" w:rsidRDefault="003E0D8A" w:rsidP="003E0D8A">
      <w:pPr>
        <w:pStyle w:val="a4"/>
        <w:numPr>
          <w:ilvl w:val="0"/>
          <w:numId w:val="126"/>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д</w:t>
      </w:r>
      <w:r w:rsidR="00BE7404" w:rsidRPr="003E0D8A">
        <w:rPr>
          <w:rFonts w:ascii="Myriad Pro" w:hAnsi="Myriad Pro"/>
          <w:color w:val="000000" w:themeColor="text1"/>
          <w:sz w:val="26"/>
          <w:szCs w:val="26"/>
        </w:rPr>
        <w:t>ля определения налоговой базы по расчету налога на имущество использовать</w:t>
      </w:r>
      <w:r w:rsidR="00487B85" w:rsidRPr="003E0D8A">
        <w:rPr>
          <w:rFonts w:ascii="Myriad Pro" w:hAnsi="Myriad Pro"/>
          <w:color w:val="000000" w:themeColor="text1"/>
          <w:sz w:val="26"/>
          <w:szCs w:val="26"/>
        </w:rPr>
        <w:t xml:space="preserve"> обоснованные данные бухгалтерского и налогового учета по счетам 01, 02 и</w:t>
      </w:r>
      <w:r w:rsidR="005758B3" w:rsidRPr="003E0D8A">
        <w:rPr>
          <w:rFonts w:ascii="Myriad Pro" w:hAnsi="Myriad Pro"/>
          <w:color w:val="000000" w:themeColor="text1"/>
          <w:sz w:val="26"/>
          <w:szCs w:val="26"/>
        </w:rPr>
        <w:t xml:space="preserve"> инвентарные</w:t>
      </w:r>
      <w:r w:rsidR="00487B85" w:rsidRPr="003E0D8A">
        <w:rPr>
          <w:rFonts w:ascii="Myriad Pro" w:hAnsi="Myriad Pro"/>
          <w:color w:val="000000" w:themeColor="text1"/>
          <w:sz w:val="26"/>
          <w:szCs w:val="26"/>
        </w:rPr>
        <w:t xml:space="preserve"> карточки основных средств по состоянию на 01.10. текущего года – предшествующего регулируемому периоду, представляя их дополнительно к тарифной заявке в Комитет</w:t>
      </w:r>
      <w:r>
        <w:rPr>
          <w:rFonts w:ascii="Myriad Pro" w:hAnsi="Myriad Pro"/>
          <w:color w:val="000000" w:themeColor="text1"/>
          <w:sz w:val="26"/>
          <w:szCs w:val="26"/>
        </w:rPr>
        <w:t>;</w:t>
      </w:r>
    </w:p>
    <w:p w14:paraId="7D39982F" w14:textId="77777777" w:rsidR="00BE7404" w:rsidRPr="00D36214" w:rsidRDefault="005758B3" w:rsidP="003E0D8A">
      <w:pPr>
        <w:pStyle w:val="a4"/>
        <w:numPr>
          <w:ilvl w:val="0"/>
          <w:numId w:val="126"/>
        </w:numPr>
        <w:spacing w:line="360" w:lineRule="auto"/>
        <w:jc w:val="both"/>
        <w:rPr>
          <w:rFonts w:ascii="Myriad Pro" w:hAnsi="Myriad Pro"/>
          <w:color w:val="000000" w:themeColor="text1"/>
          <w:sz w:val="26"/>
          <w:szCs w:val="26"/>
        </w:rPr>
      </w:pPr>
      <w:r w:rsidRPr="003E0D8A">
        <w:rPr>
          <w:rFonts w:ascii="Myriad Pro" w:hAnsi="Myriad Pro"/>
          <w:color w:val="000000" w:themeColor="text1"/>
          <w:sz w:val="26"/>
          <w:szCs w:val="26"/>
        </w:rPr>
        <w:t>формирова</w:t>
      </w:r>
      <w:r w:rsidR="003E0D8A">
        <w:rPr>
          <w:rFonts w:ascii="Myriad Pro" w:hAnsi="Myriad Pro"/>
          <w:color w:val="000000" w:themeColor="text1"/>
          <w:sz w:val="26"/>
          <w:szCs w:val="26"/>
        </w:rPr>
        <w:t>ть</w:t>
      </w:r>
      <w:r w:rsidRPr="003E0D8A">
        <w:rPr>
          <w:rFonts w:ascii="Myriad Pro" w:hAnsi="Myriad Pro"/>
          <w:color w:val="000000" w:themeColor="text1"/>
          <w:sz w:val="26"/>
          <w:szCs w:val="26"/>
        </w:rPr>
        <w:t xml:space="preserve"> налогов</w:t>
      </w:r>
      <w:r w:rsidR="003E0D8A">
        <w:rPr>
          <w:rFonts w:ascii="Myriad Pro" w:hAnsi="Myriad Pro"/>
          <w:color w:val="000000" w:themeColor="text1"/>
          <w:sz w:val="26"/>
          <w:szCs w:val="26"/>
        </w:rPr>
        <w:t>ую</w:t>
      </w:r>
      <w:r w:rsidRPr="003E0D8A">
        <w:rPr>
          <w:rFonts w:ascii="Myriad Pro" w:hAnsi="Myriad Pro"/>
          <w:color w:val="000000" w:themeColor="text1"/>
          <w:sz w:val="26"/>
          <w:szCs w:val="26"/>
        </w:rPr>
        <w:t xml:space="preserve"> баз</w:t>
      </w:r>
      <w:r w:rsidR="003E0D8A">
        <w:rPr>
          <w:rFonts w:ascii="Myriad Pro" w:hAnsi="Myriad Pro"/>
          <w:color w:val="000000" w:themeColor="text1"/>
          <w:sz w:val="26"/>
          <w:szCs w:val="26"/>
        </w:rPr>
        <w:t>у</w:t>
      </w:r>
      <w:r w:rsidRPr="003E0D8A">
        <w:rPr>
          <w:rFonts w:ascii="Myriad Pro" w:hAnsi="Myriad Pro"/>
          <w:color w:val="000000" w:themeColor="text1"/>
          <w:sz w:val="26"/>
          <w:szCs w:val="26"/>
        </w:rPr>
        <w:t xml:space="preserve"> по налогу на имущество без учета имущества, срок полезного использования которого истек и не </w:t>
      </w:r>
      <w:r w:rsidRPr="003E0D8A">
        <w:rPr>
          <w:rFonts w:ascii="Myriad Pro" w:hAnsi="Myriad Pro"/>
          <w:color w:val="000000" w:themeColor="text1"/>
          <w:sz w:val="26"/>
          <w:szCs w:val="26"/>
        </w:rPr>
        <w:lastRenderedPageBreak/>
        <w:t xml:space="preserve">восстановлен по результатам переоценки и оценки фактического состояния, данные по результатам переоценки и оценки фактического состояния объектов необходимо так же предоставлять в составе </w:t>
      </w:r>
      <w:r w:rsidRPr="00D36214">
        <w:rPr>
          <w:rFonts w:ascii="Myriad Pro" w:hAnsi="Myriad Pro"/>
          <w:color w:val="000000" w:themeColor="text1"/>
          <w:sz w:val="26"/>
          <w:szCs w:val="26"/>
        </w:rPr>
        <w:t>обосновывающих документов к тарифной заявке</w:t>
      </w:r>
      <w:r w:rsidR="003E0D8A" w:rsidRPr="00D36214">
        <w:rPr>
          <w:rFonts w:ascii="Myriad Pro" w:hAnsi="Myriad Pro"/>
          <w:color w:val="000000" w:themeColor="text1"/>
          <w:sz w:val="26"/>
          <w:szCs w:val="26"/>
        </w:rPr>
        <w:t>;</w:t>
      </w:r>
    </w:p>
    <w:p w14:paraId="259049DF" w14:textId="77777777" w:rsidR="003E0D8A" w:rsidRPr="00D36214" w:rsidRDefault="003E0D8A" w:rsidP="003E0D8A">
      <w:pPr>
        <w:pStyle w:val="a4"/>
        <w:numPr>
          <w:ilvl w:val="0"/>
          <w:numId w:val="126"/>
        </w:numPr>
        <w:spacing w:line="360" w:lineRule="auto"/>
        <w:jc w:val="both"/>
        <w:rPr>
          <w:rFonts w:ascii="Myriad Pro" w:hAnsi="Myriad Pro"/>
          <w:color w:val="000000" w:themeColor="text1"/>
          <w:sz w:val="26"/>
          <w:szCs w:val="26"/>
        </w:rPr>
      </w:pPr>
      <w:r w:rsidRPr="00D36214">
        <w:rPr>
          <w:rFonts w:ascii="Myriad Pro" w:hAnsi="Myriad Pro"/>
          <w:color w:val="000000" w:themeColor="text1"/>
          <w:sz w:val="26"/>
          <w:szCs w:val="26"/>
        </w:rPr>
        <w:t>обратить внимание органа регулирования о нарушении законодательства в части переноса расходов на последующие периоды по статье обязательной к уплате, что</w:t>
      </w:r>
      <w:r w:rsidR="008934C2" w:rsidRPr="00D36214">
        <w:rPr>
          <w:rFonts w:ascii="Myriad Pro" w:hAnsi="Myriad Pro"/>
          <w:color w:val="000000" w:themeColor="text1"/>
          <w:sz w:val="26"/>
          <w:szCs w:val="26"/>
        </w:rPr>
        <w:t xml:space="preserve"> также</w:t>
      </w:r>
      <w:r w:rsidRPr="00D36214">
        <w:rPr>
          <w:rFonts w:ascii="Myriad Pro" w:hAnsi="Myriad Pro"/>
          <w:color w:val="000000" w:themeColor="text1"/>
          <w:sz w:val="26"/>
          <w:szCs w:val="26"/>
        </w:rPr>
        <w:t xml:space="preserve"> ведет к привлечению кредитных средств в целях уплаты налогов</w:t>
      </w:r>
      <w:r w:rsidR="00E249F8" w:rsidRPr="00D36214">
        <w:rPr>
          <w:rFonts w:ascii="Myriad Pro" w:hAnsi="Myriad Pro"/>
          <w:color w:val="000000" w:themeColor="text1"/>
          <w:sz w:val="26"/>
          <w:szCs w:val="26"/>
        </w:rPr>
        <w:t>, а также обратить внимание, что средства на последующие периоды распределяются с учетом индексов ИПЦ.</w:t>
      </w:r>
    </w:p>
    <w:p w14:paraId="2B6EC129" w14:textId="77777777" w:rsidR="006924C5" w:rsidRDefault="006924C5">
      <w:pPr>
        <w:spacing w:after="160" w:line="259" w:lineRule="auto"/>
        <w:rPr>
          <w:rFonts w:ascii="Myriad Pro" w:hAnsi="Myriad Pro"/>
          <w:b/>
          <w:color w:val="4F6228"/>
          <w:sz w:val="28"/>
          <w:szCs w:val="28"/>
          <w:lang w:eastAsia="en-US"/>
        </w:rPr>
      </w:pPr>
      <w:bookmarkStart w:id="48" w:name="_Toc39799129"/>
      <w:r>
        <w:rPr>
          <w:rFonts w:ascii="Myriad Pro" w:hAnsi="Myriad Pro"/>
          <w:b/>
          <w:color w:val="4F6228"/>
          <w:sz w:val="28"/>
          <w:szCs w:val="28"/>
          <w:lang w:eastAsia="en-US"/>
        </w:rPr>
        <w:br w:type="page"/>
      </w:r>
    </w:p>
    <w:p w14:paraId="52F510DE" w14:textId="77777777" w:rsidR="001F763E" w:rsidRPr="006924C5" w:rsidRDefault="001F763E" w:rsidP="006924C5">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49" w:name="_Toc48658899"/>
      <w:r w:rsidRPr="006924C5">
        <w:rPr>
          <w:rFonts w:ascii="Myriad Pro" w:hAnsi="Myriad Pro"/>
          <w:b/>
          <w:color w:val="4F6228"/>
          <w:sz w:val="28"/>
          <w:szCs w:val="28"/>
          <w:lang w:eastAsia="en-US"/>
        </w:rPr>
        <w:lastRenderedPageBreak/>
        <w:t>Отчисления на социальные нужды</w:t>
      </w:r>
      <w:bookmarkEnd w:id="48"/>
      <w:bookmarkEnd w:id="49"/>
    </w:p>
    <w:p w14:paraId="1E94FFB9" w14:textId="77777777" w:rsidR="009C44E4" w:rsidRPr="00C07865" w:rsidRDefault="009C44E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55232556" w14:textId="77777777" w:rsidR="009C44E4" w:rsidRPr="00C07865" w:rsidRDefault="009C44E4" w:rsidP="00CE78E8">
      <w:pPr>
        <w:pStyle w:val="a4"/>
        <w:numPr>
          <w:ilvl w:val="0"/>
          <w:numId w:val="57"/>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на обязательное пенсионное страхование:</w:t>
      </w:r>
    </w:p>
    <w:p w14:paraId="405C38DF" w14:textId="77777777" w:rsidR="009C44E4" w:rsidRPr="00C07865" w:rsidRDefault="009C44E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2CFE9AAE" w14:textId="77777777" w:rsidR="009C44E4" w:rsidRPr="00C07865" w:rsidRDefault="009C44E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3E80CC9E" w14:textId="77777777" w:rsidR="009C44E4" w:rsidRPr="00C07865" w:rsidRDefault="009C44E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6E36A735" w14:textId="77777777" w:rsidR="009C44E4" w:rsidRPr="00C07865" w:rsidRDefault="009C44E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3) на обязательное медицинское страхование – 5,1 процента.</w:t>
      </w:r>
    </w:p>
    <w:p w14:paraId="41B985FA" w14:textId="77777777" w:rsidR="008C6625" w:rsidRPr="00C07865" w:rsidRDefault="009C44E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0555AD0D" w14:textId="77777777" w:rsidR="000D51C3" w:rsidRPr="00C07865" w:rsidRDefault="000D51C3" w:rsidP="000D51C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 в размере 307 552,44 тыс. руб.</w:t>
      </w:r>
    </w:p>
    <w:p w14:paraId="42DC8E69" w14:textId="77777777" w:rsidR="002E320E" w:rsidRPr="00C07865" w:rsidRDefault="002E320E" w:rsidP="00552891">
      <w:pPr>
        <w:spacing w:line="360" w:lineRule="auto"/>
        <w:ind w:firstLine="567"/>
        <w:contextualSpacing/>
        <w:jc w:val="both"/>
        <w:rPr>
          <w:rFonts w:ascii="Myriad Pro" w:eastAsia="Calibri" w:hAnsi="Myriad Pro"/>
          <w:color w:val="000000" w:themeColor="text1"/>
          <w:sz w:val="26"/>
          <w:szCs w:val="26"/>
        </w:rPr>
      </w:pPr>
    </w:p>
    <w:p w14:paraId="22501EF3" w14:textId="77777777" w:rsidR="001F763E" w:rsidRPr="00C07865" w:rsidRDefault="001F763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6C00AB8" w14:textId="77777777" w:rsidR="001F763E" w:rsidRPr="00C07865" w:rsidRDefault="007C5B9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ПАО «МРСК Сибири» - </w:t>
      </w:r>
      <w:r w:rsidR="00A7312C" w:rsidRPr="00C07865">
        <w:rPr>
          <w:rFonts w:ascii="Myriad Pro" w:eastAsia="Calibri" w:hAnsi="Myriad Pro"/>
          <w:color w:val="000000" w:themeColor="text1"/>
          <w:sz w:val="26"/>
          <w:szCs w:val="26"/>
        </w:rPr>
        <w:t>«ГАЭС»</w:t>
      </w:r>
      <w:r w:rsidR="001F763E" w:rsidRPr="00C07865">
        <w:rPr>
          <w:rFonts w:ascii="Myriad Pro" w:eastAsia="Calibri" w:hAnsi="Myriad Pro"/>
          <w:color w:val="000000" w:themeColor="text1"/>
          <w:sz w:val="26"/>
          <w:szCs w:val="26"/>
        </w:rPr>
        <w:t xml:space="preserve"> по статье на 2019 год была заявлена сумма расходов в размере </w:t>
      </w:r>
      <w:r w:rsidRPr="00C07865">
        <w:rPr>
          <w:rFonts w:ascii="Myriad Pro" w:eastAsia="Calibri" w:hAnsi="Myriad Pro"/>
          <w:color w:val="000000" w:themeColor="text1"/>
          <w:sz w:val="26"/>
          <w:szCs w:val="26"/>
        </w:rPr>
        <w:t>97 250,00</w:t>
      </w:r>
      <w:r w:rsidR="001F763E" w:rsidRPr="00C07865">
        <w:rPr>
          <w:rFonts w:ascii="Myriad Pro" w:eastAsia="Calibri" w:hAnsi="Myriad Pro"/>
          <w:color w:val="000000" w:themeColor="text1"/>
          <w:sz w:val="26"/>
          <w:szCs w:val="26"/>
        </w:rPr>
        <w:t xml:space="preserve"> тыс. руб.</w:t>
      </w:r>
    </w:p>
    <w:p w14:paraId="406828C2" w14:textId="77777777" w:rsidR="001F763E" w:rsidRPr="00C07865" w:rsidRDefault="001C7C1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заявленной</w:t>
      </w:r>
      <w:r w:rsidR="001F763E" w:rsidRPr="00C07865">
        <w:rPr>
          <w:rFonts w:ascii="Myriad Pro" w:eastAsia="Calibri" w:hAnsi="Myriad Pro"/>
          <w:color w:val="000000" w:themeColor="text1"/>
          <w:sz w:val="26"/>
          <w:szCs w:val="26"/>
        </w:rPr>
        <w:t xml:space="preserve"> сумм</w:t>
      </w:r>
      <w:r w:rsidRPr="00C07865">
        <w:rPr>
          <w:rFonts w:ascii="Myriad Pro" w:eastAsia="Calibri" w:hAnsi="Myriad Pro"/>
          <w:color w:val="000000" w:themeColor="text1"/>
          <w:sz w:val="26"/>
          <w:szCs w:val="26"/>
        </w:rPr>
        <w:t>ы</w:t>
      </w:r>
      <w:r w:rsidR="001F763E" w:rsidRPr="00C07865">
        <w:rPr>
          <w:rFonts w:ascii="Myriad Pro" w:eastAsia="Calibri" w:hAnsi="Myriad Pro"/>
          <w:color w:val="000000" w:themeColor="text1"/>
          <w:sz w:val="26"/>
          <w:szCs w:val="26"/>
        </w:rPr>
        <w:t xml:space="preserve"> расходов </w:t>
      </w:r>
      <w:r w:rsidR="00F2305A" w:rsidRPr="00C07865">
        <w:rPr>
          <w:rFonts w:ascii="Myriad Pro" w:eastAsia="Calibri" w:hAnsi="Myriad Pro"/>
          <w:color w:val="000000" w:themeColor="text1"/>
          <w:sz w:val="26"/>
          <w:szCs w:val="26"/>
        </w:rPr>
        <w:t xml:space="preserve">филиалом </w:t>
      </w:r>
      <w:r w:rsidR="007C5B9F" w:rsidRPr="00C07865">
        <w:rPr>
          <w:rFonts w:ascii="Myriad Pro" w:eastAsia="Calibri" w:hAnsi="Myriad Pro"/>
          <w:color w:val="000000" w:themeColor="text1"/>
          <w:sz w:val="26"/>
          <w:szCs w:val="26"/>
        </w:rPr>
        <w:t xml:space="preserve">ПАО «МРСК Сибири» - </w:t>
      </w:r>
      <w:r w:rsidR="00A7312C" w:rsidRPr="00C07865">
        <w:rPr>
          <w:rFonts w:ascii="Myriad Pro" w:eastAsia="Calibri" w:hAnsi="Myriad Pro"/>
          <w:color w:val="000000" w:themeColor="text1"/>
          <w:sz w:val="26"/>
          <w:szCs w:val="26"/>
        </w:rPr>
        <w:t>«ГАЭС»</w:t>
      </w:r>
      <w:r w:rsidR="001F763E" w:rsidRPr="00C07865">
        <w:rPr>
          <w:rFonts w:ascii="Myriad Pro" w:eastAsia="Calibri" w:hAnsi="Myriad Pro"/>
          <w:color w:val="000000" w:themeColor="text1"/>
          <w:sz w:val="26"/>
          <w:szCs w:val="26"/>
        </w:rPr>
        <w:t xml:space="preserve"> были предоставлены следующие документы:</w:t>
      </w:r>
    </w:p>
    <w:p w14:paraId="76F07450" w14:textId="77777777" w:rsidR="001F763E" w:rsidRPr="00C07865" w:rsidRDefault="001F763E"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w:t>
      </w:r>
      <w:r w:rsidR="00BB360A" w:rsidRPr="00C07865">
        <w:rPr>
          <w:rFonts w:ascii="Myriad Pro" w:hAnsi="Myriad Pro"/>
          <w:color w:val="000000" w:themeColor="text1"/>
          <w:sz w:val="26"/>
          <w:szCs w:val="26"/>
        </w:rPr>
        <w:t>;</w:t>
      </w:r>
    </w:p>
    <w:p w14:paraId="01AB191A" w14:textId="77777777" w:rsidR="00BB360A" w:rsidRPr="00C07865" w:rsidRDefault="00BB360A"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Расчет страховых взносов на 2019 год;</w:t>
      </w:r>
    </w:p>
    <w:p w14:paraId="1BEEADA0" w14:textId="77777777" w:rsidR="00BB360A" w:rsidRPr="00C07865" w:rsidRDefault="00BB360A"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Данные бухгалтерского учета – обороты счета 20 по статье «Страховые взносы» за 2017 год</w:t>
      </w:r>
    </w:p>
    <w:p w14:paraId="2E8788ED" w14:textId="77777777" w:rsidR="007C5B9F" w:rsidRPr="00C07865" w:rsidRDefault="007C5B9F"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p>
    <w:p w14:paraId="209CC69D" w14:textId="77777777" w:rsidR="007C5B9F" w:rsidRPr="00C07865" w:rsidRDefault="00D540BC"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эффективной ставки за 2015-2019</w:t>
      </w:r>
    </w:p>
    <w:p w14:paraId="397C38B2" w14:textId="77777777" w:rsidR="00D540BC" w:rsidRPr="00C07865" w:rsidRDefault="00D540BC"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Уведомление Государственного учреждения - регионального отделения Фонда социального страхования Российской Федерации по Республике Алтай</w:t>
      </w:r>
      <w:r w:rsidR="009D0C25" w:rsidRPr="00C07865">
        <w:rPr>
          <w:rFonts w:ascii="Myriad Pro" w:hAnsi="Myriad Pro"/>
          <w:color w:val="000000" w:themeColor="text1"/>
          <w:sz w:val="26"/>
          <w:szCs w:val="26"/>
        </w:rPr>
        <w:t xml:space="preserve"> о размере страховых взносов на обязательное социальное страхование от несчастных случаев</w:t>
      </w:r>
    </w:p>
    <w:p w14:paraId="6D97DF53" w14:textId="77777777" w:rsidR="009D0C25" w:rsidRPr="00C07865" w:rsidRDefault="009D0C25"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Подтверждение факта передачи отчетов ФСС за 2015-2017 годы</w:t>
      </w:r>
    </w:p>
    <w:p w14:paraId="765F6B1C" w14:textId="77777777" w:rsidR="009D0C25" w:rsidRPr="00C07865" w:rsidRDefault="009D0C25"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Квитанции о приеме налоговой декларации (расчет по страховым взносам) за</w:t>
      </w:r>
      <w:r w:rsidR="00550360"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2015 – 2017 годы</w:t>
      </w:r>
    </w:p>
    <w:p w14:paraId="459D0A08" w14:textId="77777777" w:rsidR="00550360" w:rsidRPr="00C07865" w:rsidRDefault="00550360" w:rsidP="006924C5">
      <w:pPr>
        <w:pStyle w:val="a4"/>
        <w:numPr>
          <w:ilvl w:val="0"/>
          <w:numId w:val="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Смета расходов исполнительного аппарата ПАО «МРСК Сибири» за 2017 год (с расшифровкой)</w:t>
      </w:r>
    </w:p>
    <w:p w14:paraId="3496AE4C" w14:textId="77777777" w:rsidR="009D0C25" w:rsidRPr="00C07865" w:rsidRDefault="009D0C25" w:rsidP="00552891">
      <w:pPr>
        <w:spacing w:line="360" w:lineRule="auto"/>
        <w:ind w:left="709"/>
        <w:jc w:val="both"/>
        <w:rPr>
          <w:rFonts w:ascii="Myriad Pro" w:hAnsi="Myriad Pro"/>
          <w:color w:val="000000" w:themeColor="text1"/>
          <w:sz w:val="26"/>
          <w:szCs w:val="26"/>
        </w:rPr>
      </w:pPr>
      <w:r w:rsidRPr="00C07865">
        <w:rPr>
          <w:rFonts w:ascii="Myriad Pro" w:hAnsi="Myriad Pro"/>
          <w:color w:val="000000" w:themeColor="text1"/>
          <w:sz w:val="26"/>
          <w:szCs w:val="26"/>
        </w:rPr>
        <w:t>Расчет расходов по данной статье приведен в следующей таблице.</w:t>
      </w:r>
    </w:p>
    <w:tbl>
      <w:tblPr>
        <w:tblW w:w="5000" w:type="pct"/>
        <w:tblLook w:val="0000" w:firstRow="0" w:lastRow="0" w:firstColumn="0" w:lastColumn="0" w:noHBand="0" w:noVBand="0"/>
      </w:tblPr>
      <w:tblGrid>
        <w:gridCol w:w="5217"/>
        <w:gridCol w:w="1738"/>
        <w:gridCol w:w="2390"/>
      </w:tblGrid>
      <w:tr w:rsidR="00EB6022" w:rsidRPr="00C07865" w14:paraId="2742C56B" w14:textId="77777777" w:rsidTr="006924C5">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A967D6" w14:textId="77777777" w:rsidR="00EB6022" w:rsidRPr="00C07865" w:rsidRDefault="00EB6022" w:rsidP="00552891">
            <w:pPr>
              <w:jc w:val="center"/>
              <w:rPr>
                <w:rFonts w:ascii="Myriad Pro" w:hAnsi="Myriad Pro"/>
                <w:b/>
                <w:color w:val="FFFFFF" w:themeColor="background1"/>
                <w:sz w:val="18"/>
              </w:rPr>
            </w:pPr>
            <w:r w:rsidRPr="00C07865">
              <w:rPr>
                <w:rFonts w:ascii="Myriad Pro" w:hAnsi="Myriad Pro"/>
                <w:b/>
                <w:color w:val="FFFFFF" w:themeColor="background1"/>
                <w:sz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01487E" w14:textId="77777777" w:rsidR="00EB6022" w:rsidRPr="00C07865" w:rsidRDefault="00EB6022" w:rsidP="00552891">
            <w:pPr>
              <w:jc w:val="center"/>
              <w:rPr>
                <w:rFonts w:ascii="Myriad Pro" w:hAnsi="Myriad Pro"/>
                <w:b/>
                <w:color w:val="FFFFFF" w:themeColor="background1"/>
                <w:sz w:val="18"/>
              </w:rPr>
            </w:pPr>
            <w:r w:rsidRPr="00C07865">
              <w:rPr>
                <w:rFonts w:ascii="Myriad Pro" w:hAnsi="Myriad Pro"/>
                <w:b/>
                <w:color w:val="FFFFFF" w:themeColor="background1"/>
                <w:sz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46FC1C" w14:textId="77777777" w:rsidR="00EB6022" w:rsidRPr="00C07865" w:rsidRDefault="00EB6022" w:rsidP="00552891">
            <w:pPr>
              <w:ind w:firstLine="51"/>
              <w:jc w:val="center"/>
              <w:rPr>
                <w:rFonts w:ascii="Myriad Pro" w:hAnsi="Myriad Pro"/>
                <w:b/>
                <w:color w:val="FFFFFF" w:themeColor="background1"/>
                <w:sz w:val="18"/>
              </w:rPr>
            </w:pPr>
            <w:r w:rsidRPr="00C07865">
              <w:rPr>
                <w:rFonts w:ascii="Myriad Pro" w:hAnsi="Myriad Pro"/>
                <w:b/>
                <w:color w:val="FFFFFF" w:themeColor="background1"/>
                <w:sz w:val="18"/>
              </w:rPr>
              <w:t xml:space="preserve">Предложение </w:t>
            </w:r>
            <w:r w:rsidR="009D0C25" w:rsidRPr="00C07865">
              <w:rPr>
                <w:rFonts w:ascii="Myriad Pro" w:hAnsi="Myriad Pro"/>
                <w:b/>
                <w:color w:val="FFFFFF" w:themeColor="background1"/>
                <w:sz w:val="18"/>
              </w:rPr>
              <w:t>филиала</w:t>
            </w:r>
            <w:r w:rsidRPr="00C07865">
              <w:rPr>
                <w:rFonts w:ascii="Myriad Pro" w:hAnsi="Myriad Pro"/>
                <w:b/>
                <w:color w:val="FFFFFF" w:themeColor="background1"/>
                <w:sz w:val="18"/>
              </w:rPr>
              <w:t xml:space="preserve"> на</w:t>
            </w:r>
            <w:r w:rsidR="009D0C25" w:rsidRPr="00C07865">
              <w:rPr>
                <w:rFonts w:ascii="Myriad Pro" w:hAnsi="Myriad Pro"/>
                <w:b/>
                <w:color w:val="FFFFFF" w:themeColor="background1"/>
                <w:sz w:val="18"/>
              </w:rPr>
              <w:t xml:space="preserve"> </w:t>
            </w:r>
            <w:r w:rsidRPr="00C07865">
              <w:rPr>
                <w:rFonts w:ascii="Myriad Pro" w:hAnsi="Myriad Pro"/>
                <w:b/>
                <w:color w:val="FFFFFF" w:themeColor="background1"/>
                <w:sz w:val="18"/>
              </w:rPr>
              <w:t>2019</w:t>
            </w:r>
            <w:r w:rsidR="0037250B" w:rsidRPr="00C07865">
              <w:rPr>
                <w:rFonts w:ascii="Myriad Pro" w:hAnsi="Myriad Pro"/>
                <w:b/>
                <w:color w:val="FFFFFF" w:themeColor="background1"/>
                <w:sz w:val="18"/>
              </w:rPr>
              <w:t xml:space="preserve"> год</w:t>
            </w:r>
          </w:p>
        </w:tc>
      </w:tr>
      <w:tr w:rsidR="00EB6022" w:rsidRPr="00C07865" w14:paraId="76C5BFF5" w14:textId="77777777" w:rsidTr="006924C5">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479C6E77" w14:textId="77777777" w:rsidR="00EB6022" w:rsidRPr="00C07865" w:rsidRDefault="00EB6022" w:rsidP="00552891">
            <w:pPr>
              <w:rPr>
                <w:rFonts w:ascii="Myriad Pro" w:hAnsi="Myriad Pro"/>
                <w:bCs/>
                <w:iCs/>
                <w:noProof/>
                <w:color w:val="000000" w:themeColor="text1"/>
                <w:sz w:val="22"/>
                <w:szCs w:val="22"/>
              </w:rPr>
            </w:pPr>
            <w:r w:rsidRPr="00C07865">
              <w:rPr>
                <w:rFonts w:ascii="Myriad Pro" w:hAnsi="Myriad Pro"/>
                <w:bCs/>
                <w:iCs/>
                <w:noProof/>
                <w:color w:val="000000" w:themeColor="text1"/>
                <w:sz w:val="22"/>
                <w:szCs w:val="22"/>
              </w:rPr>
              <w:t>Средства на оплату труда из себестоимости</w:t>
            </w:r>
          </w:p>
        </w:tc>
        <w:tc>
          <w:tcPr>
            <w:tcW w:w="930" w:type="pct"/>
            <w:tcBorders>
              <w:top w:val="single" w:sz="4" w:space="0" w:color="FFFFFF" w:themeColor="background1"/>
              <w:left w:val="nil"/>
              <w:bottom w:val="single" w:sz="4" w:space="0" w:color="auto"/>
              <w:right w:val="single" w:sz="4" w:space="0" w:color="auto"/>
            </w:tcBorders>
            <w:vAlign w:val="center"/>
          </w:tcPr>
          <w:p w14:paraId="5746A7D7" w14:textId="77777777" w:rsidR="00EB6022" w:rsidRPr="00C07865" w:rsidRDefault="00EB6022" w:rsidP="00552891">
            <w:pPr>
              <w:jc w:val="center"/>
              <w:rPr>
                <w:rFonts w:ascii="Myriad Pro" w:hAnsi="Myriad Pro"/>
                <w:bCs/>
                <w:iCs/>
                <w:noProof/>
                <w:color w:val="000000" w:themeColor="text1"/>
                <w:sz w:val="22"/>
                <w:szCs w:val="22"/>
              </w:rPr>
            </w:pPr>
            <w:r w:rsidRPr="00C07865">
              <w:rPr>
                <w:rFonts w:ascii="Myriad Pro" w:hAnsi="Myriad Pro"/>
                <w:bCs/>
                <w:iCs/>
                <w:noProof/>
                <w:color w:val="000000" w:themeColor="text1"/>
                <w:sz w:val="22"/>
                <w:szCs w:val="22"/>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4CA1D06D" w14:textId="77777777" w:rsidR="00EB6022" w:rsidRPr="00C07865" w:rsidRDefault="009D0C25" w:rsidP="00552891">
            <w:pPr>
              <w:jc w:val="center"/>
              <w:rPr>
                <w:rFonts w:ascii="Myriad Pro" w:hAnsi="Myriad Pro"/>
                <w:color w:val="000000" w:themeColor="text1"/>
                <w:sz w:val="22"/>
                <w:szCs w:val="22"/>
              </w:rPr>
            </w:pPr>
            <w:r w:rsidRPr="00C07865">
              <w:rPr>
                <w:rFonts w:ascii="Myriad Pro" w:hAnsi="Myriad Pro"/>
                <w:color w:val="000000" w:themeColor="text1"/>
                <w:sz w:val="22"/>
                <w:szCs w:val="22"/>
              </w:rPr>
              <w:t>305 267,00</w:t>
            </w:r>
          </w:p>
        </w:tc>
      </w:tr>
      <w:tr w:rsidR="00EB6022" w:rsidRPr="00C07865" w14:paraId="6A77F69B" w14:textId="77777777" w:rsidTr="006924C5">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1B621C75" w14:textId="77777777" w:rsidR="00EB6022" w:rsidRPr="00C07865" w:rsidRDefault="00EB6022" w:rsidP="00552891">
            <w:pPr>
              <w:rPr>
                <w:rFonts w:ascii="Myriad Pro" w:hAnsi="Myriad Pro"/>
                <w:bCs/>
                <w:iCs/>
                <w:noProof/>
                <w:color w:val="000000" w:themeColor="text1"/>
                <w:sz w:val="22"/>
                <w:szCs w:val="22"/>
              </w:rPr>
            </w:pPr>
            <w:r w:rsidRPr="00C07865">
              <w:rPr>
                <w:rFonts w:ascii="Myriad Pro" w:hAnsi="Myriad Pro"/>
                <w:bCs/>
                <w:iCs/>
                <w:noProof/>
                <w:color w:val="000000" w:themeColor="text1"/>
                <w:sz w:val="22"/>
                <w:szCs w:val="22"/>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1DEA7120" w14:textId="77777777" w:rsidR="00EB6022" w:rsidRPr="00C07865" w:rsidRDefault="00EB6022" w:rsidP="00552891">
            <w:pPr>
              <w:jc w:val="center"/>
              <w:rPr>
                <w:rFonts w:ascii="Myriad Pro" w:hAnsi="Myriad Pro"/>
                <w:bCs/>
                <w:iCs/>
                <w:noProof/>
                <w:color w:val="000000" w:themeColor="text1"/>
                <w:sz w:val="22"/>
                <w:szCs w:val="22"/>
              </w:rPr>
            </w:pPr>
            <w:r w:rsidRPr="00C07865">
              <w:rPr>
                <w:rFonts w:ascii="Myriad Pro" w:hAnsi="Myriad Pro"/>
                <w:bCs/>
                <w:iCs/>
                <w:noProof/>
                <w:color w:val="000000" w:themeColor="text1"/>
                <w:sz w:val="22"/>
                <w:szCs w:val="22"/>
              </w:rPr>
              <w:t>тыс.руб.</w:t>
            </w:r>
          </w:p>
        </w:tc>
        <w:tc>
          <w:tcPr>
            <w:tcW w:w="1279" w:type="pct"/>
            <w:tcBorders>
              <w:top w:val="single" w:sz="4" w:space="0" w:color="auto"/>
              <w:left w:val="nil"/>
              <w:bottom w:val="single" w:sz="4" w:space="0" w:color="auto"/>
              <w:right w:val="single" w:sz="4" w:space="0" w:color="auto"/>
            </w:tcBorders>
            <w:vAlign w:val="center"/>
          </w:tcPr>
          <w:p w14:paraId="46028A14" w14:textId="77777777" w:rsidR="00EB6022" w:rsidRPr="00C07865" w:rsidRDefault="009D0C25" w:rsidP="00552891">
            <w:pPr>
              <w:jc w:val="center"/>
              <w:rPr>
                <w:rFonts w:ascii="Myriad Pro" w:hAnsi="Myriad Pro"/>
                <w:color w:val="000000" w:themeColor="text1"/>
                <w:sz w:val="22"/>
                <w:szCs w:val="22"/>
              </w:rPr>
            </w:pPr>
            <w:r w:rsidRPr="00C07865">
              <w:rPr>
                <w:rFonts w:ascii="Myriad Pro" w:hAnsi="Myriad Pro"/>
                <w:color w:val="000000" w:themeColor="text1"/>
                <w:sz w:val="22"/>
                <w:szCs w:val="22"/>
              </w:rPr>
              <w:t>92 801,17</w:t>
            </w:r>
          </w:p>
        </w:tc>
      </w:tr>
      <w:tr w:rsidR="00EB6022" w:rsidRPr="00C07865" w14:paraId="3D7DB29A" w14:textId="77777777" w:rsidTr="006924C5">
        <w:trPr>
          <w:trHeight w:val="20"/>
        </w:trPr>
        <w:tc>
          <w:tcPr>
            <w:tcW w:w="2791" w:type="pct"/>
            <w:tcBorders>
              <w:top w:val="nil"/>
              <w:left w:val="single" w:sz="4" w:space="0" w:color="auto"/>
              <w:bottom w:val="single" w:sz="4" w:space="0" w:color="auto"/>
              <w:right w:val="single" w:sz="4" w:space="0" w:color="auto"/>
            </w:tcBorders>
            <w:vAlign w:val="center"/>
          </w:tcPr>
          <w:p w14:paraId="173C943E" w14:textId="77777777" w:rsidR="00EB6022" w:rsidRPr="00C07865" w:rsidRDefault="00EB6022" w:rsidP="00552891">
            <w:pPr>
              <w:rPr>
                <w:rFonts w:ascii="Myriad Pro" w:hAnsi="Myriad Pro"/>
                <w:bCs/>
                <w:iCs/>
                <w:noProof/>
                <w:color w:val="000000" w:themeColor="text1"/>
                <w:sz w:val="22"/>
                <w:szCs w:val="22"/>
              </w:rPr>
            </w:pPr>
            <w:r w:rsidRPr="00C07865">
              <w:rPr>
                <w:rFonts w:ascii="Myriad Pro" w:hAnsi="Myriad Pro"/>
                <w:bCs/>
                <w:iCs/>
                <w:noProof/>
                <w:color w:val="000000" w:themeColor="text1"/>
                <w:sz w:val="22"/>
                <w:szCs w:val="22"/>
              </w:rPr>
              <w:t>Размер отчислений (% к ФОТ)</w:t>
            </w:r>
          </w:p>
        </w:tc>
        <w:tc>
          <w:tcPr>
            <w:tcW w:w="930" w:type="pct"/>
            <w:tcBorders>
              <w:top w:val="nil"/>
              <w:left w:val="nil"/>
              <w:bottom w:val="single" w:sz="4" w:space="0" w:color="auto"/>
              <w:right w:val="single" w:sz="4" w:space="0" w:color="auto"/>
            </w:tcBorders>
            <w:vAlign w:val="center"/>
          </w:tcPr>
          <w:p w14:paraId="0A0FD2A3" w14:textId="77777777" w:rsidR="00EB6022" w:rsidRPr="00C07865" w:rsidRDefault="00EB6022" w:rsidP="00552891">
            <w:pPr>
              <w:jc w:val="center"/>
              <w:rPr>
                <w:rFonts w:ascii="Myriad Pro" w:hAnsi="Myriad Pro"/>
                <w:bCs/>
                <w:iCs/>
                <w:noProof/>
                <w:color w:val="000000" w:themeColor="text1"/>
                <w:sz w:val="22"/>
                <w:szCs w:val="22"/>
              </w:rPr>
            </w:pPr>
            <w:r w:rsidRPr="00C07865">
              <w:rPr>
                <w:rFonts w:ascii="Myriad Pro" w:hAnsi="Myriad Pro"/>
                <w:bCs/>
                <w:iCs/>
                <w:noProof/>
                <w:color w:val="000000" w:themeColor="text1"/>
                <w:sz w:val="22"/>
                <w:szCs w:val="22"/>
              </w:rPr>
              <w:t>%</w:t>
            </w:r>
          </w:p>
        </w:tc>
        <w:tc>
          <w:tcPr>
            <w:tcW w:w="1279" w:type="pct"/>
            <w:tcBorders>
              <w:top w:val="nil"/>
              <w:left w:val="nil"/>
              <w:bottom w:val="single" w:sz="4" w:space="0" w:color="auto"/>
              <w:right w:val="single" w:sz="4" w:space="0" w:color="auto"/>
            </w:tcBorders>
            <w:vAlign w:val="center"/>
          </w:tcPr>
          <w:p w14:paraId="1C106EF7" w14:textId="77777777" w:rsidR="00EB6022" w:rsidRPr="00C07865" w:rsidRDefault="00EB6022" w:rsidP="00552891">
            <w:pPr>
              <w:jc w:val="center"/>
              <w:rPr>
                <w:rFonts w:ascii="Myriad Pro" w:hAnsi="Myriad Pro"/>
                <w:color w:val="000000" w:themeColor="text1"/>
                <w:sz w:val="22"/>
                <w:szCs w:val="22"/>
              </w:rPr>
            </w:pPr>
            <w:r w:rsidRPr="00C07865">
              <w:rPr>
                <w:rFonts w:ascii="Myriad Pro" w:hAnsi="Myriad Pro"/>
                <w:color w:val="000000" w:themeColor="text1"/>
                <w:sz w:val="22"/>
                <w:szCs w:val="22"/>
              </w:rPr>
              <w:t>30,4</w:t>
            </w:r>
          </w:p>
        </w:tc>
      </w:tr>
    </w:tbl>
    <w:p w14:paraId="1A39929E" w14:textId="77777777" w:rsidR="009D0C25" w:rsidRPr="00C07865" w:rsidRDefault="009D0C25" w:rsidP="006924C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Дополнительно к сумме расходов на отчисления на социальные нужды организацией заявлена величина расходов по данной статье, относимая на исполнительный аппарат ПАО «МРСК Сибири» в размере 4 458,79 тысяч рублей.</w:t>
      </w:r>
    </w:p>
    <w:p w14:paraId="2DBA749E" w14:textId="77777777" w:rsidR="009D0C25" w:rsidRPr="00C07865" w:rsidRDefault="009D0C25" w:rsidP="00552891">
      <w:pPr>
        <w:spacing w:line="360" w:lineRule="auto"/>
        <w:contextualSpacing/>
        <w:jc w:val="both"/>
        <w:rPr>
          <w:rFonts w:ascii="Myriad Pro" w:eastAsia="Calibri" w:hAnsi="Myriad Pro"/>
          <w:color w:val="000000" w:themeColor="text1"/>
          <w:sz w:val="26"/>
          <w:szCs w:val="26"/>
        </w:rPr>
      </w:pPr>
    </w:p>
    <w:p w14:paraId="6518943C" w14:textId="77777777" w:rsidR="001F763E" w:rsidRPr="00C07865" w:rsidRDefault="001F763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7AFB9C88" w14:textId="77777777" w:rsidR="001F763E" w:rsidRPr="00C07865" w:rsidRDefault="00550360"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Комитетом величина средств по статье «Отчисления на социальные нужды» на 2019 год определена в размере 93 495,94 тыс. рублей, как 30,4% от фонда оплаты труда в размере 307 522,44 тыс. рублей.</w:t>
      </w:r>
    </w:p>
    <w:p w14:paraId="21B10C56" w14:textId="77777777" w:rsidR="00550360" w:rsidRPr="00C07865" w:rsidRDefault="00550360"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обращает внимание на тот факт, что Комитетом в Экспертном заключении не дана оценка расходов по данной статье, относимых на </w:t>
      </w:r>
      <w:r w:rsidRPr="00C07865">
        <w:rPr>
          <w:rFonts w:ascii="Myriad Pro" w:eastAsia="Calibri" w:hAnsi="Myriad Pro"/>
          <w:color w:val="000000" w:themeColor="text1"/>
          <w:sz w:val="26"/>
          <w:szCs w:val="26"/>
        </w:rPr>
        <w:lastRenderedPageBreak/>
        <w:t>исполнительный аппарат ПАО «МРСК Сибири», а также не приведены основания, по которым на 2019 год не учтены данные затраты при расчете средств на отчисления на социальные нужды.</w:t>
      </w:r>
    </w:p>
    <w:p w14:paraId="20330DB2" w14:textId="77777777" w:rsidR="001F763E" w:rsidRPr="00C07865" w:rsidRDefault="001F763E" w:rsidP="00552891">
      <w:pPr>
        <w:spacing w:line="360" w:lineRule="auto"/>
        <w:ind w:firstLine="567"/>
        <w:contextualSpacing/>
        <w:jc w:val="both"/>
        <w:rPr>
          <w:rFonts w:ascii="Myriad Pro" w:eastAsia="Calibri" w:hAnsi="Myriad Pro"/>
          <w:color w:val="000000" w:themeColor="text1"/>
          <w:sz w:val="26"/>
          <w:szCs w:val="26"/>
        </w:rPr>
      </w:pPr>
    </w:p>
    <w:p w14:paraId="61A11FF5" w14:textId="77777777" w:rsidR="001F763E" w:rsidRPr="00C07865" w:rsidRDefault="001F763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7D53DFFA" w14:textId="77777777" w:rsidR="00216FDC" w:rsidRPr="00C07865" w:rsidRDefault="00216FDC" w:rsidP="0042594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Налоговым кодексом РФ (часть вторая статьи 425-429 главы 34), Федеральным законом №125-ФЗ от 24.07.1998, 179-ФЗ от 22.12.2005. </w:t>
      </w:r>
    </w:p>
    <w:p w14:paraId="15C48231" w14:textId="77777777" w:rsidR="00216FDC" w:rsidRPr="00C07865" w:rsidRDefault="00216FDC" w:rsidP="0042594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Также следует учитывать предельную величину базы регрессивной шкалы по страховым взносам. </w:t>
      </w:r>
    </w:p>
    <w:p w14:paraId="2EC35BC2" w14:textId="77777777" w:rsidR="00216FDC" w:rsidRPr="00C07865" w:rsidRDefault="00216FDC" w:rsidP="0042594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На 2019 год Постановлением Правительства РФ от 28.11.2018 № 1426 </w:t>
      </w:r>
      <w:r w:rsidRPr="00C07865">
        <w:rPr>
          <w:rFonts w:ascii="Myriad Pro" w:eastAsia="Calibri" w:hAnsi="Myriad Pro"/>
          <w:color w:val="000000" w:themeColor="text1"/>
          <w:sz w:val="26"/>
          <w:szCs w:val="26"/>
        </w:rPr>
        <w:br/>
        <w:t xml:space="preserve">с 1 января 2019 года увеличены предельные базы сумм начислений по ставкам страховых взносов с фонда оплаты труда предприятий. </w:t>
      </w:r>
    </w:p>
    <w:p w14:paraId="17A3DFAB" w14:textId="77777777" w:rsidR="00216FDC" w:rsidRPr="00C07865" w:rsidRDefault="00216FDC" w:rsidP="0042594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Предельная величина базы регрессивной шкалы по страховым взносам повысилась до 1 150 000 рублей для пенсионного страхования и до 865 000 рублей для взносов на ФСС.</w:t>
      </w:r>
    </w:p>
    <w:tbl>
      <w:tblPr>
        <w:tblStyle w:val="afff7"/>
        <w:tblW w:w="5000" w:type="pct"/>
        <w:tblLook w:val="04A0" w:firstRow="1" w:lastRow="0" w:firstColumn="1" w:lastColumn="0" w:noHBand="0" w:noVBand="1"/>
      </w:tblPr>
      <w:tblGrid>
        <w:gridCol w:w="1907"/>
        <w:gridCol w:w="1221"/>
        <w:gridCol w:w="1221"/>
        <w:gridCol w:w="1220"/>
        <w:gridCol w:w="1220"/>
        <w:gridCol w:w="1364"/>
        <w:gridCol w:w="1192"/>
      </w:tblGrid>
      <w:tr w:rsidR="00216FDC" w:rsidRPr="00C07865" w14:paraId="6B346A29" w14:textId="77777777" w:rsidTr="006924C5">
        <w:trPr>
          <w:cantSplit/>
        </w:trPr>
        <w:tc>
          <w:tcPr>
            <w:tcW w:w="10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C873D3"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Показатель</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100AD2"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Пенсионный фонд</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7BD15D"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Фонд социального страхования</w:t>
            </w:r>
          </w:p>
        </w:tc>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1BA3AC"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Медицинское страхование</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62AA84"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Полная ставка страховых взносов (без учета регрессии)</w:t>
            </w:r>
          </w:p>
        </w:tc>
      </w:tr>
      <w:tr w:rsidR="00216FDC" w:rsidRPr="00C07865" w14:paraId="4E4FDB62" w14:textId="77777777" w:rsidTr="006924C5">
        <w:trPr>
          <w:cantSplit/>
        </w:trPr>
        <w:tc>
          <w:tcPr>
            <w:tcW w:w="10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D9896D" w14:textId="77777777" w:rsidR="00216FDC" w:rsidRPr="00C07865" w:rsidRDefault="00216FDC" w:rsidP="00BF4C2E">
            <w:pPr>
              <w:rPr>
                <w:rFonts w:ascii="Myriad Pro" w:eastAsia="Calibri" w:hAnsi="Myriad Pro"/>
                <w:color w:val="FFFFFF" w:themeColor="background1"/>
                <w:sz w:val="18"/>
                <w:szCs w:val="18"/>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879EF0B"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Годовой доход до</w:t>
            </w:r>
          </w:p>
          <w:p w14:paraId="38D447AC"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 xml:space="preserve"> 1 150 000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CE60AF"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 xml:space="preserve">Годовой доход свыше </w:t>
            </w:r>
          </w:p>
          <w:p w14:paraId="025FF331"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1 150 000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015B92"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Годовой доход до</w:t>
            </w:r>
            <w:r w:rsidRPr="00C07865">
              <w:rPr>
                <w:rFonts w:ascii="Myriad Pro" w:eastAsia="Calibri" w:hAnsi="Myriad Pro"/>
                <w:color w:val="FFFFFF" w:themeColor="background1"/>
                <w:sz w:val="18"/>
                <w:szCs w:val="18"/>
              </w:rPr>
              <w:br/>
              <w:t>865 000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D22AF6E"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Годовой доход сверх</w:t>
            </w:r>
          </w:p>
          <w:p w14:paraId="66B0F310" w14:textId="77777777" w:rsidR="00216FDC" w:rsidRPr="00C07865" w:rsidRDefault="00216FDC" w:rsidP="00BF4C2E">
            <w:pPr>
              <w:rPr>
                <w:rFonts w:ascii="Myriad Pro" w:eastAsia="Calibri" w:hAnsi="Myriad Pro"/>
                <w:color w:val="FFFFFF" w:themeColor="background1"/>
                <w:sz w:val="18"/>
                <w:szCs w:val="18"/>
              </w:rPr>
            </w:pPr>
            <w:r w:rsidRPr="00C07865">
              <w:rPr>
                <w:rFonts w:ascii="Myriad Pro" w:eastAsia="Calibri" w:hAnsi="Myriad Pro"/>
                <w:color w:val="FFFFFF" w:themeColor="background1"/>
                <w:sz w:val="18"/>
                <w:szCs w:val="18"/>
              </w:rPr>
              <w:t>865 000 руб.</w:t>
            </w:r>
          </w:p>
        </w:tc>
        <w:tc>
          <w:tcPr>
            <w:tcW w:w="7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D69A06E" w14:textId="77777777" w:rsidR="00216FDC" w:rsidRPr="00C07865" w:rsidRDefault="00216FDC" w:rsidP="00BF4C2E">
            <w:pPr>
              <w:rPr>
                <w:rFonts w:ascii="Myriad Pro" w:eastAsia="Calibri" w:hAnsi="Myriad Pro"/>
                <w:color w:val="FFFFFF" w:themeColor="background1"/>
                <w:sz w:val="18"/>
                <w:szCs w:val="18"/>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3C59DA" w14:textId="77777777" w:rsidR="00216FDC" w:rsidRPr="00C07865" w:rsidRDefault="00216FDC" w:rsidP="00BF4C2E">
            <w:pPr>
              <w:rPr>
                <w:rFonts w:ascii="Myriad Pro" w:eastAsia="Calibri" w:hAnsi="Myriad Pro"/>
                <w:color w:val="FFFFFF" w:themeColor="background1"/>
                <w:sz w:val="18"/>
                <w:szCs w:val="18"/>
              </w:rPr>
            </w:pPr>
          </w:p>
        </w:tc>
      </w:tr>
      <w:tr w:rsidR="00216FDC" w:rsidRPr="00C07865" w14:paraId="28E3A472" w14:textId="77777777" w:rsidTr="006924C5">
        <w:trPr>
          <w:cantSplit/>
        </w:trPr>
        <w:tc>
          <w:tcPr>
            <w:tcW w:w="1020" w:type="pct"/>
            <w:tcBorders>
              <w:top w:val="single" w:sz="4" w:space="0" w:color="FFFFFF" w:themeColor="background1"/>
            </w:tcBorders>
            <w:hideMark/>
          </w:tcPr>
          <w:p w14:paraId="68A01A9D" w14:textId="77777777" w:rsidR="00216FDC" w:rsidRPr="00C07865" w:rsidRDefault="00216FDC" w:rsidP="00BF4C2E">
            <w:pPr>
              <w:jc w:val="left"/>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Общий налоговый режим. Плательщики, применяющие УСН и ЕНВД без права на льготный тариф, ИП с наемными работниками.</w:t>
            </w:r>
          </w:p>
        </w:tc>
        <w:tc>
          <w:tcPr>
            <w:tcW w:w="653" w:type="pct"/>
            <w:tcBorders>
              <w:top w:val="single" w:sz="4" w:space="0" w:color="FFFFFF" w:themeColor="background1"/>
            </w:tcBorders>
            <w:hideMark/>
          </w:tcPr>
          <w:p w14:paraId="6129D4F8"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22%</w:t>
            </w:r>
          </w:p>
        </w:tc>
        <w:tc>
          <w:tcPr>
            <w:tcW w:w="653" w:type="pct"/>
            <w:tcBorders>
              <w:top w:val="single" w:sz="4" w:space="0" w:color="FFFFFF" w:themeColor="background1"/>
            </w:tcBorders>
            <w:hideMark/>
          </w:tcPr>
          <w:p w14:paraId="1CDC296E"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10%</w:t>
            </w:r>
          </w:p>
        </w:tc>
        <w:tc>
          <w:tcPr>
            <w:tcW w:w="653" w:type="pct"/>
            <w:tcBorders>
              <w:top w:val="single" w:sz="4" w:space="0" w:color="FFFFFF" w:themeColor="background1"/>
            </w:tcBorders>
            <w:hideMark/>
          </w:tcPr>
          <w:p w14:paraId="452E13B0"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2,90%</w:t>
            </w:r>
          </w:p>
        </w:tc>
        <w:tc>
          <w:tcPr>
            <w:tcW w:w="653" w:type="pct"/>
            <w:tcBorders>
              <w:top w:val="single" w:sz="4" w:space="0" w:color="FFFFFF" w:themeColor="background1"/>
            </w:tcBorders>
            <w:hideMark/>
          </w:tcPr>
          <w:p w14:paraId="13B61FA8"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0%</w:t>
            </w:r>
          </w:p>
        </w:tc>
        <w:tc>
          <w:tcPr>
            <w:tcW w:w="730" w:type="pct"/>
            <w:tcBorders>
              <w:top w:val="single" w:sz="4" w:space="0" w:color="FFFFFF" w:themeColor="background1"/>
            </w:tcBorders>
            <w:hideMark/>
          </w:tcPr>
          <w:p w14:paraId="4CE925E7"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5,10%</w:t>
            </w:r>
          </w:p>
        </w:tc>
        <w:tc>
          <w:tcPr>
            <w:tcW w:w="639" w:type="pct"/>
            <w:tcBorders>
              <w:top w:val="single" w:sz="4" w:space="0" w:color="FFFFFF" w:themeColor="background1"/>
            </w:tcBorders>
            <w:hideMark/>
          </w:tcPr>
          <w:p w14:paraId="275FFFC3"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30%</w:t>
            </w:r>
          </w:p>
        </w:tc>
      </w:tr>
      <w:tr w:rsidR="00216FDC" w:rsidRPr="00C07865" w14:paraId="2F20604C" w14:textId="77777777" w:rsidTr="006924C5">
        <w:trPr>
          <w:cantSplit/>
        </w:trPr>
        <w:tc>
          <w:tcPr>
            <w:tcW w:w="1020" w:type="pct"/>
            <w:hideMark/>
          </w:tcPr>
          <w:p w14:paraId="402883A1" w14:textId="77777777" w:rsidR="00216FDC" w:rsidRPr="00C07865" w:rsidRDefault="00216FDC" w:rsidP="00BF4C2E">
            <w:pPr>
              <w:jc w:val="left"/>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Благотворительные и некоммерческие организации на УСН.</w:t>
            </w:r>
          </w:p>
        </w:tc>
        <w:tc>
          <w:tcPr>
            <w:tcW w:w="653" w:type="pct"/>
            <w:hideMark/>
          </w:tcPr>
          <w:p w14:paraId="6D4E85A3"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20%</w:t>
            </w:r>
          </w:p>
        </w:tc>
        <w:tc>
          <w:tcPr>
            <w:tcW w:w="653" w:type="pct"/>
            <w:hideMark/>
          </w:tcPr>
          <w:p w14:paraId="7869A95C"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10%</w:t>
            </w:r>
          </w:p>
        </w:tc>
        <w:tc>
          <w:tcPr>
            <w:tcW w:w="653" w:type="pct"/>
            <w:hideMark/>
          </w:tcPr>
          <w:p w14:paraId="08932509"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0</w:t>
            </w:r>
          </w:p>
        </w:tc>
        <w:tc>
          <w:tcPr>
            <w:tcW w:w="653" w:type="pct"/>
            <w:hideMark/>
          </w:tcPr>
          <w:p w14:paraId="1000926E"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0</w:t>
            </w:r>
          </w:p>
        </w:tc>
        <w:tc>
          <w:tcPr>
            <w:tcW w:w="730" w:type="pct"/>
            <w:hideMark/>
          </w:tcPr>
          <w:p w14:paraId="00FE365E"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0</w:t>
            </w:r>
          </w:p>
        </w:tc>
        <w:tc>
          <w:tcPr>
            <w:tcW w:w="639" w:type="pct"/>
            <w:hideMark/>
          </w:tcPr>
          <w:p w14:paraId="337874AA" w14:textId="77777777" w:rsidR="00216FDC" w:rsidRPr="00C07865" w:rsidRDefault="00216FDC" w:rsidP="00BF4C2E">
            <w:pPr>
              <w:rPr>
                <w:rFonts w:ascii="Myriad Pro" w:eastAsia="Calibri" w:hAnsi="Myriad Pro"/>
                <w:color w:val="000000" w:themeColor="text1"/>
                <w:sz w:val="18"/>
                <w:szCs w:val="18"/>
              </w:rPr>
            </w:pPr>
            <w:r w:rsidRPr="00C07865">
              <w:rPr>
                <w:rFonts w:ascii="Myriad Pro" w:eastAsia="Calibri" w:hAnsi="Myriad Pro"/>
                <w:color w:val="000000" w:themeColor="text1"/>
                <w:sz w:val="18"/>
                <w:szCs w:val="18"/>
              </w:rPr>
              <w:t>20%</w:t>
            </w:r>
          </w:p>
        </w:tc>
      </w:tr>
    </w:tbl>
    <w:p w14:paraId="081B0DFB" w14:textId="77777777" w:rsidR="00216FDC" w:rsidRPr="00C07865" w:rsidRDefault="00216FDC" w:rsidP="00216FDC">
      <w:pPr>
        <w:spacing w:line="360" w:lineRule="auto"/>
        <w:ind w:firstLine="567"/>
        <w:contextualSpacing/>
        <w:jc w:val="both"/>
        <w:rPr>
          <w:rFonts w:ascii="Myriad Pro" w:eastAsia="Calibri" w:hAnsi="Myriad Pro"/>
          <w:color w:val="000000" w:themeColor="text1"/>
          <w:sz w:val="26"/>
          <w:szCs w:val="26"/>
        </w:rPr>
      </w:pPr>
    </w:p>
    <w:p w14:paraId="10F40128" w14:textId="77777777" w:rsidR="00216FDC" w:rsidRPr="00C07865" w:rsidRDefault="00216FDC" w:rsidP="00CE78E8">
      <w:pPr>
        <w:spacing w:line="360" w:lineRule="auto"/>
        <w:ind w:firstLine="567"/>
        <w:jc w:val="both"/>
        <w:rPr>
          <w:rFonts w:ascii="Myriad Pro" w:hAnsi="Myriad Pro"/>
          <w:color w:val="000000" w:themeColor="text1"/>
          <w:sz w:val="26"/>
          <w:szCs w:val="26"/>
        </w:rPr>
      </w:pPr>
      <w:r w:rsidRPr="00C07865">
        <w:rPr>
          <w:rFonts w:ascii="Myriad Pro" w:eastAsia="Calibri" w:hAnsi="Myriad Pro"/>
          <w:color w:val="000000" w:themeColor="text1"/>
          <w:sz w:val="26"/>
          <w:szCs w:val="26"/>
        </w:rPr>
        <w:t xml:space="preserve">Для расчета отчислений на социальные нужды на плановый 2019 год филиалом «ГАЭС» применен совокупный процент отчислений в размере 30,4%: в том числе </w:t>
      </w:r>
      <w:r w:rsidRPr="00C07865">
        <w:rPr>
          <w:rFonts w:ascii="Myriad Pro" w:eastAsia="Calibri" w:hAnsi="Myriad Pro"/>
          <w:color w:val="000000" w:themeColor="text1"/>
          <w:sz w:val="26"/>
          <w:szCs w:val="26"/>
          <w:lang w:eastAsia="en-US"/>
        </w:rPr>
        <w:t xml:space="preserve">22,0% в пределах установленной предельной величины базы для </w:t>
      </w:r>
      <w:r w:rsidRPr="00C07865">
        <w:rPr>
          <w:rFonts w:ascii="Myriad Pro" w:eastAsia="Calibri" w:hAnsi="Myriad Pro"/>
          <w:color w:val="000000" w:themeColor="text1"/>
          <w:sz w:val="26"/>
          <w:szCs w:val="26"/>
          <w:lang w:eastAsia="en-US"/>
        </w:rPr>
        <w:lastRenderedPageBreak/>
        <w:t xml:space="preserve">начисления страховых взносов на обязательное пенсионное страхование, 2,9%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 5,1% в федеральный фонд обязательного медицинского страхования, </w:t>
      </w:r>
      <w:r w:rsidRPr="00C07865">
        <w:rPr>
          <w:rFonts w:ascii="Myriad Pro" w:eastAsia="Calibri" w:hAnsi="Myriad Pro"/>
          <w:color w:val="000000" w:themeColor="text1"/>
          <w:sz w:val="26"/>
          <w:szCs w:val="26"/>
        </w:rPr>
        <w:t xml:space="preserve">0,4%.взносов на обязательное социальное страхование от несчастных случаев на производстве и профессиональных заболеваний (подтверждается формой 4-ФСС за 2017 год и </w:t>
      </w:r>
      <w:r w:rsidRPr="00C07865">
        <w:rPr>
          <w:rFonts w:ascii="Myriad Pro" w:hAnsi="Myriad Pro"/>
          <w:color w:val="000000" w:themeColor="text1"/>
          <w:sz w:val="26"/>
          <w:szCs w:val="26"/>
        </w:rPr>
        <w:t>Уведомлением Государственного учреждения - регионального отделения Фонда социального страхования Российской Федерации по Республике Алтай о размере страховых взносов на обязательное социальное страхование от несчастных случаев).</w:t>
      </w:r>
    </w:p>
    <w:p w14:paraId="7BDD28BE" w14:textId="77777777" w:rsidR="00216FDC" w:rsidRPr="00C07865" w:rsidRDefault="00216FDC" w:rsidP="00CE78E8">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Регулирующим органом при расчете отчислений на социальные нужды на плановый 2019 год также применяет совокупный размер отчислений 30,4%, и определяет расходы по данной статье в размере </w:t>
      </w:r>
      <w:r w:rsidRPr="00C07865">
        <w:rPr>
          <w:rFonts w:ascii="Myriad Pro" w:eastAsia="Calibri" w:hAnsi="Myriad Pro"/>
          <w:color w:val="000000" w:themeColor="text1"/>
          <w:sz w:val="26"/>
          <w:szCs w:val="26"/>
        </w:rPr>
        <w:t>93 495,94 тыс. рублей.</w:t>
      </w:r>
    </w:p>
    <w:p w14:paraId="6E70F4F9" w14:textId="77777777" w:rsidR="00216FDC" w:rsidRPr="00C07865" w:rsidRDefault="00216FDC" w:rsidP="00CE78E8">
      <w:pPr>
        <w:tabs>
          <w:tab w:val="num" w:pos="1134"/>
        </w:tabs>
        <w:spacing w:line="360" w:lineRule="auto"/>
        <w:ind w:firstLine="567"/>
        <w:jc w:val="both"/>
        <w:rPr>
          <w:rFonts w:ascii="Myriad Pro" w:hAnsi="Myriad Pro"/>
          <w:sz w:val="26"/>
          <w:szCs w:val="26"/>
        </w:rPr>
      </w:pPr>
      <w:r w:rsidRPr="00C07865">
        <w:rPr>
          <w:rFonts w:ascii="Myriad Pro" w:hAnsi="Myriad Pro"/>
          <w:sz w:val="26"/>
          <w:szCs w:val="26"/>
        </w:rPr>
        <w:t>При этом, согласно официальной позиции Федеральной антимонопольной службы,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по Алтайскому краю от 11.12.2018 №1728/18).</w:t>
      </w:r>
    </w:p>
    <w:p w14:paraId="7E72E4EC" w14:textId="77777777" w:rsidR="00216FDC" w:rsidRPr="00C07865" w:rsidRDefault="00216FDC" w:rsidP="00CE78E8">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Соответственно, плановый размер страховых взносов, согласно</w:t>
      </w:r>
      <w:r w:rsidR="00B40B12" w:rsidRPr="00C07865">
        <w:rPr>
          <w:rFonts w:ascii="Myriad Pro" w:eastAsia="Calibri" w:hAnsi="Myriad Pro"/>
          <w:color w:val="000000" w:themeColor="text1"/>
          <w:sz w:val="26"/>
          <w:szCs w:val="26"/>
        </w:rPr>
        <w:t xml:space="preserve"> </w:t>
      </w:r>
      <w:r w:rsidR="00CE78E8">
        <w:rPr>
          <w:rFonts w:ascii="Myriad Pro" w:eastAsia="Calibri" w:hAnsi="Myriad Pro"/>
          <w:color w:val="000000" w:themeColor="text1"/>
          <w:sz w:val="26"/>
          <w:szCs w:val="26"/>
        </w:rPr>
        <w:t xml:space="preserve">официальной </w:t>
      </w:r>
      <w:r w:rsidRPr="00C07865">
        <w:rPr>
          <w:rFonts w:ascii="Myriad Pro" w:eastAsia="Calibri" w:hAnsi="Myriad Pro"/>
          <w:color w:val="000000" w:themeColor="text1"/>
          <w:sz w:val="26"/>
          <w:szCs w:val="26"/>
        </w:rPr>
        <w:t>позиции ФАС</w:t>
      </w:r>
      <w:r w:rsidR="00B40B12" w:rsidRPr="00C07865">
        <w:rPr>
          <w:rFonts w:ascii="Myriad Pro" w:eastAsia="Calibri" w:hAnsi="Myriad Pro"/>
          <w:color w:val="000000" w:themeColor="text1"/>
          <w:sz w:val="26"/>
          <w:szCs w:val="26"/>
        </w:rPr>
        <w:t xml:space="preserve"> России</w:t>
      </w:r>
      <w:r w:rsidRPr="00C07865">
        <w:rPr>
          <w:rFonts w:ascii="Myriad Pro" w:eastAsia="Calibri" w:hAnsi="Myriad Pro"/>
          <w:color w:val="000000" w:themeColor="text1"/>
          <w:sz w:val="26"/>
          <w:szCs w:val="26"/>
        </w:rPr>
        <w:t>, должен определяться по фактической ставке этих взносов за полный истекший предыдущий период.</w:t>
      </w:r>
    </w:p>
    <w:p w14:paraId="18C5244D" w14:textId="77777777" w:rsidR="00216FDC" w:rsidRPr="00C07865" w:rsidRDefault="00216FDC" w:rsidP="00216FD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отчетным данным филиала ПАО «МРСК Сибири» - «ГАЭС» за 2017 год (форма 1.6. раздельного учета) фактические затраты на оплату труда в 2017 году по деятельности «Передача электрической энергии» составили 238 121,0 тыс. рублей.</w:t>
      </w:r>
    </w:p>
    <w:p w14:paraId="5E0E6D78" w14:textId="77777777" w:rsidR="00216FDC" w:rsidRPr="00C07865" w:rsidRDefault="00216FDC" w:rsidP="00216FD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Фактические отчисления в 2017 году сложились в размере 69 870,0 тыс. рублей или 29,34% от фонда оплаты труда.</w:t>
      </w:r>
    </w:p>
    <w:p w14:paraId="6A8A8A14" w14:textId="77777777" w:rsidR="00216FDC" w:rsidRPr="00C07865" w:rsidRDefault="00216FDC" w:rsidP="00216FD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Таким образом, плановые отчисления на социальные нужды в 2019 году с учетом позиции ФАС составят 90 233,85 тыс. рублей от фонда оплаты труда, учтенного в подконтрольных расходах на 2019 год.</w:t>
      </w:r>
    </w:p>
    <w:p w14:paraId="5FE01A46" w14:textId="77777777" w:rsidR="00216FDC" w:rsidRPr="00C07865" w:rsidRDefault="00216FDC" w:rsidP="00216FD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обращает внимание на возможные риски пересмотра расходов по данной статье в случае осуществления проверки со стороны ФАС России и изъятии средств в размере 3 262,09 тыс. рублей.</w:t>
      </w:r>
    </w:p>
    <w:p w14:paraId="335CD6AF" w14:textId="77777777" w:rsidR="00216FDC" w:rsidRPr="00C07865" w:rsidRDefault="00216FD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Одновременно, Исполнитель не может согласиться с неучетом регулирующим органом затрат по статье «Отчисления на социальные нужды», относимых на исполнительный аппарат ПАО «МРСК Сибири», в виду следующего.</w:t>
      </w:r>
    </w:p>
    <w:p w14:paraId="0281C045" w14:textId="46B9DA80" w:rsidR="0042594E" w:rsidRDefault="00216FD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положениями п. 26 Основ ценообразования № 1178, Комитетом должны были быть исследованы фактические затраты на оплату труда ПАО «МРСК Сибири» за 2017 год и определены экономически обоснованные плановые затраты на оплату туда с учетом филиальной структуры организации и трудовых функций, выполняемых работниками.</w:t>
      </w:r>
    </w:p>
    <w:p w14:paraId="48FD8F7A" w14:textId="055AABE9" w:rsidR="00216FDC" w:rsidRPr="00C07865" w:rsidRDefault="00216FD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Далее, исходя из установленного экономически обоснованного планового фонда оплаты труда Комитету надлежало определить размеры страховых взносов 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w:t>
      </w:r>
    </w:p>
    <w:p w14:paraId="4276263E" w14:textId="77777777" w:rsidR="00216FDC" w:rsidRPr="00C07865" w:rsidRDefault="00216FD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достаточность обосновывающих материалов, представленных филиалом в Комитет для обоснования фактических расходов по статье  «Фонд оплаты труда» за 2017 год, в которых присутствуют приказы об утверждении штатного расписания исполнительного аппарата ПАО «МРСК Сибири», положения по оплате труда, материальном стимулировании, и другие локальные нормативные акты в сфере оплаты труда, принятые в организации.</w:t>
      </w:r>
    </w:p>
    <w:p w14:paraId="49A5FA14" w14:textId="77777777" w:rsidR="00216FDC" w:rsidRPr="00C07865" w:rsidRDefault="00216FD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Таким образом, общая сумма расходов по данной статье определена Исполнителем на 2019 год, с учетом расходов, относимых на исполнительный аппарат ПАО «МРСК Сибири», в общем размере 97 954,73 тыс. рублей, что на 694,77 тыс. рублей выше величины, предложенной организацией, и на 4 458,79 тыс. рублей выше величины, учтенной Комитетом при расчете тарифов на услуги по передаче на 2019 год.</w:t>
      </w:r>
    </w:p>
    <w:p w14:paraId="7F77BE22" w14:textId="77777777" w:rsidR="00216FDC" w:rsidRPr="00C07865" w:rsidRDefault="00216FDC" w:rsidP="0042594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Результаты анализа расходов по данной статье представлены в таблице ниже:</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8"/>
        <w:gridCol w:w="1443"/>
        <w:gridCol w:w="1260"/>
        <w:gridCol w:w="1254"/>
        <w:gridCol w:w="1264"/>
        <w:gridCol w:w="1532"/>
        <w:gridCol w:w="969"/>
      </w:tblGrid>
      <w:tr w:rsidR="00216FDC" w:rsidRPr="00C07865" w14:paraId="7E3B290D" w14:textId="77777777" w:rsidTr="00D36214">
        <w:trPr>
          <w:trHeight w:val="1020"/>
          <w:tblHeader/>
          <w:jc w:val="center"/>
        </w:trPr>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C61BA2" w14:textId="77777777" w:rsidR="00216FDC" w:rsidRPr="00C07865" w:rsidRDefault="00216FDC" w:rsidP="00BF4C2E">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EE44D" w14:textId="77777777" w:rsidR="00216FDC" w:rsidRPr="00C07865" w:rsidRDefault="00CE78E8" w:rsidP="00BF4C2E">
            <w:pPr>
              <w:jc w:val="center"/>
              <w:rPr>
                <w:rFonts w:ascii="Myriad Pro" w:hAnsi="Myriad Pro"/>
                <w:b/>
                <w:color w:val="FFFFFF" w:themeColor="background1"/>
                <w:sz w:val="18"/>
              </w:rPr>
            </w:pPr>
            <w:r>
              <w:rPr>
                <w:rFonts w:ascii="Myriad Pro" w:hAnsi="Myriad Pro"/>
                <w:b/>
                <w:color w:val="FFFFFF" w:themeColor="background1"/>
                <w:sz w:val="18"/>
              </w:rPr>
              <w:t>Предложение</w:t>
            </w:r>
            <w:r w:rsidR="00216FDC" w:rsidRPr="00C07865">
              <w:rPr>
                <w:rFonts w:ascii="Myriad Pro" w:hAnsi="Myriad Pro"/>
                <w:b/>
                <w:color w:val="FFFFFF" w:themeColor="background1"/>
                <w:sz w:val="18"/>
              </w:rPr>
              <w:t xml:space="preserve"> на 2019г., тыс. руб.</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93EA1" w14:textId="77777777" w:rsidR="00216FDC" w:rsidRPr="00C07865" w:rsidRDefault="00216FDC" w:rsidP="00BF4C2E">
            <w:pPr>
              <w:jc w:val="center"/>
              <w:rPr>
                <w:rFonts w:ascii="Myriad Pro" w:hAnsi="Myriad Pro"/>
                <w:b/>
                <w:color w:val="FFFFFF" w:themeColor="background1"/>
                <w:sz w:val="18"/>
              </w:rPr>
            </w:pPr>
            <w:r w:rsidRPr="00C07865">
              <w:rPr>
                <w:rFonts w:ascii="Myriad Pro" w:hAnsi="Myriad Pro"/>
                <w:b/>
                <w:color w:val="FFFFFF" w:themeColor="background1"/>
                <w:sz w:val="18"/>
              </w:rPr>
              <w:t>ТБР на 2019, тыс. руб.</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48C77" w14:textId="77777777" w:rsidR="00216FDC" w:rsidRPr="00C07865" w:rsidRDefault="00216FDC" w:rsidP="00BF4C2E">
            <w:pPr>
              <w:jc w:val="center"/>
              <w:rPr>
                <w:rFonts w:ascii="Myriad Pro" w:hAnsi="Myriad Pro"/>
                <w:b/>
                <w:color w:val="FFFFFF" w:themeColor="background1"/>
                <w:sz w:val="18"/>
              </w:rPr>
            </w:pPr>
            <w:r w:rsidRPr="00C07865">
              <w:rPr>
                <w:rFonts w:ascii="Myriad Pro" w:hAnsi="Myriad Pro"/>
                <w:b/>
                <w:color w:val="FFFFFF" w:themeColor="background1"/>
                <w:sz w:val="18"/>
              </w:rPr>
              <w:t>Принято Исполнителем,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9D933D" w14:textId="77777777" w:rsidR="00216FDC" w:rsidRPr="00C07865" w:rsidRDefault="00216FDC" w:rsidP="00BF4C2E">
            <w:pPr>
              <w:jc w:val="center"/>
              <w:rPr>
                <w:rFonts w:ascii="Myriad Pro" w:hAnsi="Myriad Pro"/>
                <w:b/>
                <w:color w:val="FFFFFF" w:themeColor="background1"/>
                <w:sz w:val="18"/>
              </w:rPr>
            </w:pPr>
            <w:r w:rsidRPr="00C07865">
              <w:rPr>
                <w:rFonts w:ascii="Myriad Pro" w:hAnsi="Myriad Pro"/>
                <w:b/>
                <w:color w:val="FFFFFF" w:themeColor="background1"/>
                <w:sz w:val="18"/>
              </w:rPr>
              <w:t>Согласно позиции ФАС, тыс. руб.</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26551D" w14:textId="77777777" w:rsidR="00216FDC" w:rsidRPr="00C07865" w:rsidRDefault="00216FDC" w:rsidP="00BF4C2E">
            <w:pPr>
              <w:jc w:val="center"/>
              <w:rPr>
                <w:rFonts w:ascii="Myriad Pro" w:hAnsi="Myriad Pro"/>
                <w:b/>
                <w:color w:val="FFFFFF" w:themeColor="background1"/>
                <w:sz w:val="18"/>
              </w:rPr>
            </w:pPr>
            <w:r w:rsidRPr="00C07865">
              <w:rPr>
                <w:rFonts w:ascii="Myriad Pro" w:hAnsi="Myriad Pro"/>
                <w:b/>
                <w:color w:val="FFFFFF" w:themeColor="background1"/>
                <w:sz w:val="18"/>
              </w:rPr>
              <w:t>Возможные риски к снятию по результатам проверки ФОИВ, тыс. руб.</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9C1E17" w14:textId="77777777" w:rsidR="00216FDC" w:rsidRPr="00C07865" w:rsidRDefault="00216FDC" w:rsidP="00BF4C2E">
            <w:pPr>
              <w:jc w:val="center"/>
              <w:rPr>
                <w:rFonts w:ascii="Myriad Pro" w:hAnsi="Myriad Pro"/>
                <w:b/>
                <w:color w:val="FFFFFF" w:themeColor="background1"/>
                <w:sz w:val="18"/>
              </w:rPr>
            </w:pPr>
            <w:r w:rsidRPr="00C07865">
              <w:rPr>
                <w:rFonts w:ascii="Myriad Pro" w:hAnsi="Myriad Pro"/>
                <w:b/>
                <w:color w:val="FFFFFF" w:themeColor="background1"/>
                <w:sz w:val="18"/>
              </w:rPr>
              <w:t>Недополученный доход, тыс. руб.</w:t>
            </w:r>
          </w:p>
        </w:tc>
      </w:tr>
      <w:tr w:rsidR="00216FDC" w:rsidRPr="00C07865" w14:paraId="28BC198A" w14:textId="77777777" w:rsidTr="00D36214">
        <w:trPr>
          <w:trHeight w:val="255"/>
          <w:jc w:val="center"/>
        </w:trPr>
        <w:tc>
          <w:tcPr>
            <w:tcW w:w="826" w:type="pct"/>
            <w:tcBorders>
              <w:top w:val="single" w:sz="4" w:space="0" w:color="FFFFFF" w:themeColor="background1"/>
            </w:tcBorders>
            <w:shd w:val="clear" w:color="000000" w:fill="FFFFFF"/>
            <w:vAlign w:val="center"/>
            <w:hideMark/>
          </w:tcPr>
          <w:p w14:paraId="3EA2C99D" w14:textId="77777777" w:rsidR="00216FDC" w:rsidRPr="00C07865" w:rsidRDefault="00216FDC" w:rsidP="00BF4C2E">
            <w:pPr>
              <w:rPr>
                <w:rFonts w:ascii="Myriad Pro" w:hAnsi="Myriad Pro" w:cs="Calibri"/>
                <w:color w:val="000000" w:themeColor="text1"/>
                <w:sz w:val="18"/>
                <w:szCs w:val="18"/>
              </w:rPr>
            </w:pPr>
            <w:r w:rsidRPr="00C07865">
              <w:rPr>
                <w:rFonts w:ascii="Myriad Pro" w:hAnsi="Myriad Pro" w:cs="Calibri"/>
                <w:color w:val="000000" w:themeColor="text1"/>
                <w:sz w:val="18"/>
                <w:szCs w:val="18"/>
              </w:rPr>
              <w:t>Отчисления на социальные нужды</w:t>
            </w:r>
          </w:p>
        </w:tc>
        <w:tc>
          <w:tcPr>
            <w:tcW w:w="780" w:type="pct"/>
            <w:tcBorders>
              <w:top w:val="single" w:sz="4" w:space="0" w:color="FFFFFF" w:themeColor="background1"/>
            </w:tcBorders>
            <w:shd w:val="clear" w:color="auto" w:fill="auto"/>
            <w:vAlign w:val="center"/>
          </w:tcPr>
          <w:p w14:paraId="061D6979" w14:textId="77777777" w:rsidR="00216FDC" w:rsidRPr="00C07865" w:rsidRDefault="00216FDC" w:rsidP="00BF4C2E">
            <w:pPr>
              <w:jc w:val="right"/>
              <w:rPr>
                <w:rFonts w:ascii="Myriad Pro" w:hAnsi="Myriad Pro" w:cs="Calibri"/>
                <w:color w:val="000000" w:themeColor="text1"/>
                <w:sz w:val="20"/>
                <w:szCs w:val="20"/>
              </w:rPr>
            </w:pPr>
            <w:r w:rsidRPr="00C07865">
              <w:rPr>
                <w:rFonts w:ascii="Myriad Pro" w:hAnsi="Myriad Pro"/>
                <w:color w:val="000000" w:themeColor="text1"/>
                <w:sz w:val="20"/>
                <w:szCs w:val="20"/>
              </w:rPr>
              <w:t>97 259,96</w:t>
            </w:r>
          </w:p>
        </w:tc>
        <w:tc>
          <w:tcPr>
            <w:tcW w:w="681" w:type="pct"/>
            <w:tcBorders>
              <w:top w:val="single" w:sz="4" w:space="0" w:color="FFFFFF" w:themeColor="background1"/>
            </w:tcBorders>
            <w:shd w:val="clear" w:color="auto" w:fill="auto"/>
            <w:vAlign w:val="center"/>
          </w:tcPr>
          <w:p w14:paraId="31640DD7" w14:textId="77777777" w:rsidR="00216FDC" w:rsidRPr="00C07865" w:rsidRDefault="00216FDC" w:rsidP="00BF4C2E">
            <w:pPr>
              <w:jc w:val="right"/>
              <w:rPr>
                <w:rFonts w:ascii="Myriad Pro" w:hAnsi="Myriad Pro" w:cs="Calibri"/>
                <w:color w:val="000000" w:themeColor="text1"/>
                <w:sz w:val="20"/>
                <w:szCs w:val="20"/>
              </w:rPr>
            </w:pPr>
            <w:r w:rsidRPr="00C07865">
              <w:rPr>
                <w:rFonts w:ascii="Myriad Pro" w:eastAsia="Calibri" w:hAnsi="Myriad Pro"/>
                <w:color w:val="000000" w:themeColor="text1"/>
                <w:sz w:val="20"/>
                <w:szCs w:val="20"/>
              </w:rPr>
              <w:t>93 495,94</w:t>
            </w:r>
          </w:p>
        </w:tc>
        <w:tc>
          <w:tcPr>
            <w:tcW w:w="678" w:type="pct"/>
            <w:tcBorders>
              <w:top w:val="single" w:sz="4" w:space="0" w:color="FFFFFF" w:themeColor="background1"/>
            </w:tcBorders>
            <w:shd w:val="clear" w:color="auto" w:fill="auto"/>
            <w:vAlign w:val="center"/>
          </w:tcPr>
          <w:p w14:paraId="6673C480" w14:textId="77777777" w:rsidR="00216FDC" w:rsidRPr="00C07865" w:rsidRDefault="00216FDC" w:rsidP="00BF4C2E">
            <w:pPr>
              <w:jc w:val="right"/>
              <w:rPr>
                <w:rFonts w:ascii="Myriad Pro" w:hAnsi="Myriad Pro" w:cs="Calibri"/>
                <w:color w:val="000000" w:themeColor="text1"/>
                <w:sz w:val="20"/>
                <w:szCs w:val="20"/>
              </w:rPr>
            </w:pPr>
            <w:r w:rsidRPr="00C07865">
              <w:rPr>
                <w:rFonts w:ascii="Myriad Pro" w:eastAsia="Calibri" w:hAnsi="Myriad Pro"/>
                <w:color w:val="000000" w:themeColor="text1"/>
                <w:sz w:val="20"/>
                <w:szCs w:val="20"/>
              </w:rPr>
              <w:t>97 954,73</w:t>
            </w:r>
          </w:p>
        </w:tc>
        <w:tc>
          <w:tcPr>
            <w:tcW w:w="683" w:type="pct"/>
            <w:tcBorders>
              <w:top w:val="single" w:sz="4" w:space="0" w:color="FFFFFF" w:themeColor="background1"/>
            </w:tcBorders>
            <w:vAlign w:val="center"/>
          </w:tcPr>
          <w:p w14:paraId="024642B6" w14:textId="77777777" w:rsidR="00216FDC" w:rsidRPr="00C07865" w:rsidRDefault="00216FDC" w:rsidP="00BF4C2E">
            <w:pPr>
              <w:jc w:val="right"/>
              <w:rPr>
                <w:rFonts w:ascii="Myriad Pro" w:hAnsi="Myriad Pro" w:cs="Calibri"/>
                <w:color w:val="000000" w:themeColor="text1"/>
                <w:sz w:val="20"/>
                <w:szCs w:val="20"/>
              </w:rPr>
            </w:pPr>
            <w:r w:rsidRPr="00C07865">
              <w:rPr>
                <w:rFonts w:ascii="Myriad Pro" w:eastAsia="Calibri" w:hAnsi="Myriad Pro"/>
                <w:color w:val="000000" w:themeColor="text1"/>
                <w:sz w:val="20"/>
                <w:szCs w:val="20"/>
              </w:rPr>
              <w:t>94 692,64</w:t>
            </w:r>
          </w:p>
        </w:tc>
        <w:tc>
          <w:tcPr>
            <w:tcW w:w="828" w:type="pct"/>
            <w:tcBorders>
              <w:top w:val="single" w:sz="4" w:space="0" w:color="FFFFFF" w:themeColor="background1"/>
            </w:tcBorders>
            <w:vAlign w:val="center"/>
          </w:tcPr>
          <w:p w14:paraId="5C79FC48" w14:textId="77777777" w:rsidR="00216FDC" w:rsidRPr="00C07865" w:rsidRDefault="00216FDC" w:rsidP="00BF4C2E">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3 262,09</w:t>
            </w:r>
          </w:p>
        </w:tc>
        <w:tc>
          <w:tcPr>
            <w:tcW w:w="524" w:type="pct"/>
            <w:tcBorders>
              <w:top w:val="single" w:sz="4" w:space="0" w:color="FFFFFF" w:themeColor="background1"/>
            </w:tcBorders>
            <w:vAlign w:val="center"/>
          </w:tcPr>
          <w:p w14:paraId="4ED050E4" w14:textId="77777777" w:rsidR="00216FDC" w:rsidRPr="00C07865" w:rsidRDefault="00216FDC" w:rsidP="00BF4C2E">
            <w:pPr>
              <w:jc w:val="right"/>
              <w:rPr>
                <w:rFonts w:ascii="Myriad Pro" w:hAnsi="Myriad Pro" w:cs="Calibri"/>
                <w:color w:val="000000" w:themeColor="text1"/>
                <w:sz w:val="20"/>
                <w:szCs w:val="20"/>
              </w:rPr>
            </w:pPr>
            <w:r w:rsidRPr="00C07865">
              <w:rPr>
                <w:rFonts w:ascii="Myriad Pro" w:hAnsi="Myriad Pro" w:cs="Calibri"/>
                <w:sz w:val="20"/>
                <w:szCs w:val="20"/>
                <w:lang w:eastAsia="zh-CN"/>
              </w:rPr>
              <w:t>4 458,79</w:t>
            </w:r>
          </w:p>
        </w:tc>
      </w:tr>
    </w:tbl>
    <w:p w14:paraId="532C8D63" w14:textId="77777777" w:rsidR="00560FE3" w:rsidRPr="006924C5" w:rsidRDefault="00560FE3" w:rsidP="006924C5">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50" w:name="_Toc39799130"/>
      <w:bookmarkStart w:id="51" w:name="_Toc48658900"/>
      <w:r w:rsidRPr="006924C5">
        <w:rPr>
          <w:rFonts w:ascii="Myriad Pro" w:hAnsi="Myriad Pro"/>
          <w:b/>
          <w:color w:val="4F6228"/>
          <w:sz w:val="28"/>
          <w:szCs w:val="28"/>
          <w:lang w:eastAsia="en-US"/>
        </w:rPr>
        <w:lastRenderedPageBreak/>
        <w:t xml:space="preserve">Прочие </w:t>
      </w:r>
      <w:r w:rsidR="00494A65" w:rsidRPr="006924C5">
        <w:rPr>
          <w:rFonts w:ascii="Myriad Pro" w:hAnsi="Myriad Pro"/>
          <w:b/>
          <w:color w:val="4F6228"/>
          <w:sz w:val="28"/>
          <w:szCs w:val="28"/>
          <w:lang w:eastAsia="en-US"/>
        </w:rPr>
        <w:t xml:space="preserve">неподконтрольные </w:t>
      </w:r>
      <w:r w:rsidRPr="006924C5">
        <w:rPr>
          <w:rFonts w:ascii="Myriad Pro" w:hAnsi="Myriad Pro"/>
          <w:b/>
          <w:color w:val="4F6228"/>
          <w:sz w:val="28"/>
          <w:szCs w:val="28"/>
          <w:lang w:eastAsia="en-US"/>
        </w:rPr>
        <w:t>расходы из прибыли (проценты по кредиту)</w:t>
      </w:r>
      <w:bookmarkEnd w:id="50"/>
      <w:bookmarkEnd w:id="51"/>
    </w:p>
    <w:p w14:paraId="6F38E907"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п.17 Основ ценообразования</w:t>
      </w:r>
      <w:r w:rsidR="0003692B" w:rsidRPr="00C07865">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xml:space="preserve">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550981E"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7 Основ ценообразования </w:t>
      </w:r>
      <w:r w:rsidR="0003692B"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2FE8AA5D" w14:textId="77777777" w:rsidR="00E24428" w:rsidRPr="00C07865" w:rsidRDefault="00E2442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На основании пункта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w:t>
      </w:r>
      <w:r w:rsidRPr="00C07865">
        <w:rPr>
          <w:rFonts w:ascii="Myriad Pro" w:eastAsia="Calibri" w:hAnsi="Myriad Pro"/>
          <w:color w:val="000000" w:themeColor="text1"/>
          <w:sz w:val="26"/>
          <w:szCs w:val="26"/>
        </w:rPr>
        <w:lastRenderedPageBreak/>
        <w:t>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0BDC882E" w14:textId="77777777" w:rsidR="00E24428" w:rsidRPr="00C07865" w:rsidRDefault="0036772A" w:rsidP="00EA0FCA">
      <w:pPr>
        <w:spacing w:before="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11 Методических указаний </w:t>
      </w:r>
      <w:r w:rsidR="0003692B" w:rsidRPr="00C07865">
        <w:rPr>
          <w:rFonts w:ascii="Myriad Pro" w:eastAsia="Calibri" w:hAnsi="Myriad Pro"/>
          <w:color w:val="000000" w:themeColor="text1"/>
          <w:sz w:val="26"/>
          <w:szCs w:val="26"/>
        </w:rPr>
        <w:t xml:space="preserve">№ </w:t>
      </w:r>
      <w:r w:rsidR="00A91238" w:rsidRPr="00C07865">
        <w:rPr>
          <w:rFonts w:ascii="Myriad Pro" w:eastAsia="Calibri" w:hAnsi="Myriad Pro"/>
          <w:color w:val="000000" w:themeColor="text1"/>
          <w:sz w:val="26"/>
          <w:szCs w:val="26"/>
        </w:rPr>
        <w:t>98</w:t>
      </w:r>
      <w:r w:rsidRPr="00C07865">
        <w:rPr>
          <w:rFonts w:ascii="Myriad Pro" w:eastAsia="Calibri" w:hAnsi="Myriad Pro"/>
          <w:color w:val="000000" w:themeColor="text1"/>
          <w:sz w:val="26"/>
          <w:szCs w:val="26"/>
        </w:rPr>
        <w:t>-э, в состав неподконтрольных расходов включаются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03692B" w:rsidRPr="00C07865">
        <w:rPr>
          <w:rFonts w:ascii="Myriad Pro" w:eastAsia="Calibri" w:hAnsi="Myriad Pro"/>
          <w:color w:val="000000" w:themeColor="text1"/>
          <w:sz w:val="26"/>
          <w:szCs w:val="26"/>
        </w:rPr>
        <w:t xml:space="preserve"> </w:t>
      </w:r>
      <w:r w:rsidR="0003692B" w:rsidRPr="00C07865">
        <w:rPr>
          <w:rFonts w:ascii="Myriad Pro" w:eastAsia="Calibri" w:hAnsi="Myriad Pro"/>
          <w:color w:val="000000" w:themeColor="text1"/>
          <w:sz w:val="26"/>
          <w:szCs w:val="26"/>
        </w:rPr>
        <w:br/>
        <w:t>№ 1178</w:t>
      </w:r>
      <w:r w:rsidRPr="00C07865">
        <w:rPr>
          <w:rFonts w:ascii="Myriad Pro" w:eastAsia="Calibri" w:hAnsi="Myriad Pro"/>
          <w:color w:val="000000" w:themeColor="text1"/>
          <w:sz w:val="26"/>
          <w:szCs w:val="26"/>
        </w:rPr>
        <w:t>.</w:t>
      </w:r>
    </w:p>
    <w:p w14:paraId="266110BF"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p>
    <w:p w14:paraId="74CC4687" w14:textId="77777777" w:rsidR="00560FE3" w:rsidRPr="00C07865" w:rsidRDefault="00560FE3" w:rsidP="00EA0FCA">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5BBA8C66"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Филиалом ПАО «</w:t>
      </w:r>
      <w:r w:rsidR="0036772A" w:rsidRPr="00C07865">
        <w:rPr>
          <w:rFonts w:ascii="Myriad Pro" w:eastAsia="Calibri" w:hAnsi="Myriad Pro"/>
          <w:color w:val="000000" w:themeColor="text1"/>
          <w:sz w:val="26"/>
          <w:szCs w:val="26"/>
        </w:rPr>
        <w:t xml:space="preserve">МРСК Сибири» - </w:t>
      </w:r>
      <w:r w:rsidR="00A7312C" w:rsidRPr="00C07865">
        <w:rPr>
          <w:rFonts w:ascii="Myriad Pro" w:eastAsia="Calibri" w:hAnsi="Myriad Pro"/>
          <w:color w:val="000000" w:themeColor="text1"/>
          <w:sz w:val="26"/>
          <w:szCs w:val="26"/>
        </w:rPr>
        <w:t>«ГАЭС</w:t>
      </w:r>
      <w:r w:rsidR="0036772A" w:rsidRPr="00C07865">
        <w:rPr>
          <w:rFonts w:ascii="Myriad Pro" w:eastAsia="Calibri" w:hAnsi="Myriad Pro"/>
          <w:color w:val="000000" w:themeColor="text1"/>
          <w:sz w:val="26"/>
          <w:szCs w:val="26"/>
        </w:rPr>
        <w:t xml:space="preserve">» по данной статье была заявлены </w:t>
      </w:r>
      <w:r w:rsidR="00252BDF" w:rsidRPr="00C07865">
        <w:rPr>
          <w:rFonts w:ascii="Myriad Pro" w:eastAsia="Calibri" w:hAnsi="Myriad Pro"/>
          <w:color w:val="000000" w:themeColor="text1"/>
          <w:sz w:val="26"/>
          <w:szCs w:val="26"/>
        </w:rPr>
        <w:t>расходы</w:t>
      </w:r>
      <w:r w:rsidR="0036772A" w:rsidRPr="00C07865">
        <w:rPr>
          <w:rFonts w:ascii="Myriad Pro" w:eastAsia="Calibri" w:hAnsi="Myriad Pro"/>
          <w:color w:val="000000" w:themeColor="text1"/>
          <w:sz w:val="26"/>
          <w:szCs w:val="26"/>
        </w:rPr>
        <w:t xml:space="preserve"> в размере 5 000,0 тыс. рублей </w:t>
      </w:r>
      <w:r w:rsidR="00252BDF" w:rsidRPr="00C07865">
        <w:rPr>
          <w:rFonts w:ascii="Myriad Pro" w:eastAsia="Calibri" w:hAnsi="Myriad Pro"/>
          <w:color w:val="000000" w:themeColor="text1"/>
          <w:sz w:val="26"/>
          <w:szCs w:val="26"/>
        </w:rPr>
        <w:t xml:space="preserve">на обслуживание заемных средств, планируемых к привлечению в рамках реализации Соглашения о социально-экономическом сотрудничестве между Правительством Республики Алтай и </w:t>
      </w:r>
      <w:r w:rsidR="0003692B" w:rsidRPr="00C07865">
        <w:rPr>
          <w:rFonts w:ascii="Myriad Pro" w:eastAsia="Calibri" w:hAnsi="Myriad Pro"/>
          <w:color w:val="000000" w:themeColor="text1"/>
          <w:sz w:val="26"/>
          <w:szCs w:val="26"/>
        </w:rPr>
        <w:br/>
      </w:r>
      <w:r w:rsidR="00252BDF" w:rsidRPr="00C07865">
        <w:rPr>
          <w:rFonts w:ascii="Myriad Pro" w:eastAsia="Calibri" w:hAnsi="Myriad Pro"/>
          <w:color w:val="000000" w:themeColor="text1"/>
          <w:sz w:val="26"/>
          <w:szCs w:val="26"/>
        </w:rPr>
        <w:t xml:space="preserve">ПАО «МРСК Сибири» от 20.12.2017 г. </w:t>
      </w:r>
    </w:p>
    <w:p w14:paraId="1EA8F980" w14:textId="77777777" w:rsidR="0036772A" w:rsidRPr="00C07865" w:rsidRDefault="0036772A" w:rsidP="00EA0FCA">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данной статьи обосновывающие документы в регулирующий орган организацией представлены не были.</w:t>
      </w:r>
    </w:p>
    <w:p w14:paraId="2567EC44" w14:textId="77777777" w:rsidR="00EA0FCA" w:rsidRDefault="00EA0FCA" w:rsidP="00552891">
      <w:pPr>
        <w:spacing w:line="360" w:lineRule="auto"/>
        <w:contextualSpacing/>
        <w:jc w:val="both"/>
        <w:rPr>
          <w:rFonts w:ascii="Myriad Pro" w:eastAsia="Calibri" w:hAnsi="Myriad Pro"/>
          <w:b/>
          <w:color w:val="000000" w:themeColor="text1"/>
          <w:sz w:val="26"/>
          <w:szCs w:val="26"/>
        </w:rPr>
      </w:pPr>
    </w:p>
    <w:p w14:paraId="4EC0F78C" w14:textId="195D252D"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5BE58F79" w14:textId="77777777" w:rsidR="00560FE3" w:rsidRPr="00C07865" w:rsidRDefault="0036772A"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Комитет</w:t>
      </w:r>
      <w:r w:rsidR="00560FE3" w:rsidRPr="00C07865">
        <w:rPr>
          <w:rFonts w:ascii="Myriad Pro" w:eastAsia="Calibri" w:hAnsi="Myriad Pro"/>
          <w:color w:val="000000" w:themeColor="text1"/>
          <w:sz w:val="26"/>
          <w:szCs w:val="26"/>
        </w:rPr>
        <w:t xml:space="preserve"> исключил расходы по данной статье в полном объеме. </w:t>
      </w:r>
    </w:p>
    <w:p w14:paraId="10BDF817" w14:textId="77777777" w:rsidR="00107127" w:rsidRPr="00C07865" w:rsidRDefault="0010712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Позиция органа регулирования в отношении заявленной </w:t>
      </w:r>
      <w:r w:rsidR="0036772A" w:rsidRPr="00C07865">
        <w:rPr>
          <w:rFonts w:ascii="Myriad Pro" w:eastAsia="Calibri" w:hAnsi="Myriad Pro"/>
          <w:color w:val="000000" w:themeColor="text1"/>
          <w:sz w:val="26"/>
          <w:szCs w:val="26"/>
        </w:rPr>
        <w:t xml:space="preserve">филиалом </w:t>
      </w:r>
      <w:r w:rsidR="0003692B" w:rsidRPr="00C07865">
        <w:rPr>
          <w:rFonts w:ascii="Myriad Pro" w:eastAsia="Calibri" w:hAnsi="Myriad Pro"/>
          <w:color w:val="000000" w:themeColor="text1"/>
          <w:sz w:val="26"/>
          <w:szCs w:val="26"/>
        </w:rPr>
        <w:br/>
      </w:r>
      <w:r w:rsidR="0036772A" w:rsidRPr="00C07865">
        <w:rPr>
          <w:rFonts w:ascii="Myriad Pro" w:eastAsia="Calibri" w:hAnsi="Myriad Pro"/>
          <w:color w:val="000000" w:themeColor="text1"/>
          <w:sz w:val="26"/>
          <w:szCs w:val="26"/>
        </w:rPr>
        <w:t xml:space="preserve">ПАО «МРСК Сибири» - «ГАЭС» суммы </w:t>
      </w:r>
      <w:r w:rsidRPr="00C07865">
        <w:rPr>
          <w:rFonts w:ascii="Myriad Pro" w:eastAsia="Calibri" w:hAnsi="Myriad Pro"/>
          <w:color w:val="000000" w:themeColor="text1"/>
          <w:sz w:val="26"/>
          <w:szCs w:val="26"/>
        </w:rPr>
        <w:t xml:space="preserve">расходов </w:t>
      </w:r>
      <w:r w:rsidR="0036772A" w:rsidRPr="00C07865">
        <w:rPr>
          <w:rFonts w:ascii="Myriad Pro" w:eastAsia="Calibri" w:hAnsi="Myriad Pro"/>
          <w:color w:val="000000" w:themeColor="text1"/>
          <w:sz w:val="26"/>
          <w:szCs w:val="26"/>
        </w:rPr>
        <w:t xml:space="preserve">по данной статье </w:t>
      </w:r>
      <w:r w:rsidRPr="00C07865">
        <w:rPr>
          <w:rFonts w:ascii="Myriad Pro" w:eastAsia="Calibri" w:hAnsi="Myriad Pro"/>
          <w:color w:val="000000" w:themeColor="text1"/>
          <w:sz w:val="26"/>
          <w:szCs w:val="26"/>
        </w:rPr>
        <w:t>в экспертном заключении отсутствует</w:t>
      </w:r>
      <w:r w:rsidR="00A91238" w:rsidRPr="00C07865">
        <w:rPr>
          <w:rFonts w:ascii="Myriad Pro" w:eastAsia="Calibri" w:hAnsi="Myriad Pro"/>
          <w:color w:val="000000" w:themeColor="text1"/>
          <w:sz w:val="26"/>
          <w:szCs w:val="26"/>
        </w:rPr>
        <w:t>.</w:t>
      </w:r>
      <w:r w:rsidR="00BA6EC3" w:rsidRPr="00C07865">
        <w:rPr>
          <w:rFonts w:ascii="Myriad Pro" w:eastAsia="Calibri" w:hAnsi="Myriad Pro"/>
          <w:color w:val="000000" w:themeColor="text1"/>
          <w:sz w:val="26"/>
          <w:szCs w:val="26"/>
        </w:rPr>
        <w:t xml:space="preserve"> </w:t>
      </w:r>
    </w:p>
    <w:p w14:paraId="62E349BE"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p>
    <w:p w14:paraId="4490F17D" w14:textId="77777777"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078D1EBB" w14:textId="77777777" w:rsidR="00560FE3" w:rsidRPr="00C07865" w:rsidRDefault="0036772A"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данной статье </w:t>
      </w:r>
      <w:r w:rsidR="00560FE3" w:rsidRPr="00C07865">
        <w:rPr>
          <w:rFonts w:ascii="Myriad Pro" w:eastAsia="Calibri" w:hAnsi="Myriad Pro"/>
          <w:color w:val="000000" w:themeColor="text1"/>
          <w:sz w:val="26"/>
          <w:szCs w:val="26"/>
        </w:rPr>
        <w:t>Исполнитель отмечает следующее.</w:t>
      </w:r>
    </w:p>
    <w:p w14:paraId="4BE0A900" w14:textId="77777777" w:rsidR="00BA6EC3" w:rsidRPr="00C07865" w:rsidRDefault="00BA6EC3" w:rsidP="00560FE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Комитетом не проведен анализ экономической обоснованности расходов по данной статье затрат, как того требует пп.4) пункта 23 Правил государственного регулирования (пересмотра, применения) цен (тарифов) в электроэнергетике, утвержденных постановлением Правительства РФ от 29.12.2011 № 1178.</w:t>
      </w:r>
    </w:p>
    <w:p w14:paraId="04C04044" w14:textId="77777777" w:rsidR="00857D00" w:rsidRPr="00C07865" w:rsidRDefault="00857D00"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отчетам </w:t>
      </w:r>
      <w:r w:rsidR="00BA6EC3" w:rsidRPr="00C07865">
        <w:rPr>
          <w:rFonts w:ascii="Myriad Pro" w:eastAsia="Calibri" w:hAnsi="Myriad Pro"/>
          <w:color w:val="000000" w:themeColor="text1"/>
          <w:sz w:val="26"/>
          <w:szCs w:val="26"/>
        </w:rPr>
        <w:t xml:space="preserve">филиала «ГАЭС» </w:t>
      </w:r>
      <w:r w:rsidRPr="00C07865">
        <w:rPr>
          <w:rFonts w:ascii="Myriad Pro" w:eastAsia="Calibri" w:hAnsi="Myriad Pro"/>
          <w:color w:val="000000" w:themeColor="text1"/>
          <w:sz w:val="26"/>
          <w:szCs w:val="26"/>
        </w:rPr>
        <w:t>за 201</w:t>
      </w:r>
      <w:r w:rsidR="0036772A" w:rsidRPr="00C07865">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(таблицы 1.3 и 1.6) </w:t>
      </w:r>
      <w:r w:rsidR="0036772A" w:rsidRPr="00C07865">
        <w:rPr>
          <w:rFonts w:ascii="Myriad Pro" w:eastAsia="Calibri" w:hAnsi="Myriad Pro"/>
          <w:color w:val="000000" w:themeColor="text1"/>
          <w:sz w:val="26"/>
          <w:szCs w:val="26"/>
        </w:rPr>
        <w:t xml:space="preserve">расходы на </w:t>
      </w:r>
      <w:r w:rsidR="007A6C8C" w:rsidRPr="00C07865">
        <w:rPr>
          <w:rFonts w:ascii="Myriad Pro" w:eastAsia="Calibri" w:hAnsi="Myriad Pro"/>
          <w:color w:val="000000" w:themeColor="text1"/>
          <w:sz w:val="26"/>
          <w:szCs w:val="26"/>
        </w:rPr>
        <w:t xml:space="preserve">выплату процентов </w:t>
      </w:r>
      <w:r w:rsidRPr="00C07865">
        <w:rPr>
          <w:rFonts w:ascii="Myriad Pro" w:eastAsia="Calibri" w:hAnsi="Myriad Pro"/>
          <w:color w:val="000000" w:themeColor="text1"/>
          <w:sz w:val="26"/>
          <w:szCs w:val="26"/>
        </w:rPr>
        <w:t>по филиалу «</w:t>
      </w:r>
      <w:r w:rsidR="0036772A"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xml:space="preserve">» </w:t>
      </w:r>
      <w:r w:rsidR="001C3D71" w:rsidRPr="00C07865">
        <w:rPr>
          <w:rFonts w:ascii="Myriad Pro" w:eastAsia="Calibri" w:hAnsi="Myriad Pro"/>
          <w:color w:val="000000" w:themeColor="text1"/>
          <w:sz w:val="26"/>
          <w:szCs w:val="26"/>
        </w:rPr>
        <w:t>отсутствовали</w:t>
      </w:r>
      <w:r w:rsidR="007A6C8C" w:rsidRPr="00C07865">
        <w:rPr>
          <w:rFonts w:ascii="Myriad Pro" w:eastAsia="Calibri" w:hAnsi="Myriad Pro"/>
          <w:color w:val="000000" w:themeColor="text1"/>
          <w:sz w:val="26"/>
          <w:szCs w:val="26"/>
        </w:rPr>
        <w:t>.</w:t>
      </w:r>
    </w:p>
    <w:p w14:paraId="5E6E2D52" w14:textId="77777777" w:rsidR="007A6C8C" w:rsidRPr="00C07865" w:rsidRDefault="0003692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Филиалом «ГАЭС»</w:t>
      </w:r>
      <w:r w:rsidR="007A6C8C" w:rsidRPr="00C07865">
        <w:rPr>
          <w:rFonts w:ascii="Myriad Pro" w:eastAsia="Calibri" w:hAnsi="Myriad Pro"/>
          <w:color w:val="000000" w:themeColor="text1"/>
          <w:sz w:val="26"/>
          <w:szCs w:val="26"/>
        </w:rPr>
        <w:t xml:space="preserve"> в обоснование своего предложения не представлены материалы, обосновывающие экономическую и производственную целесообразность планирования данных затрат на 2019 год.</w:t>
      </w:r>
    </w:p>
    <w:p w14:paraId="43CD7A9B" w14:textId="77777777" w:rsidR="00E24428" w:rsidRDefault="007A6C8C"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Не представлены к</w:t>
      </w:r>
      <w:r w:rsidR="00E24428" w:rsidRPr="00C07865">
        <w:rPr>
          <w:rFonts w:ascii="Myriad Pro" w:eastAsia="Calibri" w:hAnsi="Myriad Pro"/>
          <w:color w:val="000000" w:themeColor="text1"/>
          <w:sz w:val="26"/>
          <w:szCs w:val="26"/>
        </w:rPr>
        <w:t>редитные соглашения об открытии кредитных линий, действующи</w:t>
      </w:r>
      <w:r w:rsidRPr="00C07865">
        <w:rPr>
          <w:rFonts w:ascii="Myriad Pro" w:eastAsia="Calibri" w:hAnsi="Myriad Pro"/>
          <w:color w:val="000000" w:themeColor="text1"/>
          <w:sz w:val="26"/>
          <w:szCs w:val="26"/>
        </w:rPr>
        <w:t>х</w:t>
      </w:r>
      <w:r w:rsidR="00E24428" w:rsidRPr="00C07865">
        <w:rPr>
          <w:rFonts w:ascii="Myriad Pro" w:eastAsia="Calibri" w:hAnsi="Myriad Pro"/>
          <w:color w:val="000000" w:themeColor="text1"/>
          <w:sz w:val="26"/>
          <w:szCs w:val="26"/>
        </w:rPr>
        <w:t xml:space="preserve"> в </w:t>
      </w:r>
      <w:r w:rsidRPr="00C07865">
        <w:rPr>
          <w:rFonts w:ascii="Myriad Pro" w:eastAsia="Calibri" w:hAnsi="Myriad Pro"/>
          <w:color w:val="000000" w:themeColor="text1"/>
          <w:sz w:val="26"/>
          <w:szCs w:val="26"/>
        </w:rPr>
        <w:t>заявленный период, п</w:t>
      </w:r>
      <w:r w:rsidR="00E24428" w:rsidRPr="00C07865">
        <w:rPr>
          <w:rFonts w:ascii="Myriad Pro" w:eastAsia="Calibri" w:hAnsi="Myriad Pro"/>
          <w:color w:val="000000" w:themeColor="text1"/>
          <w:sz w:val="26"/>
          <w:szCs w:val="26"/>
        </w:rPr>
        <w:t>ротоколы о проведении открытых конкурсов и выбору победителя в рамках заключения кредитных соглашений</w:t>
      </w:r>
      <w:r w:rsidRPr="00C07865">
        <w:rPr>
          <w:rFonts w:ascii="Myriad Pro" w:eastAsia="Calibri" w:hAnsi="Myriad Pro"/>
          <w:color w:val="000000" w:themeColor="text1"/>
          <w:sz w:val="26"/>
          <w:szCs w:val="26"/>
        </w:rPr>
        <w:t>, п</w:t>
      </w:r>
      <w:r w:rsidR="00E24428" w:rsidRPr="00C07865">
        <w:rPr>
          <w:rFonts w:ascii="Myriad Pro" w:eastAsia="Calibri" w:hAnsi="Myriad Pro"/>
          <w:color w:val="000000" w:themeColor="text1"/>
          <w:sz w:val="26"/>
          <w:szCs w:val="26"/>
        </w:rPr>
        <w:t>орядок финансирования расходов филиалов ПАО «МРСК Сибири»</w:t>
      </w:r>
      <w:r w:rsidRPr="00C07865">
        <w:rPr>
          <w:rFonts w:ascii="Myriad Pro" w:eastAsia="Calibri" w:hAnsi="Myriad Pro"/>
          <w:color w:val="000000" w:themeColor="text1"/>
          <w:sz w:val="26"/>
          <w:szCs w:val="26"/>
        </w:rPr>
        <w:t>, д</w:t>
      </w:r>
      <w:r w:rsidR="00E24428" w:rsidRPr="00C07865">
        <w:rPr>
          <w:rFonts w:ascii="Myriad Pro" w:eastAsia="Calibri" w:hAnsi="Myriad Pro"/>
          <w:color w:val="000000" w:themeColor="text1"/>
          <w:sz w:val="26"/>
          <w:szCs w:val="26"/>
        </w:rPr>
        <w:t>вижение потоков и кредитов по филиалу ПАО «МРСК Сибири» - «</w:t>
      </w:r>
      <w:r w:rsidRPr="00C07865">
        <w:rPr>
          <w:rFonts w:ascii="Myriad Pro" w:eastAsia="Calibri" w:hAnsi="Myriad Pro"/>
          <w:color w:val="000000" w:themeColor="text1"/>
          <w:sz w:val="26"/>
          <w:szCs w:val="26"/>
        </w:rPr>
        <w:t>ГАЭС</w:t>
      </w:r>
      <w:r w:rsidR="00E24428"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и</w:t>
      </w:r>
      <w:r w:rsidR="00E24428" w:rsidRPr="00C07865">
        <w:rPr>
          <w:rFonts w:ascii="Myriad Pro" w:eastAsia="Calibri" w:hAnsi="Myriad Pro"/>
          <w:color w:val="000000" w:themeColor="text1"/>
          <w:sz w:val="26"/>
          <w:szCs w:val="26"/>
        </w:rPr>
        <w:t>нформация о кредитном портфеле на 2019-2022 гг.</w:t>
      </w:r>
      <w:r w:rsidRPr="00C07865">
        <w:rPr>
          <w:rFonts w:ascii="Myriad Pro" w:eastAsia="Calibri" w:hAnsi="Myriad Pro"/>
          <w:color w:val="000000" w:themeColor="text1"/>
          <w:sz w:val="26"/>
          <w:szCs w:val="26"/>
        </w:rPr>
        <w:t>, расчет кассовых разрывов.</w:t>
      </w:r>
    </w:p>
    <w:p w14:paraId="3CE561A7" w14:textId="77777777" w:rsidR="007A6C8C" w:rsidRDefault="00736B1E" w:rsidP="0055289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позиция Комитета обоснована</w:t>
      </w:r>
      <w:r w:rsidR="007A6C8C" w:rsidRPr="00C07865">
        <w:rPr>
          <w:rFonts w:ascii="Myriad Pro" w:eastAsia="Calibri" w:hAnsi="Myriad Pro"/>
          <w:color w:val="000000" w:themeColor="text1"/>
          <w:sz w:val="26"/>
          <w:szCs w:val="26"/>
        </w:rPr>
        <w:t xml:space="preserve">, заявленные на 2019 год расходы по статье «Прочие расходы», </w:t>
      </w:r>
      <w:r>
        <w:rPr>
          <w:rFonts w:ascii="Myriad Pro" w:eastAsia="Calibri" w:hAnsi="Myriad Pro"/>
          <w:color w:val="000000" w:themeColor="text1"/>
          <w:sz w:val="26"/>
          <w:szCs w:val="26"/>
        </w:rPr>
        <w:t xml:space="preserve">с учетом </w:t>
      </w:r>
      <w:r>
        <w:rPr>
          <w:rFonts w:ascii="Myriad Pro" w:hAnsi="Myriad Pro"/>
          <w:bCs/>
          <w:sz w:val="26"/>
          <w:szCs w:val="26"/>
        </w:rPr>
        <w:t>отсутствия</w:t>
      </w:r>
      <w:r w:rsidRPr="002A627C">
        <w:rPr>
          <w:rFonts w:ascii="Myriad Pro" w:hAnsi="Myriad Pro"/>
          <w:bCs/>
          <w:sz w:val="26"/>
          <w:szCs w:val="26"/>
        </w:rPr>
        <w:t xml:space="preserve"> документального подтверждения осуществления таких расходов</w:t>
      </w:r>
      <w:r w:rsidRPr="00C07865">
        <w:rPr>
          <w:rFonts w:ascii="Myriad Pro" w:eastAsia="Calibri" w:hAnsi="Myriad Pro"/>
          <w:color w:val="000000" w:themeColor="text1"/>
          <w:sz w:val="26"/>
          <w:szCs w:val="26"/>
        </w:rPr>
        <w:t xml:space="preserve"> </w:t>
      </w:r>
      <w:r w:rsidR="007A6C8C" w:rsidRPr="00C07865">
        <w:rPr>
          <w:rFonts w:ascii="Myriad Pro" w:eastAsia="Calibri" w:hAnsi="Myriad Pro"/>
          <w:color w:val="000000" w:themeColor="text1"/>
          <w:sz w:val="26"/>
          <w:szCs w:val="26"/>
        </w:rPr>
        <w:t xml:space="preserve">не могут быть признаны </w:t>
      </w:r>
      <w:r>
        <w:rPr>
          <w:rFonts w:ascii="Myriad Pro" w:eastAsia="Calibri" w:hAnsi="Myriad Pro"/>
          <w:color w:val="000000" w:themeColor="text1"/>
          <w:sz w:val="26"/>
          <w:szCs w:val="26"/>
        </w:rPr>
        <w:t>органом регулирования</w:t>
      </w:r>
      <w:r w:rsidRPr="00C07865">
        <w:rPr>
          <w:rFonts w:ascii="Myriad Pro" w:eastAsia="Calibri" w:hAnsi="Myriad Pro"/>
          <w:color w:val="000000" w:themeColor="text1"/>
          <w:sz w:val="26"/>
          <w:szCs w:val="26"/>
        </w:rPr>
        <w:t xml:space="preserve"> </w:t>
      </w:r>
      <w:r w:rsidR="007A6C8C" w:rsidRPr="00C07865">
        <w:rPr>
          <w:rFonts w:ascii="Myriad Pro" w:eastAsia="Calibri" w:hAnsi="Myriad Pro"/>
          <w:color w:val="000000" w:themeColor="text1"/>
          <w:sz w:val="26"/>
          <w:szCs w:val="26"/>
        </w:rPr>
        <w:t>экономически обоснованными, и подлежащими учету при расчете тарифов на услуги по передаче на 2019 год.</w:t>
      </w:r>
      <w:r>
        <w:rPr>
          <w:rFonts w:ascii="Myriad Pro" w:eastAsia="Calibri" w:hAnsi="Myriad Pro"/>
          <w:color w:val="000000" w:themeColor="text1"/>
          <w:sz w:val="26"/>
          <w:szCs w:val="26"/>
        </w:rPr>
        <w:t xml:space="preserve"> </w:t>
      </w:r>
    </w:p>
    <w:p w14:paraId="46E0193C" w14:textId="77777777" w:rsidR="00736B1E" w:rsidRPr="00C07865" w:rsidRDefault="00736B1E" w:rsidP="00552891">
      <w:pPr>
        <w:spacing w:line="360" w:lineRule="auto"/>
        <w:ind w:firstLine="567"/>
        <w:contextualSpacing/>
        <w:jc w:val="both"/>
        <w:rPr>
          <w:rFonts w:ascii="Myriad Pro" w:eastAsia="Calibri" w:hAnsi="Myriad Pro"/>
          <w:color w:val="000000" w:themeColor="text1"/>
          <w:sz w:val="26"/>
          <w:szCs w:val="26"/>
        </w:rPr>
      </w:pPr>
    </w:p>
    <w:p w14:paraId="4D2D7D10" w14:textId="77777777" w:rsidR="00CB792A" w:rsidRDefault="00CB792A" w:rsidP="006924C5">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sectPr w:rsidR="00CB792A" w:rsidSect="00D36214">
          <w:pgSz w:w="11906" w:h="16838"/>
          <w:pgMar w:top="1134" w:right="850" w:bottom="1134" w:left="1701" w:header="708" w:footer="708" w:gutter="0"/>
          <w:cols w:space="708"/>
          <w:docGrid w:linePitch="360"/>
        </w:sectPr>
      </w:pPr>
      <w:bookmarkStart w:id="52" w:name="_Toc39799131"/>
    </w:p>
    <w:p w14:paraId="1E34FD46" w14:textId="1358B53C" w:rsidR="00560FE3" w:rsidRPr="006924C5" w:rsidRDefault="00560FE3" w:rsidP="006924C5">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53" w:name="_Toc48658901"/>
      <w:r w:rsidRPr="006924C5">
        <w:rPr>
          <w:rFonts w:ascii="Myriad Pro" w:hAnsi="Myriad Pro"/>
          <w:b/>
          <w:color w:val="4F6228"/>
          <w:sz w:val="28"/>
          <w:szCs w:val="28"/>
          <w:lang w:eastAsia="en-US"/>
        </w:rPr>
        <w:lastRenderedPageBreak/>
        <w:t>Налог на прибыль</w:t>
      </w:r>
      <w:bookmarkEnd w:id="52"/>
      <w:bookmarkEnd w:id="53"/>
    </w:p>
    <w:p w14:paraId="71E51E2C"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п.20 Основ ценообразования </w:t>
      </w:r>
      <w:r w:rsidR="0003692B"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DC38394"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509BBFDF"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2017 год на филиал </w:t>
      </w:r>
      <w:r w:rsidR="0059754D" w:rsidRPr="00C07865">
        <w:rPr>
          <w:rFonts w:ascii="Myriad Pro" w:eastAsia="Calibri" w:hAnsi="Myriad Pro"/>
          <w:color w:val="000000" w:themeColor="text1"/>
          <w:sz w:val="26"/>
          <w:szCs w:val="26"/>
        </w:rPr>
        <w:t>ПАО «МРСК Сибири» - «ГАЭС»</w:t>
      </w:r>
      <w:r w:rsidRPr="00C07865">
        <w:rPr>
          <w:rFonts w:ascii="Myriad Pro" w:eastAsia="Calibri" w:hAnsi="Myriad Pro"/>
          <w:color w:val="000000" w:themeColor="text1"/>
          <w:sz w:val="26"/>
          <w:szCs w:val="26"/>
        </w:rPr>
        <w:t xml:space="preserve"> на деятельность по передаче электроэнергии и технологическому присоединению отнесена сумма налога на прибыль </w:t>
      </w:r>
      <w:r w:rsidR="00CC7B77" w:rsidRPr="00C07865">
        <w:rPr>
          <w:rFonts w:ascii="Myriad Pro" w:eastAsia="Calibri" w:hAnsi="Myriad Pro"/>
          <w:color w:val="000000" w:themeColor="text1"/>
          <w:sz w:val="26"/>
          <w:szCs w:val="26"/>
        </w:rPr>
        <w:t xml:space="preserve">в размере </w:t>
      </w:r>
      <w:r w:rsidR="0059754D" w:rsidRPr="00C07865">
        <w:rPr>
          <w:rFonts w:ascii="Myriad Pro" w:eastAsia="Calibri" w:hAnsi="Myriad Pro"/>
          <w:color w:val="000000" w:themeColor="text1"/>
          <w:sz w:val="26"/>
          <w:szCs w:val="26"/>
        </w:rPr>
        <w:t>35 319,2 тыс. рублей.</w:t>
      </w:r>
    </w:p>
    <w:p w14:paraId="021CB8A4"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bookmarkStart w:id="54" w:name="_Hlk33288811"/>
      <w:r w:rsidRPr="00C07865">
        <w:rPr>
          <w:rFonts w:ascii="Myriad Pro" w:eastAsia="Calibri" w:hAnsi="Myriad Pro"/>
          <w:color w:val="000000" w:themeColor="text1"/>
          <w:sz w:val="26"/>
          <w:szCs w:val="26"/>
        </w:rPr>
        <w:t xml:space="preserve">В соответствии с данными бухгалтерского учета и налоговой декларации по налогу на прибыль за 2017 год сумма налога на прибыль, уплаченная в бюджет </w:t>
      </w:r>
      <w:r w:rsidR="006924C5" w:rsidRPr="00C07865">
        <w:rPr>
          <w:rFonts w:ascii="Myriad Pro" w:eastAsia="Calibri" w:hAnsi="Myriad Pro"/>
          <w:color w:val="000000" w:themeColor="text1"/>
          <w:sz w:val="26"/>
          <w:szCs w:val="26"/>
        </w:rPr>
        <w:t>Республики Алтай,</w:t>
      </w:r>
      <w:r w:rsidRPr="00C07865">
        <w:rPr>
          <w:rFonts w:ascii="Myriad Pro" w:eastAsia="Calibri" w:hAnsi="Myriad Pro"/>
          <w:color w:val="000000" w:themeColor="text1"/>
          <w:sz w:val="26"/>
          <w:szCs w:val="26"/>
        </w:rPr>
        <w:t xml:space="preserve"> составила </w:t>
      </w:r>
      <w:r w:rsidR="000F268C" w:rsidRPr="00C07865">
        <w:rPr>
          <w:rFonts w:ascii="Myriad Pro" w:eastAsia="Calibri" w:hAnsi="Myriad Pro"/>
          <w:color w:val="000000" w:themeColor="text1"/>
          <w:sz w:val="26"/>
          <w:szCs w:val="26"/>
        </w:rPr>
        <w:t>23 276,35</w:t>
      </w:r>
      <w:r w:rsidR="00CC7B77" w:rsidRPr="00C07865">
        <w:rPr>
          <w:rFonts w:ascii="Myriad Pro" w:eastAsia="Calibri" w:hAnsi="Myriad Pro"/>
          <w:color w:val="000000" w:themeColor="text1"/>
          <w:sz w:val="26"/>
          <w:szCs w:val="26"/>
        </w:rPr>
        <w:t xml:space="preserve"> тыс. рублей.</w:t>
      </w:r>
    </w:p>
    <w:bookmarkEnd w:id="54"/>
    <w:p w14:paraId="22E40AE6"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p>
    <w:p w14:paraId="2182F08D" w14:textId="77777777"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37531748" w14:textId="77777777" w:rsidR="00560FE3" w:rsidRPr="00C07865" w:rsidRDefault="0059754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w:t>
      </w:r>
      <w:r w:rsidR="00252BDF" w:rsidRPr="00C07865">
        <w:rPr>
          <w:rFonts w:ascii="Myriad Pro" w:eastAsia="Calibri" w:hAnsi="Myriad Pro"/>
          <w:color w:val="000000" w:themeColor="text1"/>
          <w:sz w:val="26"/>
          <w:szCs w:val="26"/>
        </w:rPr>
        <w:t xml:space="preserve">алог на прибыль </w:t>
      </w:r>
      <w:r w:rsidRPr="00C07865">
        <w:rPr>
          <w:rFonts w:ascii="Myriad Pro" w:eastAsia="Calibri" w:hAnsi="Myriad Pro"/>
          <w:color w:val="000000" w:themeColor="text1"/>
          <w:sz w:val="26"/>
          <w:szCs w:val="26"/>
        </w:rPr>
        <w:t xml:space="preserve">филиалом ПАО «МРСК Сибири» - «ГАЭС» </w:t>
      </w:r>
      <w:r w:rsidR="00252BDF" w:rsidRPr="00C07865">
        <w:rPr>
          <w:rFonts w:ascii="Myriad Pro" w:eastAsia="Calibri" w:hAnsi="Myriad Pro"/>
          <w:color w:val="000000" w:themeColor="text1"/>
          <w:sz w:val="26"/>
          <w:szCs w:val="26"/>
        </w:rPr>
        <w:t>на 2019 год запланирован на уровне фактических затрат за 2017 год (налог на прибыль по данным бухгалтерского учета, относящийся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п.20 Основ ценообразования</w:t>
      </w:r>
      <w:r w:rsidR="008D62E8">
        <w:rPr>
          <w:rFonts w:ascii="Myriad Pro" w:eastAsia="Calibri" w:hAnsi="Myriad Pro"/>
          <w:color w:val="000000" w:themeColor="text1"/>
          <w:sz w:val="26"/>
          <w:szCs w:val="26"/>
        </w:rPr>
        <w:t xml:space="preserve"> № 1178</w:t>
      </w:r>
      <w:r w:rsidR="00252BDF" w:rsidRPr="00C07865">
        <w:rPr>
          <w:rFonts w:ascii="Myriad Pro" w:eastAsia="Calibri" w:hAnsi="Myriad Pro"/>
          <w:color w:val="000000" w:themeColor="text1"/>
          <w:sz w:val="26"/>
          <w:szCs w:val="26"/>
        </w:rPr>
        <w:t>) в размере  35 319,0 тыс. руб. (в том числе 35</w:t>
      </w:r>
      <w:r w:rsidR="00A91238" w:rsidRPr="00C07865">
        <w:rPr>
          <w:rFonts w:ascii="Myriad Pro" w:eastAsia="Calibri" w:hAnsi="Myriad Pro"/>
          <w:color w:val="000000" w:themeColor="text1"/>
          <w:sz w:val="26"/>
          <w:szCs w:val="26"/>
        </w:rPr>
        <w:t xml:space="preserve"> </w:t>
      </w:r>
      <w:r w:rsidR="00252BDF" w:rsidRPr="00C07865">
        <w:rPr>
          <w:rFonts w:ascii="Myriad Pro" w:eastAsia="Calibri" w:hAnsi="Myriad Pro"/>
          <w:color w:val="000000" w:themeColor="text1"/>
          <w:sz w:val="26"/>
          <w:szCs w:val="26"/>
        </w:rPr>
        <w:t>319,0 тыс. руб. по передаче электроэнергии, 0,0 тыс. руб. – по технологическому присоединению)</w:t>
      </w:r>
      <w:r w:rsidRPr="00C07865">
        <w:rPr>
          <w:rFonts w:ascii="Myriad Pro" w:eastAsia="Calibri" w:hAnsi="Myriad Pro"/>
          <w:color w:val="000000" w:themeColor="text1"/>
          <w:sz w:val="26"/>
          <w:szCs w:val="26"/>
        </w:rPr>
        <w:t>.</w:t>
      </w:r>
    </w:p>
    <w:p w14:paraId="09B0F8A1" w14:textId="520174EA" w:rsidR="0059754D" w:rsidRPr="00C07865" w:rsidRDefault="0059754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В обоснование данной статьи организацией была представлена налоговая декларация по налог у на прибыль за 2017 год.</w:t>
      </w:r>
    </w:p>
    <w:p w14:paraId="07F089C5" w14:textId="77777777" w:rsidR="00EA0FCA" w:rsidRPr="00C07865" w:rsidRDefault="00EA0FCA" w:rsidP="00552891">
      <w:pPr>
        <w:spacing w:line="360" w:lineRule="auto"/>
        <w:ind w:firstLine="567"/>
        <w:contextualSpacing/>
        <w:jc w:val="both"/>
        <w:rPr>
          <w:rFonts w:ascii="Myriad Pro" w:eastAsia="Calibri" w:hAnsi="Myriad Pro"/>
          <w:color w:val="000000" w:themeColor="text1"/>
          <w:sz w:val="26"/>
          <w:szCs w:val="26"/>
        </w:rPr>
      </w:pPr>
    </w:p>
    <w:p w14:paraId="3BEEDD62" w14:textId="77777777"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55AFCD58" w14:textId="77777777" w:rsidR="00560FE3" w:rsidRPr="00C07865" w:rsidRDefault="0059754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Экспертному заключению Комитетом на 2019 год принята сумма в размере фактически подтвержденной величины за 2017 год в размере 27 383,95 тыс. рублей, определенная исходя из налоговой базы, приходящейся на филиал ПАО «МРСК Сибири» - «ГАЭС» в размере 136 919,73 тыс. рублей и ставки налога на прибыль в размере 20%.</w:t>
      </w:r>
    </w:p>
    <w:p w14:paraId="54659384"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p>
    <w:p w14:paraId="57D91408" w14:textId="77777777"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3DE25205" w14:textId="77777777" w:rsidR="005A6169" w:rsidRPr="00C07865" w:rsidRDefault="005A616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 </w:t>
      </w:r>
      <w:r w:rsidR="00A7312C"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для обоснования заявляемых расходов, а также расчета, выполненного Комитетом по данной статье, Исполнител</w:t>
      </w:r>
      <w:r w:rsidR="00EC66E5" w:rsidRPr="00C07865">
        <w:rPr>
          <w:rFonts w:ascii="Myriad Pro" w:eastAsia="Calibri" w:hAnsi="Myriad Pro"/>
          <w:color w:val="000000" w:themeColor="text1"/>
          <w:sz w:val="26"/>
          <w:szCs w:val="26"/>
        </w:rPr>
        <w:t xml:space="preserve">ем получена сумма налога на прибыль на 2019 год в размере </w:t>
      </w:r>
      <w:r w:rsidR="000F268C" w:rsidRPr="00C07865">
        <w:rPr>
          <w:rFonts w:ascii="Myriad Pro" w:eastAsia="Calibri" w:hAnsi="Myriad Pro"/>
          <w:color w:val="000000" w:themeColor="text1"/>
          <w:sz w:val="26"/>
          <w:szCs w:val="26"/>
        </w:rPr>
        <w:t>27 383,95</w:t>
      </w:r>
      <w:r w:rsidR="00EC66E5" w:rsidRPr="00C07865">
        <w:rPr>
          <w:rFonts w:ascii="Myriad Pro" w:eastAsia="Calibri" w:hAnsi="Myriad Pro"/>
          <w:color w:val="000000" w:themeColor="text1"/>
          <w:sz w:val="26"/>
          <w:szCs w:val="26"/>
        </w:rPr>
        <w:t xml:space="preserve"> тыс. рублей, определенная исходя из фактических данных за 2017 год, согласно налоговой декларации </w:t>
      </w:r>
      <w:r w:rsidR="001C3D71" w:rsidRPr="00C07865">
        <w:rPr>
          <w:rFonts w:ascii="Myriad Pro" w:eastAsia="Calibri" w:hAnsi="Myriad Pro"/>
          <w:color w:val="000000" w:themeColor="text1"/>
          <w:sz w:val="26"/>
          <w:szCs w:val="26"/>
        </w:rPr>
        <w:t>по налогу на</w:t>
      </w:r>
      <w:r w:rsidR="00EC66E5" w:rsidRPr="00C07865">
        <w:rPr>
          <w:rFonts w:ascii="Myriad Pro" w:eastAsia="Calibri" w:hAnsi="Myriad Pro"/>
          <w:color w:val="000000" w:themeColor="text1"/>
          <w:sz w:val="26"/>
          <w:szCs w:val="26"/>
        </w:rPr>
        <w:t xml:space="preserve"> прибыль (налоговая база</w:t>
      </w:r>
      <w:r w:rsidR="00896FFF" w:rsidRPr="00C07865">
        <w:rPr>
          <w:rFonts w:ascii="Myriad Pro" w:eastAsia="Calibri" w:hAnsi="Myriad Pro"/>
          <w:color w:val="000000" w:themeColor="text1"/>
          <w:sz w:val="26"/>
          <w:szCs w:val="26"/>
        </w:rPr>
        <w:t>,</w:t>
      </w:r>
      <w:r w:rsidR="00EC66E5" w:rsidRPr="00C07865">
        <w:rPr>
          <w:rFonts w:ascii="Myriad Pro" w:eastAsia="Calibri" w:hAnsi="Myriad Pro"/>
          <w:color w:val="000000" w:themeColor="text1"/>
          <w:sz w:val="26"/>
          <w:szCs w:val="26"/>
        </w:rPr>
        <w:t xml:space="preserve">  относимая на филиал «ГАЭС»</w:t>
      </w:r>
      <w:r w:rsidR="002D3954" w:rsidRPr="00C07865">
        <w:rPr>
          <w:rFonts w:ascii="Myriad Pro" w:eastAsia="Calibri" w:hAnsi="Myriad Pro"/>
          <w:color w:val="000000" w:themeColor="text1"/>
          <w:sz w:val="26"/>
          <w:szCs w:val="26"/>
        </w:rPr>
        <w:t>,</w:t>
      </w:r>
      <w:r w:rsidR="00EC66E5" w:rsidRPr="00C07865">
        <w:rPr>
          <w:rFonts w:ascii="Myriad Pro" w:eastAsia="Calibri" w:hAnsi="Myriad Pro"/>
          <w:color w:val="000000" w:themeColor="text1"/>
          <w:sz w:val="26"/>
          <w:szCs w:val="26"/>
        </w:rPr>
        <w:t xml:space="preserve"> </w:t>
      </w:r>
      <w:r w:rsidR="00896FFF" w:rsidRPr="00C07865">
        <w:rPr>
          <w:rFonts w:ascii="Myriad Pro" w:eastAsia="Calibri" w:hAnsi="Myriad Pro"/>
          <w:color w:val="000000" w:themeColor="text1"/>
          <w:sz w:val="26"/>
          <w:szCs w:val="26"/>
        </w:rPr>
        <w:t xml:space="preserve">принята </w:t>
      </w:r>
      <w:r w:rsidR="00EC66E5" w:rsidRPr="00C07865">
        <w:rPr>
          <w:rFonts w:ascii="Myriad Pro" w:eastAsia="Calibri" w:hAnsi="Myriad Pro"/>
          <w:color w:val="000000" w:themeColor="text1"/>
          <w:sz w:val="26"/>
          <w:szCs w:val="26"/>
        </w:rPr>
        <w:t>в доле 3,58%</w:t>
      </w:r>
      <w:r w:rsidR="000F268C" w:rsidRPr="00C07865">
        <w:rPr>
          <w:rFonts w:ascii="Myriad Pro" w:eastAsia="Calibri" w:hAnsi="Myriad Pro"/>
          <w:color w:val="000000" w:themeColor="text1"/>
          <w:sz w:val="26"/>
          <w:szCs w:val="26"/>
        </w:rPr>
        <w:t>).</w:t>
      </w:r>
    </w:p>
    <w:tbl>
      <w:tblPr>
        <w:tblW w:w="5000" w:type="pct"/>
        <w:jc w:val="center"/>
        <w:tblLook w:val="04A0" w:firstRow="1" w:lastRow="0" w:firstColumn="1" w:lastColumn="0" w:noHBand="0" w:noVBand="1"/>
      </w:tblPr>
      <w:tblGrid>
        <w:gridCol w:w="5465"/>
        <w:gridCol w:w="2007"/>
        <w:gridCol w:w="1873"/>
      </w:tblGrid>
      <w:tr w:rsidR="002D3954" w:rsidRPr="006924C5" w14:paraId="04A360E9" w14:textId="77777777" w:rsidTr="006924C5">
        <w:trPr>
          <w:trHeight w:val="320"/>
          <w:jc w:val="center"/>
        </w:trPr>
        <w:tc>
          <w:tcPr>
            <w:tcW w:w="2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15EDD" w14:textId="77777777" w:rsidR="002D3954" w:rsidRPr="006924C5" w:rsidRDefault="002D3954">
            <w:pPr>
              <w:jc w:val="center"/>
              <w:rPr>
                <w:rFonts w:ascii="Myriad Pro" w:hAnsi="Myriad Pro"/>
                <w:b/>
                <w:bCs/>
                <w:color w:val="FFFFFF"/>
                <w:sz w:val="20"/>
                <w:szCs w:val="20"/>
              </w:rPr>
            </w:pPr>
            <w:r w:rsidRPr="006924C5">
              <w:rPr>
                <w:rFonts w:ascii="Myriad Pro" w:hAnsi="Myriad Pro"/>
                <w:b/>
                <w:bCs/>
                <w:color w:val="FFFFFF"/>
                <w:sz w:val="20"/>
                <w:szCs w:val="20"/>
              </w:rPr>
              <w:t>Наименование показателя</w:t>
            </w:r>
          </w:p>
        </w:tc>
        <w:tc>
          <w:tcPr>
            <w:tcW w:w="10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0FDFB" w14:textId="77777777" w:rsidR="002D3954" w:rsidRPr="006924C5" w:rsidRDefault="002D3954">
            <w:pPr>
              <w:jc w:val="center"/>
              <w:rPr>
                <w:rFonts w:ascii="Myriad Pro" w:hAnsi="Myriad Pro"/>
                <w:b/>
                <w:bCs/>
                <w:color w:val="FFFFFF"/>
                <w:sz w:val="20"/>
                <w:szCs w:val="20"/>
              </w:rPr>
            </w:pPr>
            <w:r w:rsidRPr="006924C5">
              <w:rPr>
                <w:rFonts w:ascii="Myriad Pro" w:hAnsi="Myriad Pro"/>
                <w:b/>
                <w:bCs/>
                <w:color w:val="FFFFFF"/>
                <w:sz w:val="20"/>
                <w:szCs w:val="20"/>
              </w:rPr>
              <w:t>Ед. измерения</w:t>
            </w: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C5AC8" w14:textId="77777777" w:rsidR="002D3954" w:rsidRPr="006924C5" w:rsidRDefault="002D3954">
            <w:pPr>
              <w:jc w:val="center"/>
              <w:rPr>
                <w:rFonts w:ascii="Myriad Pro" w:hAnsi="Myriad Pro"/>
                <w:b/>
                <w:bCs/>
                <w:color w:val="FFFFFF"/>
                <w:sz w:val="20"/>
                <w:szCs w:val="20"/>
              </w:rPr>
            </w:pPr>
            <w:r w:rsidRPr="006924C5">
              <w:rPr>
                <w:rFonts w:ascii="Myriad Pro" w:hAnsi="Myriad Pro"/>
                <w:b/>
                <w:bCs/>
                <w:color w:val="FFFFFF"/>
                <w:sz w:val="20"/>
                <w:szCs w:val="20"/>
              </w:rPr>
              <w:t>2017 год</w:t>
            </w:r>
          </w:p>
        </w:tc>
      </w:tr>
      <w:tr w:rsidR="002D3954" w:rsidRPr="006924C5" w14:paraId="1F12F730" w14:textId="77777777" w:rsidTr="006924C5">
        <w:trPr>
          <w:trHeight w:val="320"/>
          <w:jc w:val="center"/>
        </w:trPr>
        <w:tc>
          <w:tcPr>
            <w:tcW w:w="2924"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0AC96B3E" w14:textId="77777777" w:rsidR="002D3954" w:rsidRPr="006924C5" w:rsidRDefault="002D3954">
            <w:pPr>
              <w:rPr>
                <w:rFonts w:ascii="Myriad Pro" w:hAnsi="Myriad Pro" w:cs="Arial"/>
                <w:color w:val="000000"/>
                <w:sz w:val="20"/>
                <w:szCs w:val="20"/>
              </w:rPr>
            </w:pPr>
            <w:r w:rsidRPr="006924C5">
              <w:rPr>
                <w:rFonts w:ascii="Myriad Pro" w:hAnsi="Myriad Pro" w:cs="Arial"/>
                <w:color w:val="000000"/>
                <w:sz w:val="20"/>
                <w:szCs w:val="20"/>
              </w:rPr>
              <w:t xml:space="preserve">Налоговая база ПАО </w:t>
            </w:r>
            <w:r w:rsidR="00F41F32" w:rsidRPr="006924C5">
              <w:rPr>
                <w:rFonts w:ascii="Myriad Pro" w:hAnsi="Myriad Pro" w:cs="Arial"/>
                <w:color w:val="000000"/>
                <w:sz w:val="20"/>
                <w:szCs w:val="20"/>
              </w:rPr>
              <w:t>«</w:t>
            </w:r>
            <w:r w:rsidRPr="006924C5">
              <w:rPr>
                <w:rFonts w:ascii="Myriad Pro" w:hAnsi="Myriad Pro" w:cs="Arial"/>
                <w:color w:val="000000"/>
                <w:sz w:val="20"/>
                <w:szCs w:val="20"/>
              </w:rPr>
              <w:t>МРСК Сибири</w:t>
            </w:r>
            <w:r w:rsidR="00F41F32" w:rsidRPr="006924C5">
              <w:rPr>
                <w:rFonts w:ascii="Myriad Pro" w:hAnsi="Myriad Pro" w:cs="Arial"/>
                <w:color w:val="000000"/>
                <w:sz w:val="20"/>
                <w:szCs w:val="20"/>
              </w:rPr>
              <w:t>»</w:t>
            </w:r>
          </w:p>
        </w:tc>
        <w:tc>
          <w:tcPr>
            <w:tcW w:w="107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C23DD85" w14:textId="77777777" w:rsidR="002D3954" w:rsidRPr="006924C5" w:rsidRDefault="002D3954">
            <w:pPr>
              <w:jc w:val="center"/>
              <w:rPr>
                <w:rFonts w:ascii="Myriad Pro" w:hAnsi="Myriad Pro" w:cs="Arial"/>
                <w:color w:val="000000"/>
                <w:sz w:val="20"/>
                <w:szCs w:val="20"/>
              </w:rPr>
            </w:pPr>
            <w:r w:rsidRPr="006924C5">
              <w:rPr>
                <w:rFonts w:ascii="Myriad Pro" w:hAnsi="Myriad Pro" w:cs="Arial"/>
                <w:color w:val="000000"/>
                <w:sz w:val="20"/>
                <w:szCs w:val="20"/>
              </w:rPr>
              <w:t>тыс. руб.</w:t>
            </w:r>
          </w:p>
        </w:tc>
        <w:tc>
          <w:tcPr>
            <w:tcW w:w="100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6F639C4" w14:textId="77777777" w:rsidR="002D3954" w:rsidRPr="006924C5" w:rsidRDefault="002D3954" w:rsidP="00C07865">
            <w:pPr>
              <w:jc w:val="center"/>
              <w:rPr>
                <w:rFonts w:ascii="Myriad Pro" w:hAnsi="Myriad Pro" w:cs="Arial"/>
                <w:color w:val="000000"/>
                <w:sz w:val="20"/>
                <w:szCs w:val="20"/>
              </w:rPr>
            </w:pPr>
            <w:r w:rsidRPr="006924C5">
              <w:rPr>
                <w:rFonts w:ascii="Myriad Pro" w:hAnsi="Myriad Pro" w:cs="Arial"/>
                <w:color w:val="000000"/>
                <w:sz w:val="20"/>
                <w:szCs w:val="20"/>
              </w:rPr>
              <w:t>3 829 433,64</w:t>
            </w:r>
          </w:p>
        </w:tc>
      </w:tr>
      <w:tr w:rsidR="002D3954" w:rsidRPr="006924C5" w14:paraId="1415B5B3" w14:textId="77777777" w:rsidTr="006924C5">
        <w:trPr>
          <w:trHeight w:val="225"/>
          <w:jc w:val="center"/>
        </w:trPr>
        <w:tc>
          <w:tcPr>
            <w:tcW w:w="2924" w:type="pct"/>
            <w:vMerge w:val="restart"/>
            <w:tcBorders>
              <w:top w:val="nil"/>
              <w:left w:val="single" w:sz="8" w:space="0" w:color="auto"/>
              <w:bottom w:val="single" w:sz="8" w:space="0" w:color="000000"/>
              <w:right w:val="single" w:sz="8" w:space="0" w:color="auto"/>
            </w:tcBorders>
            <w:shd w:val="clear" w:color="auto" w:fill="auto"/>
            <w:vAlign w:val="center"/>
            <w:hideMark/>
          </w:tcPr>
          <w:p w14:paraId="35A19DE4" w14:textId="77777777" w:rsidR="002D3954" w:rsidRPr="006924C5" w:rsidRDefault="002D3954">
            <w:pPr>
              <w:rPr>
                <w:rFonts w:ascii="Myriad Pro" w:hAnsi="Myriad Pro" w:cs="Arial"/>
                <w:color w:val="000000"/>
                <w:sz w:val="20"/>
                <w:szCs w:val="20"/>
              </w:rPr>
            </w:pPr>
            <w:r w:rsidRPr="006924C5">
              <w:rPr>
                <w:rFonts w:ascii="Myriad Pro" w:hAnsi="Myriad Pro" w:cs="Arial"/>
                <w:color w:val="000000"/>
                <w:sz w:val="20"/>
                <w:szCs w:val="20"/>
              </w:rPr>
              <w:t xml:space="preserve">Налоговая база филиала </w:t>
            </w:r>
          </w:p>
        </w:tc>
        <w:tc>
          <w:tcPr>
            <w:tcW w:w="1074" w:type="pct"/>
            <w:tcBorders>
              <w:top w:val="nil"/>
              <w:left w:val="nil"/>
              <w:bottom w:val="single" w:sz="8" w:space="0" w:color="auto"/>
              <w:right w:val="single" w:sz="8" w:space="0" w:color="auto"/>
            </w:tcBorders>
            <w:shd w:val="clear" w:color="auto" w:fill="auto"/>
            <w:vAlign w:val="center"/>
            <w:hideMark/>
          </w:tcPr>
          <w:p w14:paraId="1433092D" w14:textId="77777777" w:rsidR="002D3954" w:rsidRPr="006924C5" w:rsidRDefault="002D3954">
            <w:pPr>
              <w:jc w:val="center"/>
              <w:rPr>
                <w:rFonts w:ascii="Myriad Pro" w:hAnsi="Myriad Pro" w:cs="Arial"/>
                <w:color w:val="000000"/>
                <w:sz w:val="20"/>
                <w:szCs w:val="20"/>
              </w:rPr>
            </w:pPr>
            <w:r w:rsidRPr="006924C5">
              <w:rPr>
                <w:rFonts w:ascii="Myriad Pro" w:hAnsi="Myriad Pro" w:cs="Arial"/>
                <w:color w:val="000000"/>
                <w:sz w:val="20"/>
                <w:szCs w:val="20"/>
              </w:rPr>
              <w:t>%</w:t>
            </w:r>
          </w:p>
        </w:tc>
        <w:tc>
          <w:tcPr>
            <w:tcW w:w="1002" w:type="pct"/>
            <w:tcBorders>
              <w:top w:val="nil"/>
              <w:left w:val="nil"/>
              <w:bottom w:val="single" w:sz="8" w:space="0" w:color="auto"/>
              <w:right w:val="single" w:sz="8" w:space="0" w:color="auto"/>
            </w:tcBorders>
            <w:shd w:val="clear" w:color="auto" w:fill="auto"/>
            <w:noWrap/>
            <w:vAlign w:val="center"/>
            <w:hideMark/>
          </w:tcPr>
          <w:p w14:paraId="04F3B28E" w14:textId="77777777" w:rsidR="002D3954" w:rsidRPr="006924C5" w:rsidRDefault="002D3954" w:rsidP="00C07865">
            <w:pPr>
              <w:jc w:val="center"/>
              <w:rPr>
                <w:rFonts w:ascii="Myriad Pro" w:hAnsi="Myriad Pro" w:cs="Arial"/>
                <w:color w:val="000000"/>
                <w:sz w:val="20"/>
                <w:szCs w:val="20"/>
              </w:rPr>
            </w:pPr>
            <w:r w:rsidRPr="006924C5">
              <w:rPr>
                <w:rFonts w:ascii="Myriad Pro" w:hAnsi="Myriad Pro" w:cs="Arial"/>
                <w:color w:val="000000"/>
                <w:sz w:val="20"/>
                <w:szCs w:val="20"/>
              </w:rPr>
              <w:t>3,5754564</w:t>
            </w:r>
          </w:p>
        </w:tc>
      </w:tr>
      <w:tr w:rsidR="002D3954" w:rsidRPr="006924C5" w14:paraId="24E444AE" w14:textId="77777777" w:rsidTr="00D36214">
        <w:trPr>
          <w:trHeight w:val="334"/>
          <w:jc w:val="center"/>
        </w:trPr>
        <w:tc>
          <w:tcPr>
            <w:tcW w:w="2924" w:type="pct"/>
            <w:vMerge/>
            <w:tcBorders>
              <w:top w:val="nil"/>
              <w:left w:val="single" w:sz="8" w:space="0" w:color="auto"/>
              <w:bottom w:val="single" w:sz="8" w:space="0" w:color="000000"/>
              <w:right w:val="single" w:sz="8" w:space="0" w:color="auto"/>
            </w:tcBorders>
            <w:vAlign w:val="center"/>
            <w:hideMark/>
          </w:tcPr>
          <w:p w14:paraId="1FE84BC7" w14:textId="77777777" w:rsidR="002D3954" w:rsidRPr="006924C5" w:rsidRDefault="002D3954">
            <w:pPr>
              <w:rPr>
                <w:rFonts w:ascii="Myriad Pro" w:hAnsi="Myriad Pro" w:cs="Arial"/>
                <w:color w:val="000000"/>
                <w:sz w:val="20"/>
                <w:szCs w:val="20"/>
              </w:rPr>
            </w:pPr>
          </w:p>
        </w:tc>
        <w:tc>
          <w:tcPr>
            <w:tcW w:w="1074" w:type="pct"/>
            <w:tcBorders>
              <w:top w:val="nil"/>
              <w:left w:val="nil"/>
              <w:bottom w:val="single" w:sz="8" w:space="0" w:color="auto"/>
              <w:right w:val="single" w:sz="8" w:space="0" w:color="auto"/>
            </w:tcBorders>
            <w:shd w:val="clear" w:color="auto" w:fill="auto"/>
            <w:vAlign w:val="center"/>
            <w:hideMark/>
          </w:tcPr>
          <w:p w14:paraId="2DAFCA2A" w14:textId="77777777" w:rsidR="002D3954" w:rsidRPr="006924C5" w:rsidRDefault="002D3954">
            <w:pPr>
              <w:jc w:val="center"/>
              <w:rPr>
                <w:rFonts w:ascii="Myriad Pro" w:hAnsi="Myriad Pro" w:cs="Arial"/>
                <w:color w:val="000000"/>
                <w:sz w:val="20"/>
                <w:szCs w:val="20"/>
              </w:rPr>
            </w:pPr>
            <w:r w:rsidRPr="006924C5">
              <w:rPr>
                <w:rFonts w:ascii="Myriad Pro" w:hAnsi="Myriad Pro" w:cs="Arial"/>
                <w:color w:val="000000"/>
                <w:sz w:val="20"/>
                <w:szCs w:val="20"/>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4BEB81ED" w14:textId="77777777" w:rsidR="002D3954" w:rsidRPr="006924C5" w:rsidRDefault="002D3954" w:rsidP="00C07865">
            <w:pPr>
              <w:jc w:val="center"/>
              <w:rPr>
                <w:rFonts w:ascii="Myriad Pro" w:hAnsi="Myriad Pro" w:cs="Arial"/>
                <w:color w:val="000000"/>
                <w:sz w:val="20"/>
                <w:szCs w:val="20"/>
              </w:rPr>
            </w:pPr>
            <w:r w:rsidRPr="006924C5">
              <w:rPr>
                <w:rFonts w:ascii="Myriad Pro" w:hAnsi="Myriad Pro" w:cs="Arial"/>
                <w:color w:val="000000"/>
                <w:sz w:val="20"/>
                <w:szCs w:val="20"/>
              </w:rPr>
              <w:t>136 919,73</w:t>
            </w:r>
          </w:p>
        </w:tc>
      </w:tr>
      <w:tr w:rsidR="002D3954" w:rsidRPr="006924C5" w14:paraId="460C5AC1" w14:textId="77777777" w:rsidTr="006924C5">
        <w:trPr>
          <w:trHeight w:val="547"/>
          <w:jc w:val="center"/>
        </w:trPr>
        <w:tc>
          <w:tcPr>
            <w:tcW w:w="2924" w:type="pct"/>
            <w:tcBorders>
              <w:top w:val="nil"/>
              <w:left w:val="single" w:sz="8" w:space="0" w:color="auto"/>
              <w:bottom w:val="single" w:sz="8" w:space="0" w:color="auto"/>
              <w:right w:val="single" w:sz="8" w:space="0" w:color="auto"/>
            </w:tcBorders>
            <w:shd w:val="clear" w:color="auto" w:fill="auto"/>
            <w:vAlign w:val="center"/>
            <w:hideMark/>
          </w:tcPr>
          <w:p w14:paraId="642B8A0C" w14:textId="77777777" w:rsidR="002D3954" w:rsidRPr="006924C5" w:rsidRDefault="002D3954">
            <w:pPr>
              <w:rPr>
                <w:rFonts w:ascii="Myriad Pro" w:hAnsi="Myriad Pro" w:cs="Arial"/>
                <w:color w:val="000000"/>
                <w:sz w:val="20"/>
                <w:szCs w:val="20"/>
              </w:rPr>
            </w:pPr>
            <w:r w:rsidRPr="006924C5">
              <w:rPr>
                <w:rFonts w:ascii="Myriad Pro" w:hAnsi="Myriad Pro" w:cs="Arial"/>
                <w:color w:val="000000"/>
                <w:sz w:val="20"/>
                <w:szCs w:val="20"/>
              </w:rPr>
              <w:t xml:space="preserve">Сумма налога на прибыль к уплате в федеральный бюджет по ставке 3%, приходящаяся на филиал </w:t>
            </w:r>
          </w:p>
        </w:tc>
        <w:tc>
          <w:tcPr>
            <w:tcW w:w="1074" w:type="pct"/>
            <w:tcBorders>
              <w:top w:val="nil"/>
              <w:left w:val="nil"/>
              <w:bottom w:val="single" w:sz="8" w:space="0" w:color="auto"/>
              <w:right w:val="single" w:sz="8" w:space="0" w:color="auto"/>
            </w:tcBorders>
            <w:shd w:val="clear" w:color="auto" w:fill="auto"/>
            <w:vAlign w:val="center"/>
            <w:hideMark/>
          </w:tcPr>
          <w:p w14:paraId="755BC918" w14:textId="77777777" w:rsidR="002D3954" w:rsidRPr="006924C5" w:rsidRDefault="002D3954">
            <w:pPr>
              <w:jc w:val="center"/>
              <w:rPr>
                <w:rFonts w:ascii="Myriad Pro" w:hAnsi="Myriad Pro" w:cs="Arial"/>
                <w:color w:val="000000"/>
                <w:sz w:val="20"/>
                <w:szCs w:val="20"/>
              </w:rPr>
            </w:pPr>
            <w:r w:rsidRPr="006924C5">
              <w:rPr>
                <w:rFonts w:ascii="Myriad Pro" w:hAnsi="Myriad Pro" w:cs="Arial"/>
                <w:color w:val="000000"/>
                <w:sz w:val="20"/>
                <w:szCs w:val="20"/>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5D3E9CA5" w14:textId="77777777" w:rsidR="002D3954" w:rsidRPr="006924C5" w:rsidRDefault="002D3954" w:rsidP="00C07865">
            <w:pPr>
              <w:jc w:val="center"/>
              <w:rPr>
                <w:rFonts w:ascii="Myriad Pro" w:hAnsi="Myriad Pro" w:cs="Arial"/>
                <w:color w:val="000000"/>
                <w:sz w:val="20"/>
                <w:szCs w:val="20"/>
              </w:rPr>
            </w:pPr>
            <w:r w:rsidRPr="006924C5">
              <w:rPr>
                <w:rFonts w:ascii="Myriad Pro" w:hAnsi="Myriad Pro" w:cs="Arial"/>
                <w:color w:val="000000"/>
                <w:sz w:val="20"/>
                <w:szCs w:val="20"/>
              </w:rPr>
              <w:t>4 107,59</w:t>
            </w:r>
          </w:p>
        </w:tc>
      </w:tr>
      <w:tr w:rsidR="002D3954" w:rsidRPr="006924C5" w14:paraId="2D2CB5D2" w14:textId="77777777" w:rsidTr="006924C5">
        <w:trPr>
          <w:trHeight w:val="457"/>
          <w:jc w:val="center"/>
        </w:trPr>
        <w:tc>
          <w:tcPr>
            <w:tcW w:w="2924" w:type="pct"/>
            <w:tcBorders>
              <w:top w:val="nil"/>
              <w:left w:val="single" w:sz="8" w:space="0" w:color="auto"/>
              <w:bottom w:val="single" w:sz="8" w:space="0" w:color="auto"/>
              <w:right w:val="single" w:sz="8" w:space="0" w:color="auto"/>
            </w:tcBorders>
            <w:shd w:val="clear" w:color="auto" w:fill="auto"/>
            <w:vAlign w:val="center"/>
            <w:hideMark/>
          </w:tcPr>
          <w:p w14:paraId="63027EC5" w14:textId="77777777" w:rsidR="002D3954" w:rsidRPr="006924C5" w:rsidRDefault="002D3954">
            <w:pPr>
              <w:rPr>
                <w:rFonts w:ascii="Myriad Pro" w:hAnsi="Myriad Pro" w:cs="Arial"/>
                <w:color w:val="000000"/>
                <w:sz w:val="20"/>
                <w:szCs w:val="20"/>
              </w:rPr>
            </w:pPr>
            <w:r w:rsidRPr="006924C5">
              <w:rPr>
                <w:rFonts w:ascii="Myriad Pro" w:hAnsi="Myriad Pro" w:cs="Arial"/>
                <w:color w:val="000000"/>
                <w:sz w:val="20"/>
                <w:szCs w:val="20"/>
              </w:rPr>
              <w:t xml:space="preserve">Сумма налога на прибыль к уплате в бюджет субъекта РФ по ставке 17 %, приходящаяся на филиал </w:t>
            </w:r>
          </w:p>
        </w:tc>
        <w:tc>
          <w:tcPr>
            <w:tcW w:w="1074" w:type="pct"/>
            <w:tcBorders>
              <w:top w:val="nil"/>
              <w:left w:val="nil"/>
              <w:bottom w:val="single" w:sz="8" w:space="0" w:color="auto"/>
              <w:right w:val="single" w:sz="8" w:space="0" w:color="auto"/>
            </w:tcBorders>
            <w:shd w:val="clear" w:color="auto" w:fill="auto"/>
            <w:vAlign w:val="center"/>
            <w:hideMark/>
          </w:tcPr>
          <w:p w14:paraId="71C6318B" w14:textId="77777777" w:rsidR="002D3954" w:rsidRPr="006924C5" w:rsidRDefault="002D3954">
            <w:pPr>
              <w:jc w:val="center"/>
              <w:rPr>
                <w:rFonts w:ascii="Myriad Pro" w:hAnsi="Myriad Pro" w:cs="Arial"/>
                <w:color w:val="000000"/>
                <w:sz w:val="20"/>
                <w:szCs w:val="20"/>
              </w:rPr>
            </w:pPr>
            <w:r w:rsidRPr="006924C5">
              <w:rPr>
                <w:rFonts w:ascii="Myriad Pro" w:hAnsi="Myriad Pro" w:cs="Arial"/>
                <w:color w:val="000000"/>
                <w:sz w:val="20"/>
                <w:szCs w:val="20"/>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5B678380" w14:textId="77777777" w:rsidR="002D3954" w:rsidRPr="006924C5" w:rsidRDefault="002D3954" w:rsidP="00C07865">
            <w:pPr>
              <w:jc w:val="center"/>
              <w:rPr>
                <w:rFonts w:ascii="Myriad Pro" w:hAnsi="Myriad Pro" w:cs="Arial"/>
                <w:color w:val="000000"/>
                <w:sz w:val="20"/>
                <w:szCs w:val="20"/>
              </w:rPr>
            </w:pPr>
            <w:r w:rsidRPr="006924C5">
              <w:rPr>
                <w:rFonts w:ascii="Myriad Pro" w:hAnsi="Myriad Pro" w:cs="Arial"/>
                <w:color w:val="000000"/>
                <w:sz w:val="20"/>
                <w:szCs w:val="20"/>
              </w:rPr>
              <w:t>23 276,35</w:t>
            </w:r>
          </w:p>
        </w:tc>
      </w:tr>
      <w:tr w:rsidR="002D3954" w:rsidRPr="006924C5" w14:paraId="78BAC86C" w14:textId="77777777" w:rsidTr="00917615">
        <w:trPr>
          <w:trHeight w:val="394"/>
          <w:jc w:val="center"/>
        </w:trPr>
        <w:tc>
          <w:tcPr>
            <w:tcW w:w="2924" w:type="pct"/>
            <w:tcBorders>
              <w:top w:val="nil"/>
              <w:left w:val="single" w:sz="8" w:space="0" w:color="auto"/>
              <w:bottom w:val="single" w:sz="8" w:space="0" w:color="auto"/>
              <w:right w:val="single" w:sz="8" w:space="0" w:color="auto"/>
            </w:tcBorders>
            <w:shd w:val="clear" w:color="auto" w:fill="auto"/>
            <w:vAlign w:val="center"/>
            <w:hideMark/>
          </w:tcPr>
          <w:p w14:paraId="2747F77B" w14:textId="77777777" w:rsidR="002D3954" w:rsidRPr="006924C5" w:rsidRDefault="002D3954">
            <w:pPr>
              <w:rPr>
                <w:rFonts w:ascii="Myriad Pro" w:hAnsi="Myriad Pro" w:cs="Arial"/>
                <w:color w:val="000000"/>
                <w:sz w:val="20"/>
                <w:szCs w:val="20"/>
              </w:rPr>
            </w:pPr>
            <w:r w:rsidRPr="006924C5">
              <w:rPr>
                <w:rFonts w:ascii="Myriad Pro" w:hAnsi="Myriad Pro" w:cs="Arial"/>
                <w:color w:val="000000"/>
                <w:sz w:val="20"/>
                <w:szCs w:val="20"/>
              </w:rPr>
              <w:t xml:space="preserve">Итого налог на прибыль, отнесенный на филиал </w:t>
            </w:r>
          </w:p>
        </w:tc>
        <w:tc>
          <w:tcPr>
            <w:tcW w:w="1074" w:type="pct"/>
            <w:tcBorders>
              <w:top w:val="nil"/>
              <w:left w:val="nil"/>
              <w:bottom w:val="single" w:sz="8" w:space="0" w:color="auto"/>
              <w:right w:val="single" w:sz="8" w:space="0" w:color="auto"/>
            </w:tcBorders>
            <w:shd w:val="clear" w:color="auto" w:fill="auto"/>
            <w:vAlign w:val="center"/>
            <w:hideMark/>
          </w:tcPr>
          <w:p w14:paraId="0EEDFA62" w14:textId="77777777" w:rsidR="002D3954" w:rsidRPr="006924C5" w:rsidRDefault="002D3954">
            <w:pPr>
              <w:jc w:val="center"/>
              <w:rPr>
                <w:rFonts w:ascii="Myriad Pro" w:hAnsi="Myriad Pro" w:cs="Arial"/>
                <w:color w:val="000000"/>
                <w:sz w:val="20"/>
                <w:szCs w:val="20"/>
              </w:rPr>
            </w:pPr>
            <w:r w:rsidRPr="006924C5">
              <w:rPr>
                <w:rFonts w:ascii="Myriad Pro" w:hAnsi="Myriad Pro" w:cs="Arial"/>
                <w:color w:val="000000"/>
                <w:sz w:val="20"/>
                <w:szCs w:val="20"/>
              </w:rPr>
              <w:t>тыс. руб.</w:t>
            </w:r>
          </w:p>
        </w:tc>
        <w:tc>
          <w:tcPr>
            <w:tcW w:w="1002" w:type="pct"/>
            <w:tcBorders>
              <w:top w:val="nil"/>
              <w:left w:val="nil"/>
              <w:bottom w:val="single" w:sz="8" w:space="0" w:color="auto"/>
              <w:right w:val="single" w:sz="8" w:space="0" w:color="auto"/>
            </w:tcBorders>
            <w:shd w:val="clear" w:color="auto" w:fill="auto"/>
            <w:noWrap/>
            <w:vAlign w:val="center"/>
            <w:hideMark/>
          </w:tcPr>
          <w:p w14:paraId="5AAB4D21" w14:textId="77777777" w:rsidR="002D3954" w:rsidRPr="006924C5" w:rsidRDefault="002D3954" w:rsidP="00C07865">
            <w:pPr>
              <w:jc w:val="center"/>
              <w:rPr>
                <w:rFonts w:ascii="Myriad Pro" w:hAnsi="Myriad Pro" w:cs="Arial"/>
                <w:color w:val="000000"/>
                <w:sz w:val="20"/>
                <w:szCs w:val="20"/>
              </w:rPr>
            </w:pPr>
            <w:r w:rsidRPr="006924C5">
              <w:rPr>
                <w:rFonts w:ascii="Myriad Pro" w:hAnsi="Myriad Pro" w:cs="Arial"/>
                <w:color w:val="000000"/>
                <w:sz w:val="20"/>
                <w:szCs w:val="20"/>
              </w:rPr>
              <w:t>27 383,95</w:t>
            </w:r>
          </w:p>
        </w:tc>
      </w:tr>
    </w:tbl>
    <w:p w14:paraId="30A7C47B" w14:textId="77777777" w:rsidR="002D3954" w:rsidRPr="00C07865" w:rsidRDefault="002D3954" w:rsidP="00552891">
      <w:pPr>
        <w:spacing w:line="360" w:lineRule="auto"/>
        <w:ind w:firstLine="567"/>
        <w:contextualSpacing/>
        <w:jc w:val="both"/>
        <w:rPr>
          <w:rFonts w:ascii="Myriad Pro" w:eastAsia="Calibri" w:hAnsi="Myriad Pro"/>
          <w:color w:val="000000" w:themeColor="text1"/>
          <w:sz w:val="26"/>
          <w:szCs w:val="26"/>
        </w:rPr>
      </w:pPr>
    </w:p>
    <w:p w14:paraId="2F29763B" w14:textId="77777777" w:rsidR="00EC66E5" w:rsidRPr="00C07865" w:rsidRDefault="002D395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Исполнителя подтверждает величину расходов по данной статье, установленную Комитетом на 2019 год, которая</w:t>
      </w:r>
      <w:r w:rsidR="00EC66E5" w:rsidRPr="00C07865">
        <w:rPr>
          <w:rFonts w:ascii="Myriad Pro" w:eastAsia="Calibri" w:hAnsi="Myriad Pro"/>
          <w:color w:val="000000" w:themeColor="text1"/>
          <w:sz w:val="26"/>
          <w:szCs w:val="26"/>
        </w:rPr>
        <w:t xml:space="preserve"> на </w:t>
      </w:r>
      <w:r w:rsidR="000F268C" w:rsidRPr="00C07865">
        <w:rPr>
          <w:rFonts w:ascii="Myriad Pro" w:eastAsia="Calibri" w:hAnsi="Myriad Pro"/>
          <w:color w:val="000000" w:themeColor="text1"/>
          <w:sz w:val="26"/>
          <w:szCs w:val="26"/>
        </w:rPr>
        <w:t>7 935,05</w:t>
      </w:r>
      <w:r w:rsidR="00EC66E5" w:rsidRPr="00C07865">
        <w:rPr>
          <w:rFonts w:ascii="Myriad Pro" w:eastAsia="Calibri" w:hAnsi="Myriad Pro"/>
          <w:color w:val="000000" w:themeColor="text1"/>
          <w:sz w:val="26"/>
          <w:szCs w:val="26"/>
        </w:rPr>
        <w:t xml:space="preserve"> тыс. рублей ниже предложения организации.</w:t>
      </w:r>
    </w:p>
    <w:p w14:paraId="64A97D37" w14:textId="77777777" w:rsidR="002E320E" w:rsidRPr="00C07865" w:rsidRDefault="002E320E"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br w:type="page"/>
      </w:r>
    </w:p>
    <w:p w14:paraId="55358145" w14:textId="77777777" w:rsidR="00560FE3" w:rsidRPr="00917615" w:rsidRDefault="00560FE3" w:rsidP="00917615">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55" w:name="_Toc39799132"/>
      <w:bookmarkStart w:id="56" w:name="_Toc48658902"/>
      <w:r w:rsidRPr="00917615">
        <w:rPr>
          <w:rFonts w:ascii="Myriad Pro" w:hAnsi="Myriad Pro"/>
          <w:b/>
          <w:color w:val="4F6228"/>
          <w:sz w:val="28"/>
          <w:szCs w:val="28"/>
          <w:lang w:eastAsia="en-US"/>
        </w:rPr>
        <w:lastRenderedPageBreak/>
        <w:t>Выпадающие доходы от льготного ТП (п. 87 Основ ценообразования)</w:t>
      </w:r>
      <w:bookmarkEnd w:id="55"/>
      <w:bookmarkEnd w:id="56"/>
    </w:p>
    <w:p w14:paraId="00AD0930"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87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xml:space="preserve">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0946371B"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65BCB0EB"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C07865">
        <w:rPr>
          <w:rFonts w:ascii="Myriad Pro" w:eastAsia="Calibri" w:hAnsi="Myriad Pro"/>
          <w:color w:val="000000" w:themeColor="text1"/>
          <w:sz w:val="26"/>
          <w:szCs w:val="26"/>
        </w:rPr>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2DC0FDD"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1F593D0C" w14:textId="77777777" w:rsidR="00AF514B" w:rsidRPr="00C07865" w:rsidRDefault="00AF514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Размер выпадающих доходов, связанных с осуществлением технологического присоединения к электрическим сетям определяется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утверждёнными приказом ФСТ от </w:t>
      </w:r>
      <w:r w:rsidR="00917615">
        <w:rPr>
          <w:rFonts w:ascii="Myriad Pro" w:eastAsia="Calibri" w:hAnsi="Myriad Pro"/>
          <w:color w:val="000000" w:themeColor="text1"/>
          <w:sz w:val="26"/>
          <w:szCs w:val="26"/>
        </w:rPr>
        <w:t>11.09.2017</w:t>
      </w:r>
      <w:r w:rsidRPr="00C07865">
        <w:rPr>
          <w:rFonts w:ascii="Myriad Pro" w:eastAsia="Calibri" w:hAnsi="Myriad Pro"/>
          <w:color w:val="000000" w:themeColor="text1"/>
          <w:sz w:val="26"/>
          <w:szCs w:val="26"/>
        </w:rPr>
        <w:t xml:space="preserve"> N 215-э/1 (далее – Методические указания 215-э/1).</w:t>
      </w:r>
    </w:p>
    <w:p w14:paraId="3D87ABD5" w14:textId="77777777" w:rsidR="00884E9C" w:rsidRDefault="00884E9C"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Сводные показатели по данной статье приведены в </w:t>
      </w:r>
      <w:r w:rsidR="00B40B12" w:rsidRPr="00C07865">
        <w:rPr>
          <w:rFonts w:ascii="Myriad Pro" w:eastAsia="Calibri" w:hAnsi="Myriad Pro"/>
          <w:color w:val="000000" w:themeColor="text1"/>
          <w:sz w:val="26"/>
          <w:szCs w:val="26"/>
        </w:rPr>
        <w:t>следующей таблице</w:t>
      </w:r>
      <w:r w:rsidRPr="00C07865">
        <w:rPr>
          <w:rFonts w:ascii="Myriad Pro" w:eastAsia="Calibri" w:hAnsi="Myriad Pro"/>
          <w:color w:val="000000" w:themeColor="text1"/>
          <w:sz w:val="26"/>
          <w:szCs w:val="26"/>
        </w:rPr>
        <w:t>:</w:t>
      </w:r>
    </w:p>
    <w:p w14:paraId="18D7E63E" w14:textId="77777777" w:rsidR="00917615" w:rsidRPr="00C07865" w:rsidRDefault="00917615" w:rsidP="00552891">
      <w:pPr>
        <w:spacing w:line="360" w:lineRule="auto"/>
        <w:ind w:firstLine="567"/>
        <w:contextualSpacing/>
        <w:jc w:val="both"/>
        <w:rPr>
          <w:rFonts w:ascii="Myriad Pro" w:eastAsia="Calibri" w:hAnsi="Myriad Pro"/>
          <w:color w:val="000000" w:themeColor="text1"/>
          <w:sz w:val="26"/>
          <w:szCs w:val="26"/>
        </w:rPr>
      </w:pPr>
    </w:p>
    <w:tbl>
      <w:tblPr>
        <w:tblW w:w="5000" w:type="pct"/>
        <w:tblLook w:val="04A0" w:firstRow="1" w:lastRow="0" w:firstColumn="1" w:lastColumn="0" w:noHBand="0" w:noVBand="1"/>
      </w:tblPr>
      <w:tblGrid>
        <w:gridCol w:w="804"/>
        <w:gridCol w:w="3038"/>
        <w:gridCol w:w="1137"/>
        <w:gridCol w:w="1137"/>
        <w:gridCol w:w="1137"/>
        <w:gridCol w:w="1044"/>
        <w:gridCol w:w="1038"/>
      </w:tblGrid>
      <w:tr w:rsidR="0095346D" w:rsidRPr="00C07865" w14:paraId="67A4C82F" w14:textId="77777777" w:rsidTr="00917615">
        <w:trPr>
          <w:trHeight w:val="560"/>
          <w:tblHeader/>
        </w:trPr>
        <w:tc>
          <w:tcPr>
            <w:tcW w:w="43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DA8A686" w14:textId="77777777" w:rsidR="0095346D" w:rsidRPr="00C07865" w:rsidRDefault="0095346D" w:rsidP="00884E9C">
            <w:pPr>
              <w:jc w:val="center"/>
              <w:rPr>
                <w:rFonts w:ascii="Myriad Pro" w:hAnsi="Myriad Pro"/>
                <w:b/>
                <w:bCs/>
                <w:color w:val="FFFFFF" w:themeColor="background1"/>
                <w:sz w:val="18"/>
                <w:szCs w:val="18"/>
              </w:rPr>
            </w:pPr>
            <w:r w:rsidRPr="00C07865">
              <w:rPr>
                <w:rFonts w:ascii="Myriad Pro" w:hAnsi="Myriad Pro"/>
                <w:b/>
                <w:bCs/>
                <w:color w:val="FFFFFF" w:themeColor="background1"/>
                <w:sz w:val="18"/>
                <w:szCs w:val="18"/>
              </w:rPr>
              <w:lastRenderedPageBreak/>
              <w:t>№ п/п</w:t>
            </w:r>
          </w:p>
        </w:tc>
        <w:tc>
          <w:tcPr>
            <w:tcW w:w="162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A093FE4" w14:textId="77777777" w:rsidR="0095346D" w:rsidRPr="00C07865" w:rsidRDefault="0095346D" w:rsidP="00884E9C">
            <w:pPr>
              <w:jc w:val="center"/>
              <w:rPr>
                <w:rFonts w:ascii="Myriad Pro" w:hAnsi="Myriad Pro"/>
                <w:b/>
                <w:bCs/>
                <w:color w:val="FFFFFF" w:themeColor="background1"/>
                <w:sz w:val="18"/>
                <w:szCs w:val="18"/>
              </w:rPr>
            </w:pPr>
            <w:r w:rsidRPr="00C07865">
              <w:rPr>
                <w:rFonts w:ascii="Myriad Pro" w:hAnsi="Myriad Pro"/>
                <w:b/>
                <w:bCs/>
                <w:color w:val="FFFFFF" w:themeColor="background1"/>
                <w:sz w:val="18"/>
                <w:szCs w:val="18"/>
              </w:rPr>
              <w:t>Наименование статьи расходов</w:t>
            </w:r>
          </w:p>
        </w:tc>
        <w:tc>
          <w:tcPr>
            <w:tcW w:w="60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0FE4E62C" w14:textId="77777777" w:rsidR="0095346D" w:rsidRPr="00C07865" w:rsidRDefault="0095346D" w:rsidP="00884E9C">
            <w:pPr>
              <w:jc w:val="center"/>
              <w:rPr>
                <w:rFonts w:ascii="Myriad Pro" w:hAnsi="Myriad Pro"/>
                <w:b/>
                <w:bCs/>
                <w:color w:val="FFFFFF" w:themeColor="background1"/>
                <w:sz w:val="18"/>
                <w:szCs w:val="18"/>
              </w:rPr>
            </w:pPr>
            <w:r w:rsidRPr="00C07865">
              <w:rPr>
                <w:rFonts w:ascii="Myriad Pro" w:hAnsi="Myriad Pro"/>
                <w:b/>
                <w:bCs/>
                <w:color w:val="FFFFFF" w:themeColor="background1"/>
                <w:sz w:val="18"/>
                <w:szCs w:val="18"/>
              </w:rPr>
              <w:t>утверждено на 2017 год, тыс. рублей</w:t>
            </w:r>
          </w:p>
        </w:tc>
        <w:tc>
          <w:tcPr>
            <w:tcW w:w="60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5B5EDF61" w14:textId="77777777" w:rsidR="0095346D" w:rsidRPr="00C07865" w:rsidRDefault="0095346D" w:rsidP="00884E9C">
            <w:pPr>
              <w:jc w:val="center"/>
              <w:rPr>
                <w:rFonts w:ascii="Myriad Pro" w:hAnsi="Myriad Pro"/>
                <w:b/>
                <w:bCs/>
                <w:color w:val="FFFFFF" w:themeColor="background1"/>
                <w:sz w:val="18"/>
                <w:szCs w:val="18"/>
              </w:rPr>
            </w:pPr>
            <w:r w:rsidRPr="00C07865">
              <w:rPr>
                <w:rFonts w:ascii="Myriad Pro" w:hAnsi="Myriad Pro"/>
                <w:b/>
                <w:bCs/>
                <w:color w:val="FFFFFF" w:themeColor="background1"/>
                <w:sz w:val="18"/>
                <w:szCs w:val="18"/>
              </w:rPr>
              <w:t xml:space="preserve"> Факт за 2017, тыс. руб. </w:t>
            </w:r>
          </w:p>
        </w:tc>
        <w:tc>
          <w:tcPr>
            <w:tcW w:w="60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61AC6B52" w14:textId="77777777" w:rsidR="0095346D" w:rsidRPr="00C07865" w:rsidRDefault="0095346D" w:rsidP="00884E9C">
            <w:pPr>
              <w:jc w:val="center"/>
              <w:rPr>
                <w:rFonts w:ascii="Myriad Pro" w:hAnsi="Myriad Pro"/>
                <w:b/>
                <w:bCs/>
                <w:color w:val="FFFFFF" w:themeColor="background1"/>
                <w:sz w:val="18"/>
                <w:szCs w:val="18"/>
              </w:rPr>
            </w:pPr>
            <w:r w:rsidRPr="00C07865">
              <w:rPr>
                <w:rFonts w:ascii="Myriad Pro" w:hAnsi="Myriad Pro"/>
                <w:b/>
                <w:bCs/>
                <w:color w:val="FFFFFF" w:themeColor="background1"/>
                <w:sz w:val="18"/>
                <w:szCs w:val="18"/>
              </w:rPr>
              <w:t xml:space="preserve"> Факт за 2017, принятый Комитетом, тыс. руб. </w:t>
            </w:r>
          </w:p>
        </w:tc>
        <w:tc>
          <w:tcPr>
            <w:tcW w:w="55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2E9E15E3" w14:textId="77777777" w:rsidR="0095346D" w:rsidRPr="00C07865" w:rsidRDefault="0095346D" w:rsidP="00884E9C">
            <w:pPr>
              <w:jc w:val="center"/>
              <w:rPr>
                <w:rFonts w:ascii="Myriad Pro" w:hAnsi="Myriad Pro"/>
                <w:b/>
                <w:bCs/>
                <w:color w:val="FFFFFF" w:themeColor="background1"/>
                <w:sz w:val="18"/>
                <w:szCs w:val="18"/>
              </w:rPr>
            </w:pPr>
            <w:r w:rsidRPr="00C07865">
              <w:rPr>
                <w:rFonts w:ascii="Myriad Pro" w:hAnsi="Myriad Pro"/>
                <w:b/>
                <w:bCs/>
                <w:color w:val="FFFFFF" w:themeColor="background1"/>
                <w:sz w:val="18"/>
                <w:szCs w:val="18"/>
              </w:rPr>
              <w:t xml:space="preserve"> </w:t>
            </w:r>
            <w:r w:rsidR="00CE78E8">
              <w:rPr>
                <w:rFonts w:ascii="Myriad Pro" w:hAnsi="Myriad Pro"/>
                <w:b/>
                <w:bCs/>
                <w:color w:val="FFFFFF" w:themeColor="background1"/>
                <w:sz w:val="18"/>
                <w:szCs w:val="18"/>
              </w:rPr>
              <w:t>Предложение</w:t>
            </w:r>
            <w:r w:rsidRPr="00C07865">
              <w:rPr>
                <w:rFonts w:ascii="Myriad Pro" w:hAnsi="Myriad Pro"/>
                <w:b/>
                <w:bCs/>
                <w:color w:val="FFFFFF" w:themeColor="background1"/>
                <w:sz w:val="18"/>
                <w:szCs w:val="18"/>
              </w:rPr>
              <w:t xml:space="preserve"> на 2019, тыс. руб. </w:t>
            </w:r>
          </w:p>
        </w:tc>
        <w:tc>
          <w:tcPr>
            <w:tcW w:w="55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1BA6AED" w14:textId="77777777" w:rsidR="0095346D" w:rsidRPr="00C07865" w:rsidRDefault="0095346D" w:rsidP="00884E9C">
            <w:pPr>
              <w:jc w:val="center"/>
              <w:rPr>
                <w:rFonts w:ascii="Myriad Pro" w:hAnsi="Myriad Pro"/>
                <w:b/>
                <w:bCs/>
                <w:color w:val="FFFFFF" w:themeColor="background1"/>
                <w:sz w:val="18"/>
                <w:szCs w:val="18"/>
              </w:rPr>
            </w:pPr>
            <w:r w:rsidRPr="00C07865">
              <w:rPr>
                <w:rFonts w:ascii="Myriad Pro" w:hAnsi="Myriad Pro"/>
                <w:b/>
                <w:bCs/>
                <w:color w:val="FFFFFF" w:themeColor="background1"/>
                <w:sz w:val="18"/>
                <w:szCs w:val="18"/>
              </w:rPr>
              <w:t xml:space="preserve"> ТБР 2019, тыс. руб. </w:t>
            </w:r>
          </w:p>
        </w:tc>
      </w:tr>
      <w:tr w:rsidR="0095346D" w:rsidRPr="00C07865" w14:paraId="16444C13" w14:textId="77777777" w:rsidTr="00C07865">
        <w:trPr>
          <w:trHeight w:val="1520"/>
        </w:trPr>
        <w:tc>
          <w:tcPr>
            <w:tcW w:w="43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7A094DC" w14:textId="77777777" w:rsidR="0095346D" w:rsidRPr="00C07865" w:rsidRDefault="0095346D" w:rsidP="00884E9C">
            <w:pPr>
              <w:rPr>
                <w:rFonts w:ascii="Myriad Pro" w:hAnsi="Myriad Pro"/>
                <w:b/>
                <w:bCs/>
                <w:sz w:val="18"/>
                <w:szCs w:val="18"/>
              </w:rPr>
            </w:pPr>
          </w:p>
        </w:tc>
        <w:tc>
          <w:tcPr>
            <w:tcW w:w="162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67B87FA" w14:textId="77777777" w:rsidR="0095346D" w:rsidRPr="00C07865" w:rsidRDefault="0095346D" w:rsidP="00884E9C">
            <w:pPr>
              <w:rPr>
                <w:rFonts w:ascii="Myriad Pro" w:hAnsi="Myriad Pro"/>
                <w:b/>
                <w:bCs/>
                <w:sz w:val="18"/>
                <w:szCs w:val="18"/>
              </w:rPr>
            </w:pPr>
          </w:p>
        </w:tc>
        <w:tc>
          <w:tcPr>
            <w:tcW w:w="60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C1C434E" w14:textId="77777777" w:rsidR="0095346D" w:rsidRPr="00C07865" w:rsidRDefault="0095346D" w:rsidP="00884E9C">
            <w:pPr>
              <w:rPr>
                <w:rFonts w:ascii="Myriad Pro" w:hAnsi="Myriad Pro"/>
                <w:b/>
                <w:bCs/>
                <w:sz w:val="18"/>
                <w:szCs w:val="18"/>
              </w:rPr>
            </w:pPr>
          </w:p>
        </w:tc>
        <w:tc>
          <w:tcPr>
            <w:tcW w:w="60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4EFE1A" w14:textId="77777777" w:rsidR="0095346D" w:rsidRPr="00C07865" w:rsidRDefault="0095346D" w:rsidP="00884E9C">
            <w:pPr>
              <w:rPr>
                <w:rFonts w:ascii="Myriad Pro" w:hAnsi="Myriad Pro"/>
                <w:b/>
                <w:bCs/>
                <w:sz w:val="18"/>
                <w:szCs w:val="18"/>
              </w:rPr>
            </w:pPr>
          </w:p>
        </w:tc>
        <w:tc>
          <w:tcPr>
            <w:tcW w:w="60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76DB2C" w14:textId="77777777" w:rsidR="0095346D" w:rsidRPr="00C07865" w:rsidRDefault="0095346D" w:rsidP="00884E9C">
            <w:pPr>
              <w:rPr>
                <w:rFonts w:ascii="Myriad Pro" w:hAnsi="Myriad Pro"/>
                <w:b/>
                <w:bCs/>
                <w:sz w:val="18"/>
                <w:szCs w:val="18"/>
              </w:rPr>
            </w:pPr>
          </w:p>
        </w:tc>
        <w:tc>
          <w:tcPr>
            <w:tcW w:w="55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C31BDF" w14:textId="77777777" w:rsidR="0095346D" w:rsidRPr="00C07865" w:rsidRDefault="0095346D" w:rsidP="00884E9C">
            <w:pPr>
              <w:rPr>
                <w:rFonts w:ascii="Myriad Pro" w:hAnsi="Myriad Pro"/>
                <w:b/>
                <w:bCs/>
                <w:sz w:val="18"/>
                <w:szCs w:val="18"/>
              </w:rPr>
            </w:pPr>
          </w:p>
        </w:tc>
        <w:tc>
          <w:tcPr>
            <w:tcW w:w="55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21121A3" w14:textId="77777777" w:rsidR="0095346D" w:rsidRPr="00C07865" w:rsidRDefault="0095346D" w:rsidP="00884E9C">
            <w:pPr>
              <w:rPr>
                <w:rFonts w:ascii="Myriad Pro" w:hAnsi="Myriad Pro"/>
                <w:b/>
                <w:bCs/>
                <w:sz w:val="18"/>
                <w:szCs w:val="18"/>
              </w:rPr>
            </w:pPr>
          </w:p>
        </w:tc>
      </w:tr>
      <w:tr w:rsidR="0095346D" w:rsidRPr="00C07865" w14:paraId="2836C772" w14:textId="77777777" w:rsidTr="00C07865">
        <w:trPr>
          <w:trHeight w:val="540"/>
        </w:trPr>
        <w:tc>
          <w:tcPr>
            <w:tcW w:w="431"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55273112" w14:textId="77777777" w:rsidR="0095346D" w:rsidRPr="00C07865" w:rsidRDefault="0095346D" w:rsidP="00884E9C">
            <w:pPr>
              <w:jc w:val="center"/>
              <w:rPr>
                <w:rFonts w:ascii="Myriad Pro" w:hAnsi="Myriad Pro"/>
                <w:sz w:val="18"/>
                <w:szCs w:val="18"/>
              </w:rPr>
            </w:pPr>
            <w:r w:rsidRPr="00C07865">
              <w:rPr>
                <w:rFonts w:ascii="Myriad Pro" w:hAnsi="Myriad Pro"/>
                <w:sz w:val="18"/>
                <w:szCs w:val="18"/>
              </w:rPr>
              <w:t>1</w:t>
            </w:r>
          </w:p>
        </w:tc>
        <w:tc>
          <w:tcPr>
            <w:tcW w:w="162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B9253E8" w14:textId="77777777" w:rsidR="0095346D" w:rsidRPr="00C07865" w:rsidRDefault="0095346D" w:rsidP="00884E9C">
            <w:pPr>
              <w:rPr>
                <w:rFonts w:ascii="Myriad Pro" w:hAnsi="Myriad Pro"/>
                <w:sz w:val="18"/>
                <w:szCs w:val="18"/>
              </w:rPr>
            </w:pPr>
            <w:r w:rsidRPr="00C07865">
              <w:rPr>
                <w:rFonts w:ascii="Myriad Pro" w:hAnsi="Myriad Pro"/>
                <w:sz w:val="18"/>
                <w:szCs w:val="18"/>
              </w:rPr>
              <w:t>Выпадающие доходы по п. 87 Основ ценообразования)</w:t>
            </w:r>
          </w:p>
        </w:tc>
        <w:tc>
          <w:tcPr>
            <w:tcW w:w="60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7A9D95B" w14:textId="77777777" w:rsidR="0095346D" w:rsidRPr="00C07865" w:rsidRDefault="0095346D" w:rsidP="00884E9C">
            <w:pPr>
              <w:jc w:val="right"/>
              <w:rPr>
                <w:rFonts w:ascii="Myriad Pro" w:hAnsi="Myriad Pro"/>
                <w:sz w:val="16"/>
                <w:szCs w:val="16"/>
              </w:rPr>
            </w:pPr>
            <w:r w:rsidRPr="00C07865">
              <w:rPr>
                <w:rFonts w:ascii="Myriad Pro" w:hAnsi="Myriad Pro"/>
                <w:sz w:val="16"/>
                <w:szCs w:val="16"/>
              </w:rPr>
              <w:t>16 150,94</w:t>
            </w:r>
          </w:p>
        </w:tc>
        <w:tc>
          <w:tcPr>
            <w:tcW w:w="60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A042503" w14:textId="77777777" w:rsidR="0095346D" w:rsidRPr="00C07865" w:rsidRDefault="0095346D" w:rsidP="00884E9C">
            <w:pPr>
              <w:jc w:val="right"/>
              <w:rPr>
                <w:rFonts w:ascii="Myriad Pro" w:hAnsi="Myriad Pro"/>
                <w:sz w:val="16"/>
                <w:szCs w:val="16"/>
              </w:rPr>
            </w:pPr>
            <w:r w:rsidRPr="00C07865">
              <w:rPr>
                <w:rFonts w:ascii="Myriad Pro" w:hAnsi="Myriad Pro"/>
                <w:sz w:val="16"/>
                <w:szCs w:val="16"/>
              </w:rPr>
              <w:t>143 909,01</w:t>
            </w:r>
          </w:p>
        </w:tc>
        <w:tc>
          <w:tcPr>
            <w:tcW w:w="60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C0CE3B1" w14:textId="77777777" w:rsidR="0095346D" w:rsidRPr="00C07865" w:rsidRDefault="0095346D" w:rsidP="00884E9C">
            <w:pPr>
              <w:jc w:val="right"/>
              <w:rPr>
                <w:rFonts w:ascii="Myriad Pro" w:hAnsi="Myriad Pro"/>
                <w:sz w:val="16"/>
                <w:szCs w:val="16"/>
              </w:rPr>
            </w:pPr>
            <w:r w:rsidRPr="00C07865">
              <w:rPr>
                <w:rFonts w:ascii="Myriad Pro" w:hAnsi="Myriad Pro"/>
                <w:sz w:val="16"/>
                <w:szCs w:val="16"/>
              </w:rPr>
              <w:t>14 972,12</w:t>
            </w:r>
          </w:p>
        </w:tc>
        <w:tc>
          <w:tcPr>
            <w:tcW w:w="55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587E3F4" w14:textId="77777777" w:rsidR="0095346D" w:rsidRPr="00C07865" w:rsidRDefault="0095346D" w:rsidP="00884E9C">
            <w:pPr>
              <w:jc w:val="right"/>
              <w:rPr>
                <w:rFonts w:ascii="Myriad Pro" w:hAnsi="Myriad Pro"/>
                <w:sz w:val="16"/>
                <w:szCs w:val="16"/>
              </w:rPr>
            </w:pPr>
            <w:r w:rsidRPr="00C07865">
              <w:rPr>
                <w:rFonts w:ascii="Myriad Pro" w:hAnsi="Myriad Pro"/>
                <w:sz w:val="16"/>
                <w:szCs w:val="16"/>
              </w:rPr>
              <w:t>93 528,00</w:t>
            </w:r>
          </w:p>
        </w:tc>
        <w:tc>
          <w:tcPr>
            <w:tcW w:w="55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940DBA2" w14:textId="77777777" w:rsidR="0095346D" w:rsidRPr="00C07865" w:rsidRDefault="0095346D" w:rsidP="00884E9C">
            <w:pPr>
              <w:jc w:val="right"/>
              <w:rPr>
                <w:rFonts w:ascii="Myriad Pro" w:hAnsi="Myriad Pro"/>
                <w:sz w:val="16"/>
                <w:szCs w:val="16"/>
              </w:rPr>
            </w:pPr>
            <w:r w:rsidRPr="00C07865">
              <w:rPr>
                <w:rFonts w:ascii="Myriad Pro" w:hAnsi="Myriad Pro"/>
                <w:sz w:val="16"/>
                <w:szCs w:val="16"/>
              </w:rPr>
              <w:t>-44 110,32</w:t>
            </w:r>
          </w:p>
        </w:tc>
      </w:tr>
    </w:tbl>
    <w:p w14:paraId="588E21FA" w14:textId="77777777" w:rsidR="00884E9C" w:rsidRPr="00C07865" w:rsidRDefault="00884E9C" w:rsidP="00552891">
      <w:pPr>
        <w:spacing w:line="360" w:lineRule="auto"/>
        <w:ind w:firstLine="567"/>
        <w:contextualSpacing/>
        <w:jc w:val="both"/>
        <w:rPr>
          <w:rFonts w:ascii="Myriad Pro" w:eastAsia="Calibri" w:hAnsi="Myriad Pro"/>
          <w:color w:val="000000" w:themeColor="text1"/>
          <w:sz w:val="26"/>
          <w:szCs w:val="26"/>
        </w:rPr>
      </w:pPr>
    </w:p>
    <w:p w14:paraId="5FBA4B2F" w14:textId="77777777"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08E34256" w14:textId="77777777" w:rsidR="001A003B" w:rsidRPr="00C07865" w:rsidRDefault="001A003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Выпадающие доходы филиала ПАО «МРСК Сибири» - «Горно-Алтайские электрические сети», связанные с технологическим присоединением к электрическим сетям, подлежащие учету при установлении тарифов на передачу электрической энергии, заявлены на 2019 г. в размере 93 527,7  тыс. руб. и определены в соответствии с п.87 Основ ценообразования</w:t>
      </w:r>
      <w:r w:rsidR="008D62E8">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w:t>
      </w:r>
    </w:p>
    <w:p w14:paraId="1174A52D" w14:textId="77777777" w:rsidR="001A003B" w:rsidRPr="00C07865" w:rsidRDefault="001A003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настоящим документом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w:t>
      </w:r>
      <w:r w:rsidRPr="00C07865">
        <w:rPr>
          <w:rFonts w:ascii="Myriad Pro" w:eastAsia="Calibri" w:hAnsi="Myriad Pro"/>
          <w:color w:val="000000" w:themeColor="text1"/>
          <w:sz w:val="26"/>
          <w:szCs w:val="26"/>
        </w:rPr>
        <w:lastRenderedPageBreak/>
        <w:t>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2F17136" w14:textId="77777777" w:rsidR="001A003B" w:rsidRPr="00C07865" w:rsidRDefault="001A003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w:t>
      </w:r>
      <w:r w:rsidR="00CE78E8">
        <w:rPr>
          <w:rFonts w:ascii="Myriad Pro" w:eastAsia="Calibri" w:hAnsi="Myriad Pro"/>
          <w:color w:val="000000" w:themeColor="text1"/>
          <w:sz w:val="26"/>
          <w:szCs w:val="26"/>
        </w:rPr>
        <w:t>м.</w:t>
      </w:r>
    </w:p>
    <w:p w14:paraId="4390F17E" w14:textId="77777777" w:rsidR="001A003B" w:rsidRPr="00C07865" w:rsidRDefault="001A003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настоящего документа,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A8D568D" w14:textId="77777777" w:rsidR="001A003B" w:rsidRPr="00C07865" w:rsidRDefault="001A003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Выручка от технологического присоединения заявителей с присоединяемой мощностью до 15 кВт включительно рассчитана исходя из количества присоединений и размера платы одного подключения, определенных Методическими указаниями в размере, не превышающем 550 руб. (с НДС). (Реестр фактически исполненных договоров прилагается)</w:t>
      </w:r>
    </w:p>
    <w:p w14:paraId="0B3E28A8" w14:textId="77777777" w:rsidR="001A003B" w:rsidRPr="00984CD6" w:rsidRDefault="001A003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Размер выпадающих доходов, связанных с осуществлением технологического присоединения к электрическим сетям, определён в соответствии с Методическими указаниями </w:t>
      </w:r>
      <w:r w:rsidR="00FF710E">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215-э/1. (Приложение № 1; </w:t>
      </w:r>
      <w:r w:rsidRPr="00984CD6">
        <w:rPr>
          <w:rFonts w:ascii="Myriad Pro" w:eastAsia="Calibri" w:hAnsi="Myriad Pro"/>
          <w:color w:val="000000" w:themeColor="text1"/>
          <w:sz w:val="26"/>
          <w:szCs w:val="26"/>
        </w:rPr>
        <w:t>Приложение №3).</w:t>
      </w:r>
    </w:p>
    <w:p w14:paraId="6AAA68CE"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995803">
        <w:rPr>
          <w:rFonts w:ascii="Myriad Pro" w:eastAsia="Calibri" w:hAnsi="Myriad Pro"/>
          <w:color w:val="000000" w:themeColor="text1"/>
          <w:sz w:val="26"/>
          <w:szCs w:val="26"/>
        </w:rPr>
        <w:t xml:space="preserve"> </w:t>
      </w:r>
      <w:r w:rsidRPr="00E0088E">
        <w:rPr>
          <w:rFonts w:ascii="Myriad Pro" w:eastAsia="Calibri" w:hAnsi="Myriad Pro"/>
          <w:color w:val="000000" w:themeColor="text1"/>
          <w:sz w:val="26"/>
          <w:szCs w:val="26"/>
        </w:rPr>
        <w:t xml:space="preserve">Расчёт фактических выпадающих доходов, связанных с технологическим присоединением заявителей с присоединяемой мощностью до 15 кВт, сложившихся за 2017 год, произведен </w:t>
      </w:r>
      <w:r w:rsidRPr="005304D4">
        <w:rPr>
          <w:rFonts w:ascii="Myriad Pro" w:eastAsia="Calibri" w:hAnsi="Myriad Pro"/>
          <w:color w:val="000000" w:themeColor="text1"/>
          <w:sz w:val="26"/>
          <w:szCs w:val="26"/>
        </w:rPr>
        <w:t>исходя из осуществленных расходов с учетом присоедине</w:t>
      </w:r>
      <w:r w:rsidRPr="00867F6F">
        <w:rPr>
          <w:rFonts w:ascii="Myriad Pro" w:eastAsia="Calibri" w:hAnsi="Myriad Pro"/>
          <w:color w:val="000000" w:themeColor="text1"/>
          <w:sz w:val="26"/>
          <w:szCs w:val="26"/>
        </w:rPr>
        <w:t xml:space="preserve">нного объема максимальной мощности, протяженности </w:t>
      </w:r>
      <w:r w:rsidRPr="00867F6F">
        <w:rPr>
          <w:rFonts w:ascii="Myriad Pro" w:eastAsia="Calibri" w:hAnsi="Myriad Pro"/>
          <w:color w:val="000000" w:themeColor="text1"/>
          <w:sz w:val="26"/>
          <w:szCs w:val="26"/>
        </w:rPr>
        <w:lastRenderedPageBreak/>
        <w:t xml:space="preserve">построенных ВЛ, и платы за технологическое присоединение в соответствии с заключенными договорами. </w:t>
      </w:r>
    </w:p>
    <w:p w14:paraId="26839462"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Фактически понесённые расходы филиала, за 2017 год в целях технологического присоединения заявителей льготных категорий до 15 кВт составляют 126 704,1 тыс. руб.  В том числе, в 2017 году произведены затраты капитального характера в целях технологического присоединения заявителей льготных категорий до 15 кВт на сумму 111 061,66  тыс. руб., из них 67 372 тыс. руб. учтены в составе инвестиционной программы филиала, что отражено в фактическом исполнении инвестиционной программы филиала за 2017 год и предоставлено в составе тарифной заявки в установленном порядке.</w:t>
      </w:r>
    </w:p>
    <w:p w14:paraId="20E03C82"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 xml:space="preserve"> Таким образом, невозмещённые расходы капитализируемого характера в целях технологического присоединения заявителей льготных категорий до 15 кВт составляют 43 689,66 тыс. руб.</w:t>
      </w:r>
    </w:p>
    <w:p w14:paraId="557E16F3"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 xml:space="preserve">В соответствии с п. 2.6.2.16 «Основных положений бухгалтерской учётной политики ОАО «МРСК Сибири»»   фактическое значение себестоимости услуг по технологическому присоединению, отражаемое в отчете о финансовых результатах, формируется при закрытии затратных счетов (Дт 20* Кт 35*) путем снятия затрат с МВЗ структурных подразделений основных производственных участков РЭС  согласно перечню видов затрат и сумм, установленных в плановых калькуляциях. (Прилагается). </w:t>
      </w:r>
    </w:p>
    <w:p w14:paraId="61434C4E"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 xml:space="preserve">Не возмещенные расходы на выполнение организационно-технических мероприятий за 2017 год (разница между отраженной выручкой по льготным категориям заявителей до 15 кВт по 466,1 руб. (550 руб. без НДС) и фактически произведенными расходами) составили – 14 914,87  тыс. руб. (выгрузка из ПК SAP ERP прилагается). </w:t>
      </w:r>
    </w:p>
    <w:p w14:paraId="6DD338FB"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 xml:space="preserve">Таким образом, общая величина выпадающих доходов </w:t>
      </w:r>
      <w:r w:rsidR="00A7312C" w:rsidRPr="00867F6F">
        <w:rPr>
          <w:rFonts w:ascii="Myriad Pro" w:eastAsia="Calibri" w:hAnsi="Myriad Pro"/>
          <w:color w:val="000000" w:themeColor="text1"/>
          <w:sz w:val="26"/>
          <w:szCs w:val="26"/>
        </w:rPr>
        <w:t>филиала «</w:t>
      </w:r>
      <w:r w:rsidRPr="00867F6F">
        <w:rPr>
          <w:rFonts w:ascii="Myriad Pro" w:eastAsia="Calibri" w:hAnsi="Myriad Pro"/>
          <w:color w:val="000000" w:themeColor="text1"/>
          <w:sz w:val="26"/>
          <w:szCs w:val="26"/>
        </w:rPr>
        <w:t>ГАЭС</w:t>
      </w:r>
      <w:r w:rsidR="00A7312C" w:rsidRPr="00867F6F">
        <w:rPr>
          <w:rFonts w:ascii="Myriad Pro" w:eastAsia="Calibri" w:hAnsi="Myriad Pro"/>
          <w:color w:val="000000" w:themeColor="text1"/>
          <w:sz w:val="26"/>
          <w:szCs w:val="26"/>
        </w:rPr>
        <w:t>»</w:t>
      </w:r>
      <w:r w:rsidRPr="00867F6F">
        <w:rPr>
          <w:rFonts w:ascii="Myriad Pro" w:eastAsia="Calibri" w:hAnsi="Myriad Pro"/>
          <w:color w:val="000000" w:themeColor="text1"/>
          <w:sz w:val="26"/>
          <w:szCs w:val="26"/>
        </w:rPr>
        <w:t>, связанных с технологическим присоединением льготной категории заявителей с присоединяемой мощностью до 15 кВт, не включаемая в плату за технологическое присоединение, сложившаяся за 2017 год, составляет 58 604,53 тыс. руб.</w:t>
      </w:r>
    </w:p>
    <w:p w14:paraId="5B3DDD8F"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 xml:space="preserve">Расчет размера расходов, связанных с осуществлением технологического присоединения к электрическим сетям энергопринимающих устройств </w:t>
      </w:r>
      <w:r w:rsidRPr="00867F6F">
        <w:rPr>
          <w:rFonts w:ascii="Myriad Pro" w:eastAsia="Calibri" w:hAnsi="Myriad Pro"/>
          <w:color w:val="000000" w:themeColor="text1"/>
          <w:sz w:val="26"/>
          <w:szCs w:val="26"/>
        </w:rPr>
        <w:lastRenderedPageBreak/>
        <w:t xml:space="preserve">максимальной мощностью до 150 кВт включительно, не включаемых в состав платы за технологическое присоединение представлен в приложении №3. </w:t>
      </w:r>
    </w:p>
    <w:p w14:paraId="6F6991D6" w14:textId="1B94DB6F"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В 2017 году произведены затраты капитального характера в целях технологического присоединения заявителей, относящихся к льготной категории с присоединяемой мощностью до 150 кВт, на сумму 17 932,48  тыс. руб., из них 14</w:t>
      </w:r>
      <w:r w:rsidR="00ED45F7">
        <w:rPr>
          <w:rFonts w:ascii="Myriad Pro" w:eastAsia="Calibri" w:hAnsi="Myriad Pro"/>
          <w:color w:val="000000" w:themeColor="text1"/>
          <w:sz w:val="26"/>
          <w:szCs w:val="26"/>
        </w:rPr>
        <w:t> </w:t>
      </w:r>
      <w:r w:rsidRPr="00867F6F">
        <w:rPr>
          <w:rFonts w:ascii="Myriad Pro" w:eastAsia="Calibri" w:hAnsi="Myriad Pro"/>
          <w:color w:val="000000" w:themeColor="text1"/>
          <w:sz w:val="26"/>
          <w:szCs w:val="26"/>
        </w:rPr>
        <w:t xml:space="preserve">612 тыс. руб. учтены в составе инвестиционной программы филиала,  что отражено в фактическом исполнении инвестиционной программы филиала за 2017 год и предоставлено с подтверждающими документами в установленном порядке.       </w:t>
      </w:r>
    </w:p>
    <w:p w14:paraId="400CA53F"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 xml:space="preserve">Таким образом, невозмещённые расходы капитализируемого характера в целях технологического присоединения заявителей льготных категорий до 150 кВт за 2017 год составляют 3 320,48 тыс. руб. </w:t>
      </w:r>
    </w:p>
    <w:p w14:paraId="402C27F2" w14:textId="77777777" w:rsidR="001A003B" w:rsidRPr="00867F6F"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 xml:space="preserve">Общая величина выпадающих доходов льготной категории граждан по факту 2017 года составила 61 925 тыс. руб. </w:t>
      </w:r>
    </w:p>
    <w:p w14:paraId="79054262" w14:textId="77777777" w:rsidR="001A003B" w:rsidRPr="00C07865" w:rsidRDefault="001A003B" w:rsidP="00552891">
      <w:pPr>
        <w:spacing w:line="360" w:lineRule="auto"/>
        <w:ind w:firstLine="567"/>
        <w:contextualSpacing/>
        <w:jc w:val="both"/>
        <w:rPr>
          <w:rFonts w:ascii="Myriad Pro" w:eastAsia="Calibri" w:hAnsi="Myriad Pro"/>
          <w:color w:val="000000" w:themeColor="text1"/>
          <w:sz w:val="26"/>
          <w:szCs w:val="26"/>
        </w:rPr>
      </w:pPr>
      <w:r w:rsidRPr="00867F6F">
        <w:rPr>
          <w:rFonts w:ascii="Myriad Pro" w:eastAsia="Calibri" w:hAnsi="Myriad Pro"/>
          <w:color w:val="000000" w:themeColor="text1"/>
          <w:sz w:val="26"/>
          <w:szCs w:val="26"/>
        </w:rPr>
        <w:t>Плановые значения необходимой валовой выручки в целях технологического присоединения льготных категорий заявителей на 2019 год определены исходя из средних показателей по объёму присоединенной мощности и протяженности ВЛ за 2015-2017 гг., и утверждённых стандартизированных ставок на текущий период.</w:t>
      </w:r>
      <w:r w:rsidRPr="00C07865">
        <w:rPr>
          <w:rFonts w:ascii="Myriad Pro" w:eastAsia="Calibri" w:hAnsi="Myriad Pro"/>
          <w:color w:val="000000" w:themeColor="text1"/>
          <w:sz w:val="26"/>
          <w:szCs w:val="26"/>
        </w:rPr>
        <w:t xml:space="preserve"> </w:t>
      </w:r>
    </w:p>
    <w:p w14:paraId="59D090C7" w14:textId="77777777" w:rsidR="001A003B" w:rsidRPr="00C07865" w:rsidRDefault="001A003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Прогнозные расходы филиала на 2019 год  в целях технологического присоединения заявителей льготных категорий до 15 кВт составляют 83 604,07 тыс. руб., до 150 кВт – 10 387,7 тыс. руб. Выручка за технологическое присоединение в 2019 году, исходя из планируемого количества технологических присоединений и утвержденной платы (для заявителей до 15 кВт в размере 466,1 руб. без учета НДС) составит 464,08 тыс. руб.</w:t>
      </w:r>
    </w:p>
    <w:p w14:paraId="314F00C7" w14:textId="77777777" w:rsidR="00560FE3" w:rsidRPr="00C07865" w:rsidRDefault="00560FE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заявленной суммы расходов филиалом ПАО «МРСК </w:t>
      </w:r>
      <w:r w:rsidR="001A003B" w:rsidRPr="00C07865">
        <w:rPr>
          <w:rFonts w:ascii="Myriad Pro" w:eastAsia="Calibri" w:hAnsi="Myriad Pro"/>
          <w:color w:val="000000" w:themeColor="text1"/>
          <w:sz w:val="26"/>
          <w:szCs w:val="26"/>
        </w:rPr>
        <w:t>Сибири</w:t>
      </w:r>
      <w:r w:rsidRPr="00C07865">
        <w:rPr>
          <w:rFonts w:ascii="Myriad Pro" w:eastAsia="Calibri" w:hAnsi="Myriad Pro"/>
          <w:color w:val="000000" w:themeColor="text1"/>
          <w:sz w:val="26"/>
          <w:szCs w:val="26"/>
        </w:rPr>
        <w:t>» - «</w:t>
      </w:r>
      <w:r w:rsidR="001A003B"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были предоставлены следующие документы:</w:t>
      </w:r>
    </w:p>
    <w:p w14:paraId="3EDDAE01" w14:textId="77777777" w:rsidR="00956E36" w:rsidRPr="00C07865" w:rsidRDefault="00956E36" w:rsidP="00917615">
      <w:pPr>
        <w:pStyle w:val="a4"/>
        <w:numPr>
          <w:ilvl w:val="0"/>
          <w:numId w:val="29"/>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Пояснительная записка по расчету величины выпадающих доходов по технологическому присоединению к электрическим сетям филиала </w:t>
      </w:r>
      <w:r w:rsidR="00CE78E8">
        <w:rPr>
          <w:rFonts w:ascii="Myriad Pro" w:hAnsi="Myriad Pro"/>
          <w:color w:val="000000" w:themeColor="text1"/>
          <w:sz w:val="26"/>
          <w:szCs w:val="26"/>
        </w:rPr>
        <w:br/>
      </w:r>
      <w:r w:rsidRPr="00C07865">
        <w:rPr>
          <w:rFonts w:ascii="Myriad Pro" w:hAnsi="Myriad Pro"/>
          <w:color w:val="000000" w:themeColor="text1"/>
          <w:sz w:val="26"/>
          <w:szCs w:val="26"/>
        </w:rPr>
        <w:t>ОАО «МРСК Сибири» - «Горно-Алтайские электрические сети»;</w:t>
      </w:r>
    </w:p>
    <w:p w14:paraId="596942CA" w14:textId="77777777" w:rsidR="001A003B" w:rsidRPr="00C07865" w:rsidRDefault="00956E36"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Расчет величины выпадающих доходов по технологическому присоединению за 2017 год и прогноз на 2019 год;</w:t>
      </w:r>
    </w:p>
    <w:p w14:paraId="363424D6" w14:textId="77777777" w:rsidR="00956E36" w:rsidRPr="00C07865" w:rsidRDefault="00956E36"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Реестр исполненных договоров об осуществлении ТП за период  01.01.2017 – 31.12.2017;</w:t>
      </w:r>
    </w:p>
    <w:p w14:paraId="0975FD56" w14:textId="77777777" w:rsidR="00956E36" w:rsidRPr="00C07865" w:rsidRDefault="00956E36"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капитального характера заявителей до 150 кВт;</w:t>
      </w:r>
    </w:p>
    <w:p w14:paraId="0E848CAF" w14:textId="77777777" w:rsidR="00956E36" w:rsidRPr="00C07865" w:rsidRDefault="00956E36"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капитального характера заявителей до 15 кВт;</w:t>
      </w:r>
    </w:p>
    <w:p w14:paraId="0E15D125" w14:textId="77777777" w:rsidR="00956E36" w:rsidRPr="00C07865" w:rsidRDefault="00956E36"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 xml:space="preserve"> по организационно – техническим мероприятиям за 2017 год</w:t>
      </w:r>
      <w:r w:rsidR="00601A51">
        <w:rPr>
          <w:rFonts w:ascii="Myriad Pro" w:hAnsi="Myriad Pro"/>
          <w:color w:val="000000" w:themeColor="text1"/>
          <w:sz w:val="26"/>
          <w:szCs w:val="26"/>
        </w:rPr>
        <w:t xml:space="preserve"> (</w:t>
      </w:r>
      <w:r w:rsidR="00601A51" w:rsidRPr="00C07865">
        <w:rPr>
          <w:rFonts w:ascii="Myriad Pro" w:hAnsi="Myriad Pro"/>
          <w:color w:val="000000" w:themeColor="text1"/>
          <w:sz w:val="26"/>
          <w:szCs w:val="26"/>
        </w:rPr>
        <w:t>письмом филиала от 10.07.2018 г. №1.11/1/1977</w:t>
      </w:r>
      <w:r w:rsidR="00601A51">
        <w:rPr>
          <w:rFonts w:ascii="Myriad Pro" w:hAnsi="Myriad Pro"/>
          <w:color w:val="000000" w:themeColor="text1"/>
          <w:sz w:val="26"/>
          <w:szCs w:val="26"/>
        </w:rPr>
        <w:t>)</w:t>
      </w:r>
      <w:r w:rsidRPr="00C07865">
        <w:rPr>
          <w:rFonts w:ascii="Myriad Pro" w:hAnsi="Myriad Pro"/>
          <w:color w:val="000000" w:themeColor="text1"/>
          <w:sz w:val="26"/>
          <w:szCs w:val="26"/>
        </w:rPr>
        <w:t>;</w:t>
      </w:r>
    </w:p>
    <w:p w14:paraId="76053B6D" w14:textId="77777777" w:rsidR="00956E36" w:rsidRPr="00C07865" w:rsidRDefault="00956E36"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Приказ об утверждении ИПР от 28.12.2017 №30 (с приложениями);</w:t>
      </w:r>
    </w:p>
    <w:p w14:paraId="41C5AD46" w14:textId="77777777" w:rsidR="00956E36" w:rsidRPr="00C07865" w:rsidRDefault="00C93DD2"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Копии исполненных договоров об осуществлении ТП за период 01.01.2017 – 31.12.2017.</w:t>
      </w:r>
    </w:p>
    <w:p w14:paraId="579526D4" w14:textId="77777777" w:rsidR="004A658E" w:rsidRPr="00C07865" w:rsidRDefault="004A658E"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Отчет об исполнении ИПР за 2017 год;</w:t>
      </w:r>
    </w:p>
    <w:p w14:paraId="0FFF6909" w14:textId="77777777" w:rsidR="00E00557" w:rsidRPr="00C07865" w:rsidRDefault="00E00557"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Копии актов об осуществлении технологического присоединения;</w:t>
      </w:r>
    </w:p>
    <w:p w14:paraId="546D45D3" w14:textId="77777777" w:rsidR="00E00557" w:rsidRPr="00C07865" w:rsidRDefault="00E00557"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Копии актов о выполнении технических условий;</w:t>
      </w:r>
    </w:p>
    <w:p w14:paraId="7F1C9B65" w14:textId="77777777" w:rsidR="004A658E" w:rsidRPr="00C07865" w:rsidRDefault="00E00557" w:rsidP="00917615">
      <w:pPr>
        <w:pStyle w:val="a4"/>
        <w:numPr>
          <w:ilvl w:val="0"/>
          <w:numId w:val="28"/>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Копии актов о разграничении эксплуатационной ответственности сторон.</w:t>
      </w:r>
    </w:p>
    <w:p w14:paraId="0782798A" w14:textId="77777777" w:rsidR="00C93DD2" w:rsidRPr="00C07865" w:rsidRDefault="00C93DD2" w:rsidP="00552891">
      <w:pPr>
        <w:spacing w:line="360" w:lineRule="auto"/>
        <w:contextualSpacing/>
        <w:jc w:val="both"/>
        <w:rPr>
          <w:rFonts w:ascii="Myriad Pro" w:eastAsia="Calibri" w:hAnsi="Myriad Pro"/>
          <w:color w:val="000000" w:themeColor="text1"/>
          <w:sz w:val="26"/>
          <w:szCs w:val="26"/>
        </w:rPr>
      </w:pPr>
    </w:p>
    <w:p w14:paraId="337D62BF" w14:textId="77777777" w:rsidR="0091761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6C421B64" w14:textId="77777777" w:rsidR="00560FE3" w:rsidRPr="00917615" w:rsidRDefault="00560FE3" w:rsidP="00917615">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color w:val="000000" w:themeColor="text1"/>
          <w:sz w:val="26"/>
          <w:szCs w:val="26"/>
        </w:rPr>
        <w:t xml:space="preserve">Величина расходов, принятая </w:t>
      </w:r>
      <w:r w:rsidR="00C93DD2" w:rsidRPr="00C07865">
        <w:rPr>
          <w:rFonts w:ascii="Myriad Pro" w:eastAsia="Calibri" w:hAnsi="Myriad Pro"/>
          <w:color w:val="000000" w:themeColor="text1"/>
          <w:sz w:val="26"/>
          <w:szCs w:val="26"/>
        </w:rPr>
        <w:t>Комитетом</w:t>
      </w:r>
      <w:r w:rsidRPr="00C07865">
        <w:rPr>
          <w:rFonts w:ascii="Myriad Pro" w:eastAsia="Calibri" w:hAnsi="Myriad Pro"/>
          <w:color w:val="000000" w:themeColor="text1"/>
          <w:sz w:val="26"/>
          <w:szCs w:val="26"/>
        </w:rPr>
        <w:t xml:space="preserve"> в расчет НВВ филиала </w:t>
      </w:r>
      <w:r w:rsidR="00C93DD2" w:rsidRPr="00C07865">
        <w:rPr>
          <w:rFonts w:ascii="Myriad Pro" w:eastAsia="Calibri" w:hAnsi="Myriad Pro"/>
          <w:color w:val="000000" w:themeColor="text1"/>
          <w:sz w:val="26"/>
          <w:szCs w:val="26"/>
        </w:rPr>
        <w:t>ПАО «МРСК Сибири» - «ГАЭС»</w:t>
      </w:r>
      <w:r w:rsidRPr="00C07865">
        <w:rPr>
          <w:rFonts w:ascii="Myriad Pro" w:eastAsia="Calibri" w:hAnsi="Myriad Pro"/>
          <w:color w:val="000000" w:themeColor="text1"/>
          <w:sz w:val="26"/>
          <w:szCs w:val="26"/>
        </w:rPr>
        <w:t xml:space="preserve"> </w:t>
      </w:r>
      <w:r w:rsidR="0070397C" w:rsidRPr="00C07865">
        <w:rPr>
          <w:rFonts w:ascii="Myriad Pro" w:eastAsia="Calibri" w:hAnsi="Myriad Pro"/>
          <w:color w:val="000000" w:themeColor="text1"/>
          <w:sz w:val="26"/>
          <w:szCs w:val="26"/>
        </w:rPr>
        <w:t xml:space="preserve">в соответствии с Приказом от 26.12.2018 г. № 51/6 </w:t>
      </w:r>
      <w:r w:rsidRPr="00C07865">
        <w:rPr>
          <w:rFonts w:ascii="Myriad Pro" w:eastAsia="Calibri" w:hAnsi="Myriad Pro"/>
          <w:color w:val="000000" w:themeColor="text1"/>
          <w:sz w:val="26"/>
          <w:szCs w:val="26"/>
        </w:rPr>
        <w:t>на 2019 год, соста</w:t>
      </w:r>
      <w:r w:rsidR="007F5D39" w:rsidRPr="00C07865">
        <w:rPr>
          <w:rFonts w:ascii="Myriad Pro" w:eastAsia="Calibri" w:hAnsi="Myriad Pro"/>
          <w:color w:val="000000" w:themeColor="text1"/>
          <w:sz w:val="26"/>
          <w:szCs w:val="26"/>
        </w:rPr>
        <w:t>вила</w:t>
      </w:r>
      <w:r w:rsidRPr="00C07865">
        <w:rPr>
          <w:rFonts w:ascii="Myriad Pro" w:eastAsia="Calibri" w:hAnsi="Myriad Pro"/>
          <w:color w:val="000000" w:themeColor="text1"/>
          <w:sz w:val="26"/>
          <w:szCs w:val="26"/>
        </w:rPr>
        <w:t xml:space="preserve"> </w:t>
      </w:r>
      <w:r w:rsidR="00B40485" w:rsidRPr="00C07865">
        <w:rPr>
          <w:rFonts w:ascii="Myriad Pro" w:eastAsia="Calibri" w:hAnsi="Myriad Pro"/>
          <w:color w:val="000000" w:themeColor="text1"/>
          <w:sz w:val="26"/>
          <w:szCs w:val="26"/>
        </w:rPr>
        <w:t>79 927,11 тыс. руб</w:t>
      </w:r>
      <w:r w:rsidR="00C05FC4">
        <w:rPr>
          <w:rFonts w:ascii="Myriad Pro" w:eastAsia="Calibri" w:hAnsi="Myriad Pro"/>
          <w:color w:val="000000" w:themeColor="text1"/>
          <w:sz w:val="26"/>
          <w:szCs w:val="26"/>
        </w:rPr>
        <w:t>.</w:t>
      </w:r>
      <w:r w:rsidR="00B40485" w:rsidRPr="00C07865">
        <w:rPr>
          <w:rFonts w:ascii="Myriad Pro" w:eastAsia="Calibri" w:hAnsi="Myriad Pro"/>
          <w:color w:val="000000" w:themeColor="text1"/>
          <w:sz w:val="26"/>
          <w:szCs w:val="26"/>
        </w:rPr>
        <w:t xml:space="preserve">, </w:t>
      </w:r>
      <w:r w:rsidR="00F97F27" w:rsidRPr="00C07865">
        <w:rPr>
          <w:rFonts w:ascii="Myriad Pro" w:eastAsia="Calibri" w:hAnsi="Myriad Pro"/>
          <w:color w:val="000000" w:themeColor="text1"/>
          <w:sz w:val="26"/>
          <w:szCs w:val="26"/>
        </w:rPr>
        <w:t>в том числе</w:t>
      </w:r>
      <w:r w:rsidR="00B40485" w:rsidRPr="00C07865">
        <w:rPr>
          <w:rFonts w:ascii="Myriad Pro" w:eastAsia="Calibri" w:hAnsi="Myriad Pro"/>
          <w:color w:val="000000" w:themeColor="text1"/>
          <w:sz w:val="26"/>
          <w:szCs w:val="26"/>
        </w:rPr>
        <w:t>:</w:t>
      </w:r>
    </w:p>
    <w:p w14:paraId="3F21BBA5" w14:textId="77777777" w:rsidR="00B40485" w:rsidRPr="00C07865" w:rsidRDefault="00B40485" w:rsidP="00917615">
      <w:pPr>
        <w:pStyle w:val="a4"/>
        <w:numPr>
          <w:ilvl w:val="0"/>
          <w:numId w:val="113"/>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Выпадающи</w:t>
      </w:r>
      <w:r w:rsidR="00932F6E" w:rsidRPr="00C07865">
        <w:rPr>
          <w:rFonts w:ascii="Myriad Pro" w:hAnsi="Myriad Pro"/>
          <w:color w:val="000000" w:themeColor="text1"/>
          <w:sz w:val="26"/>
          <w:szCs w:val="26"/>
        </w:rPr>
        <w:t>е</w:t>
      </w:r>
      <w:r w:rsidRPr="00C07865">
        <w:rPr>
          <w:rFonts w:ascii="Myriad Pro" w:hAnsi="Myriad Pro"/>
          <w:color w:val="000000" w:themeColor="text1"/>
          <w:sz w:val="26"/>
          <w:szCs w:val="26"/>
        </w:rPr>
        <w:t xml:space="preserve"> доход</w:t>
      </w:r>
      <w:r w:rsidR="00932F6E" w:rsidRPr="00C07865">
        <w:rPr>
          <w:rFonts w:ascii="Myriad Pro" w:hAnsi="Myriad Pro"/>
          <w:color w:val="000000" w:themeColor="text1"/>
          <w:sz w:val="26"/>
          <w:szCs w:val="26"/>
        </w:rPr>
        <w:t>ы</w:t>
      </w:r>
      <w:r w:rsidRPr="00C07865">
        <w:rPr>
          <w:rFonts w:ascii="Myriad Pro" w:hAnsi="Myriad Pro"/>
          <w:color w:val="000000" w:themeColor="text1"/>
          <w:sz w:val="26"/>
          <w:szCs w:val="26"/>
        </w:rPr>
        <w:t xml:space="preserve"> в размере 40 874,61 тыс. рублей от технологического присоединения сверх размеров, учтенных в тарифе на 2017 год. В Экспертном заключении указано, что расчет величины выпадающих доходов, сверх учтенных в НВВ 2017 года был выполнен Комитетом и представлен в экспертном заключении по утверждению платы за технологическое присоединение на 2019 год.</w:t>
      </w:r>
    </w:p>
    <w:p w14:paraId="0C288D93" w14:textId="77777777" w:rsidR="00B40485" w:rsidRDefault="00B40485" w:rsidP="00917615">
      <w:pPr>
        <w:pStyle w:val="a4"/>
        <w:numPr>
          <w:ilvl w:val="0"/>
          <w:numId w:val="113"/>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Планируемы</w:t>
      </w:r>
      <w:r w:rsidR="00932F6E" w:rsidRPr="00C07865">
        <w:rPr>
          <w:rFonts w:ascii="Myriad Pro" w:hAnsi="Myriad Pro"/>
          <w:color w:val="000000" w:themeColor="text1"/>
          <w:sz w:val="26"/>
          <w:szCs w:val="26"/>
        </w:rPr>
        <w:t>е</w:t>
      </w:r>
      <w:r w:rsidRPr="00C07865">
        <w:rPr>
          <w:rFonts w:ascii="Myriad Pro" w:hAnsi="Myriad Pro"/>
          <w:color w:val="000000" w:themeColor="text1"/>
          <w:sz w:val="26"/>
          <w:szCs w:val="26"/>
        </w:rPr>
        <w:t xml:space="preserve"> выпадающи</w:t>
      </w:r>
      <w:r w:rsidR="00932F6E" w:rsidRPr="00C07865">
        <w:rPr>
          <w:rFonts w:ascii="Myriad Pro" w:hAnsi="Myriad Pro"/>
          <w:color w:val="000000" w:themeColor="text1"/>
          <w:sz w:val="26"/>
          <w:szCs w:val="26"/>
        </w:rPr>
        <w:t>е</w:t>
      </w:r>
      <w:r w:rsidRPr="00C07865">
        <w:rPr>
          <w:rFonts w:ascii="Myriad Pro" w:hAnsi="Myriad Pro"/>
          <w:color w:val="000000" w:themeColor="text1"/>
          <w:sz w:val="26"/>
          <w:szCs w:val="26"/>
        </w:rPr>
        <w:t xml:space="preserve"> доход</w:t>
      </w:r>
      <w:r w:rsidR="00932F6E" w:rsidRPr="00C07865">
        <w:rPr>
          <w:rFonts w:ascii="Myriad Pro" w:hAnsi="Myriad Pro"/>
          <w:color w:val="000000" w:themeColor="text1"/>
          <w:sz w:val="26"/>
          <w:szCs w:val="26"/>
        </w:rPr>
        <w:t>ы</w:t>
      </w:r>
      <w:r w:rsidRPr="00C07865">
        <w:rPr>
          <w:rFonts w:ascii="Myriad Pro" w:hAnsi="Myriad Pro"/>
          <w:color w:val="000000" w:themeColor="text1"/>
          <w:sz w:val="26"/>
          <w:szCs w:val="26"/>
        </w:rPr>
        <w:t xml:space="preserve"> от технологического присоединения на 2019 год в размере 39 052,5 тыс. рублей. При этом, Комитетом так же указано, что расчет плановых выпадающих доходов на 2019 год </w:t>
      </w:r>
      <w:r w:rsidRPr="00C07865">
        <w:rPr>
          <w:rFonts w:ascii="Myriad Pro" w:hAnsi="Myriad Pro"/>
          <w:color w:val="000000" w:themeColor="text1"/>
          <w:sz w:val="26"/>
          <w:szCs w:val="26"/>
        </w:rPr>
        <w:lastRenderedPageBreak/>
        <w:t>приведен в экспертном заключении по утверждению платы за технологическое присоединение на 2019 год. При этом, общий размер плановых выпадающих в 2019 году составит 91 488,5 тыс. рублей, из которых 52 436,0 тыс. рублей планируется профинансировать за счет амортизации, согласно утвержденной инвестиционной программе.</w:t>
      </w:r>
    </w:p>
    <w:p w14:paraId="0ACBF1B5" w14:textId="38B303D2" w:rsidR="007F5D39" w:rsidRPr="00C07865" w:rsidRDefault="007F5D39" w:rsidP="00917615">
      <w:pPr>
        <w:spacing w:line="360" w:lineRule="auto"/>
        <w:ind w:firstLine="567"/>
        <w:contextualSpacing/>
        <w:jc w:val="both"/>
        <w:rPr>
          <w:rFonts w:ascii="Myriad Pro" w:hAnsi="Myriad Pro"/>
          <w:color w:val="000000" w:themeColor="text1"/>
          <w:sz w:val="26"/>
          <w:szCs w:val="26"/>
        </w:rPr>
      </w:pPr>
      <w:r w:rsidRPr="00C07865">
        <w:rPr>
          <w:rFonts w:ascii="Myriad Pro" w:hAnsi="Myriad Pro"/>
          <w:color w:val="000000" w:themeColor="text1"/>
          <w:sz w:val="26"/>
          <w:szCs w:val="26"/>
        </w:rPr>
        <w:t>Во исполнение решения Верховного суда Республики Алтай 13.03.2020</w:t>
      </w:r>
      <w:r w:rsidR="00ED45F7">
        <w:rPr>
          <w:rFonts w:ascii="Myriad Pro" w:hAnsi="Myriad Pro"/>
          <w:color w:val="000000" w:themeColor="text1"/>
          <w:sz w:val="26"/>
          <w:szCs w:val="26"/>
        </w:rPr>
        <w:t xml:space="preserve"> </w:t>
      </w:r>
      <w:r w:rsidRPr="00C07865">
        <w:rPr>
          <w:rFonts w:ascii="Myriad Pro" w:hAnsi="Myriad Pro"/>
          <w:color w:val="000000" w:themeColor="text1"/>
          <w:sz w:val="26"/>
          <w:szCs w:val="26"/>
        </w:rPr>
        <w:t>г. Комитетом было проведено заседание Коллегиального органа Комитета по тарифам Республики Алтай, на котором, согласно Протоколу №6, было решено внести изменения в приказ Комитета от 26.12.201</w:t>
      </w:r>
      <w:r w:rsidR="0070397C" w:rsidRPr="00C07865">
        <w:rPr>
          <w:rFonts w:ascii="Myriad Pro" w:hAnsi="Myriad Pro"/>
          <w:color w:val="000000" w:themeColor="text1"/>
          <w:sz w:val="26"/>
          <w:szCs w:val="26"/>
        </w:rPr>
        <w:t>8</w:t>
      </w:r>
      <w:r w:rsidRPr="00C07865">
        <w:rPr>
          <w:rFonts w:ascii="Myriad Pro" w:hAnsi="Myriad Pro"/>
          <w:color w:val="000000" w:themeColor="text1"/>
          <w:sz w:val="26"/>
          <w:szCs w:val="26"/>
        </w:rPr>
        <w:t xml:space="preserve"> №51/6.</w:t>
      </w:r>
    </w:p>
    <w:p w14:paraId="4D047429" w14:textId="77777777" w:rsidR="007F5D39" w:rsidRPr="00C07865" w:rsidRDefault="007F5D39" w:rsidP="00917615">
      <w:pPr>
        <w:autoSpaceDE w:val="0"/>
        <w:autoSpaceDN w:val="0"/>
        <w:adjustRightInd w:val="0"/>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Комитетом выявлено, что при установлении НВВ филиала на 2019 год ранее, ошибочно были учтены выпадающие доходы по заявленным организацией </w:t>
      </w:r>
      <w:r w:rsidR="00932F6E" w:rsidRPr="00C07865">
        <w:rPr>
          <w:rFonts w:ascii="Myriad Pro" w:hAnsi="Myriad Pro"/>
          <w:color w:val="000000" w:themeColor="text1"/>
          <w:sz w:val="26"/>
          <w:szCs w:val="26"/>
        </w:rPr>
        <w:t xml:space="preserve">фактическим </w:t>
      </w:r>
      <w:r w:rsidRPr="00C07865">
        <w:rPr>
          <w:rFonts w:ascii="Myriad Pro" w:hAnsi="Myriad Pro"/>
          <w:color w:val="000000" w:themeColor="text1"/>
          <w:sz w:val="26"/>
          <w:szCs w:val="26"/>
        </w:rPr>
        <w:t>расходам за 2017 год, финансирование которых было полностью осуществлено заявителем подключаемых объектов. По результатам проведенного анализа выпадающие доходы/экономия средств по п</w:t>
      </w:r>
      <w:r w:rsidR="00932F6E"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87</w:t>
      </w:r>
      <w:r w:rsidR="00932F6E" w:rsidRPr="00C07865">
        <w:rPr>
          <w:rFonts w:ascii="Myriad Pro" w:hAnsi="Myriad Pro"/>
          <w:color w:val="000000" w:themeColor="text1"/>
          <w:sz w:val="26"/>
          <w:szCs w:val="26"/>
        </w:rPr>
        <w:t xml:space="preserve"> Основ</w:t>
      </w:r>
      <w:r w:rsidRPr="00C07865">
        <w:rPr>
          <w:rFonts w:ascii="Myriad Pro" w:hAnsi="Myriad Pro"/>
          <w:color w:val="000000" w:themeColor="text1"/>
          <w:sz w:val="26"/>
          <w:szCs w:val="26"/>
        </w:rPr>
        <w:t xml:space="preserve"> ценообразования</w:t>
      </w:r>
      <w:r w:rsidR="00BC735B">
        <w:rPr>
          <w:rFonts w:ascii="Myriad Pro" w:hAnsi="Myriad Pro"/>
          <w:color w:val="000000" w:themeColor="text1"/>
          <w:sz w:val="26"/>
          <w:szCs w:val="26"/>
        </w:rPr>
        <w:br/>
      </w:r>
      <w:r w:rsidR="00932F6E" w:rsidRPr="00C07865">
        <w:rPr>
          <w:rFonts w:ascii="Myriad Pro" w:hAnsi="Myriad Pro"/>
          <w:color w:val="000000" w:themeColor="text1"/>
          <w:sz w:val="26"/>
          <w:szCs w:val="26"/>
        </w:rPr>
        <w:t xml:space="preserve"> № 1178</w:t>
      </w:r>
      <w:r w:rsidRPr="00C07865">
        <w:rPr>
          <w:rFonts w:ascii="Myriad Pro" w:hAnsi="Myriad Pro"/>
          <w:color w:val="000000" w:themeColor="text1"/>
          <w:sz w:val="26"/>
          <w:szCs w:val="26"/>
        </w:rPr>
        <w:t xml:space="preserve"> приняты Комитетом на 2019 год в размер</w:t>
      </w:r>
      <w:r w:rsidR="00DE3A33">
        <w:rPr>
          <w:rFonts w:ascii="Myriad Pro" w:hAnsi="Myriad Pro"/>
          <w:color w:val="000000" w:themeColor="text1"/>
          <w:sz w:val="26"/>
          <w:szCs w:val="26"/>
        </w:rPr>
        <w:t>е</w:t>
      </w:r>
      <w:r w:rsidRPr="00C07865">
        <w:rPr>
          <w:rFonts w:ascii="Myriad Pro" w:hAnsi="Myriad Pro"/>
          <w:color w:val="000000" w:themeColor="text1"/>
          <w:sz w:val="26"/>
          <w:szCs w:val="26"/>
        </w:rPr>
        <w:t xml:space="preserve"> «-» 44 110,32 тыс. рублей.</w:t>
      </w:r>
      <w:r w:rsidR="00B42A26" w:rsidRPr="00C07865">
        <w:rPr>
          <w:rFonts w:ascii="Myriad Pro" w:hAnsi="Myriad Pro"/>
          <w:color w:val="000000" w:themeColor="text1"/>
          <w:sz w:val="26"/>
          <w:szCs w:val="26"/>
        </w:rPr>
        <w:t xml:space="preserve"> </w:t>
      </w:r>
    </w:p>
    <w:p w14:paraId="3EE926B5" w14:textId="77777777" w:rsidR="00B42A26" w:rsidRPr="00C07865" w:rsidRDefault="00B42A26" w:rsidP="00917615">
      <w:pPr>
        <w:autoSpaceDE w:val="0"/>
        <w:autoSpaceDN w:val="0"/>
        <w:adjustRightInd w:val="0"/>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Комитетом приняты в расчет выпадающих расходов следующие показатели:</w:t>
      </w:r>
    </w:p>
    <w:p w14:paraId="117EB11E" w14:textId="77777777" w:rsidR="00B42A26" w:rsidRPr="00C07865" w:rsidRDefault="00B42A26" w:rsidP="00CE78E8">
      <w:pPr>
        <w:pStyle w:val="a4"/>
        <w:numPr>
          <w:ilvl w:val="0"/>
          <w:numId w:val="56"/>
        </w:numPr>
        <w:autoSpaceDE w:val="0"/>
        <w:autoSpaceDN w:val="0"/>
        <w:adjustRightInd w:val="0"/>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 льготной категории заявителей до 15 кВт. Количество договоров ТП – 1149 шт. Сумма недополученных доходов по организационно-техническим мероприятиям составляет 10 978,35 тыс. руб. Расходы по капитальным вложениям – 4 124,92 тыс. руб.</w:t>
      </w:r>
    </w:p>
    <w:p w14:paraId="445D8AB0" w14:textId="77777777" w:rsidR="00B42A26" w:rsidRPr="00C07865" w:rsidRDefault="00B42A26" w:rsidP="00CE78E8">
      <w:pPr>
        <w:pStyle w:val="a4"/>
        <w:numPr>
          <w:ilvl w:val="0"/>
          <w:numId w:val="56"/>
        </w:numPr>
        <w:autoSpaceDE w:val="0"/>
        <w:autoSpaceDN w:val="0"/>
        <w:adjustRightInd w:val="0"/>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 льготной категории заявителей от 15 до 150 кВт. Расходы рассчитаны Комитетом в размере 1 597,73 тыс. руб., что меньше, чем оплата, произведенная потребителями по данным договорам ТП – 1 728,89 тыс. руб.</w:t>
      </w:r>
    </w:p>
    <w:p w14:paraId="539E6405" w14:textId="77777777" w:rsidR="00B42A26" w:rsidRPr="00C07865" w:rsidRDefault="00B42A26" w:rsidP="00CE78E8">
      <w:pPr>
        <w:pStyle w:val="a4"/>
        <w:numPr>
          <w:ilvl w:val="0"/>
          <w:numId w:val="56"/>
        </w:numPr>
        <w:autoSpaceDE w:val="0"/>
        <w:autoSpaceDN w:val="0"/>
        <w:adjustRightInd w:val="0"/>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Суммарно, выпадающие расходы определены Комитетом за 2017 год в размере 14 972, 12 тыс. руб.</w:t>
      </w:r>
    </w:p>
    <w:p w14:paraId="7E6FE4BC" w14:textId="77777777" w:rsidR="00D40C9B" w:rsidRPr="00C07865" w:rsidRDefault="00D40C9B" w:rsidP="00D40C9B">
      <w:pPr>
        <w:autoSpaceDE w:val="0"/>
        <w:autoSpaceDN w:val="0"/>
        <w:adjustRightInd w:val="0"/>
        <w:spacing w:line="360" w:lineRule="auto"/>
        <w:ind w:firstLine="709"/>
        <w:jc w:val="both"/>
        <w:rPr>
          <w:rFonts w:ascii="Myriad Pro" w:hAnsi="Myriad Pro"/>
          <w:color w:val="000000" w:themeColor="text1"/>
          <w:sz w:val="26"/>
          <w:szCs w:val="26"/>
        </w:rPr>
      </w:pPr>
      <w:r w:rsidRPr="00C07865">
        <w:rPr>
          <w:rFonts w:ascii="Myriad Pro" w:hAnsi="Myriad Pro"/>
          <w:color w:val="000000" w:themeColor="text1"/>
          <w:sz w:val="26"/>
          <w:szCs w:val="26"/>
        </w:rPr>
        <w:t>Выпадающие доходы от технологического присоединения сверх размеров, учтенных в тарифе на 2017 год – (-83</w:t>
      </w:r>
      <w:r w:rsidR="00932F6E" w:rsidRPr="00C07865">
        <w:rPr>
          <w:rFonts w:ascii="Myriad Pro" w:hAnsi="Myriad Pro"/>
          <w:color w:val="000000" w:themeColor="text1"/>
          <w:sz w:val="26"/>
          <w:szCs w:val="26"/>
        </w:rPr>
        <w:t> </w:t>
      </w:r>
      <w:r w:rsidRPr="00C07865">
        <w:rPr>
          <w:rFonts w:ascii="Myriad Pro" w:hAnsi="Myriad Pro"/>
          <w:color w:val="000000" w:themeColor="text1"/>
          <w:sz w:val="26"/>
          <w:szCs w:val="26"/>
        </w:rPr>
        <w:t>162,82 тыс. руб.).</w:t>
      </w:r>
    </w:p>
    <w:p w14:paraId="25A70718" w14:textId="77777777" w:rsidR="00D40C9B" w:rsidRPr="00C07865" w:rsidRDefault="00D40C9B" w:rsidP="00D40C9B">
      <w:pPr>
        <w:autoSpaceDE w:val="0"/>
        <w:autoSpaceDN w:val="0"/>
        <w:adjustRightInd w:val="0"/>
        <w:spacing w:line="360" w:lineRule="auto"/>
        <w:ind w:firstLine="709"/>
        <w:jc w:val="both"/>
        <w:rPr>
          <w:rFonts w:ascii="Myriad Pro" w:hAnsi="Myriad Pro"/>
          <w:color w:val="000000" w:themeColor="text1"/>
          <w:sz w:val="26"/>
          <w:szCs w:val="26"/>
        </w:rPr>
      </w:pPr>
      <w:r w:rsidRPr="00C07865">
        <w:rPr>
          <w:rFonts w:ascii="Myriad Pro" w:hAnsi="Myriad Pro"/>
          <w:color w:val="000000" w:themeColor="text1"/>
          <w:sz w:val="26"/>
          <w:szCs w:val="26"/>
        </w:rPr>
        <w:t>При этом размер плановых выпадающих, включенных в тариф 2017 года</w:t>
      </w:r>
      <w:r w:rsidR="00932F6E"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 16</w:t>
      </w:r>
      <w:r w:rsidR="00932F6E" w:rsidRPr="00C07865">
        <w:rPr>
          <w:rFonts w:ascii="Myriad Pro" w:hAnsi="Myriad Pro"/>
          <w:color w:val="000000" w:themeColor="text1"/>
          <w:sz w:val="26"/>
          <w:szCs w:val="26"/>
        </w:rPr>
        <w:t> </w:t>
      </w:r>
      <w:r w:rsidRPr="00C07865">
        <w:rPr>
          <w:rFonts w:ascii="Myriad Pro" w:hAnsi="Myriad Pro"/>
          <w:color w:val="000000" w:themeColor="text1"/>
          <w:sz w:val="26"/>
          <w:szCs w:val="26"/>
        </w:rPr>
        <w:t xml:space="preserve">150,94 тыс. руб., фактические выпадающие доходы за 2017 год составили – </w:t>
      </w:r>
      <w:r w:rsidRPr="00C07865">
        <w:rPr>
          <w:rFonts w:ascii="Myriad Pro" w:hAnsi="Myriad Pro"/>
          <w:color w:val="000000" w:themeColor="text1"/>
          <w:sz w:val="26"/>
          <w:szCs w:val="26"/>
        </w:rPr>
        <w:lastRenderedPageBreak/>
        <w:t>14 972,12 тыс. руб., мероприятия, финансируемые за счет средств инвестиционной программы (амортизация, прибыль на развитие) – 81 984 тыс. руб.</w:t>
      </w:r>
    </w:p>
    <w:p w14:paraId="13C7F4DE" w14:textId="77777777" w:rsidR="00D40C9B" w:rsidRPr="00C07865" w:rsidRDefault="00D40C9B" w:rsidP="00D40C9B">
      <w:pPr>
        <w:autoSpaceDE w:val="0"/>
        <w:autoSpaceDN w:val="0"/>
        <w:adjustRightInd w:val="0"/>
        <w:spacing w:line="360" w:lineRule="auto"/>
        <w:ind w:firstLine="709"/>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Итого, </w:t>
      </w:r>
      <w:r w:rsidR="00B40B12" w:rsidRPr="00C07865">
        <w:rPr>
          <w:rFonts w:ascii="Myriad Pro" w:hAnsi="Myriad Pro"/>
          <w:color w:val="000000" w:themeColor="text1"/>
          <w:sz w:val="26"/>
          <w:szCs w:val="26"/>
        </w:rPr>
        <w:t xml:space="preserve">Комитетом определены </w:t>
      </w:r>
      <w:r w:rsidRPr="00C07865">
        <w:rPr>
          <w:rFonts w:ascii="Myriad Pro" w:hAnsi="Myriad Pro"/>
          <w:color w:val="000000" w:themeColor="text1"/>
          <w:sz w:val="26"/>
          <w:szCs w:val="26"/>
        </w:rPr>
        <w:t>плановые выпадающие доходы, подлежащие к включению в НВВ на 2019 го</w:t>
      </w:r>
      <w:r w:rsidR="00B40B12" w:rsidRPr="00C07865">
        <w:rPr>
          <w:rFonts w:ascii="Myriad Pro" w:hAnsi="Myriad Pro"/>
          <w:color w:val="000000" w:themeColor="text1"/>
          <w:sz w:val="26"/>
          <w:szCs w:val="26"/>
        </w:rPr>
        <w:t>д, следующим образом</w:t>
      </w:r>
      <w:r w:rsidRPr="00C07865">
        <w:rPr>
          <w:rFonts w:ascii="Myriad Pro" w:hAnsi="Myriad Pro"/>
          <w:color w:val="000000" w:themeColor="text1"/>
          <w:sz w:val="26"/>
          <w:szCs w:val="26"/>
        </w:rPr>
        <w:t>: (-83</w:t>
      </w:r>
      <w:r w:rsidR="00932F6E" w:rsidRPr="00C07865">
        <w:rPr>
          <w:rFonts w:ascii="Myriad Pro" w:hAnsi="Myriad Pro"/>
          <w:color w:val="000000" w:themeColor="text1"/>
          <w:sz w:val="26"/>
          <w:szCs w:val="26"/>
        </w:rPr>
        <w:t> </w:t>
      </w:r>
      <w:r w:rsidRPr="00C07865">
        <w:rPr>
          <w:rFonts w:ascii="Myriad Pro" w:hAnsi="Myriad Pro"/>
          <w:color w:val="000000" w:themeColor="text1"/>
          <w:sz w:val="26"/>
          <w:szCs w:val="26"/>
        </w:rPr>
        <w:t xml:space="preserve">162,82)+39 052,5 = </w:t>
      </w:r>
      <w:r w:rsidR="008626D6">
        <w:rPr>
          <w:rFonts w:ascii="Myriad Pro" w:hAnsi="Myriad Pro"/>
          <w:color w:val="000000" w:themeColor="text1"/>
          <w:sz w:val="26"/>
          <w:szCs w:val="26"/>
        </w:rPr>
        <w:br/>
        <w:t xml:space="preserve">= </w:t>
      </w:r>
      <w:r w:rsidRPr="00C07865">
        <w:rPr>
          <w:rFonts w:ascii="Myriad Pro" w:hAnsi="Myriad Pro"/>
          <w:color w:val="000000" w:themeColor="text1"/>
          <w:sz w:val="26"/>
          <w:szCs w:val="26"/>
        </w:rPr>
        <w:t>(-44</w:t>
      </w:r>
      <w:r w:rsidR="00932F6E" w:rsidRPr="00C07865">
        <w:rPr>
          <w:rFonts w:ascii="Myriad Pro" w:hAnsi="Myriad Pro"/>
          <w:color w:val="000000" w:themeColor="text1"/>
          <w:sz w:val="26"/>
          <w:szCs w:val="26"/>
        </w:rPr>
        <w:t> </w:t>
      </w:r>
      <w:r w:rsidRPr="00C07865">
        <w:rPr>
          <w:rFonts w:ascii="Myriad Pro" w:hAnsi="Myriad Pro"/>
          <w:color w:val="000000" w:themeColor="text1"/>
          <w:sz w:val="26"/>
          <w:szCs w:val="26"/>
        </w:rPr>
        <w:t>110,32) тыс. руб</w:t>
      </w:r>
      <w:r w:rsidR="00B40B12" w:rsidRPr="00C07865">
        <w:rPr>
          <w:rFonts w:ascii="Myriad Pro" w:hAnsi="Myriad Pro"/>
          <w:color w:val="000000" w:themeColor="text1"/>
          <w:sz w:val="26"/>
          <w:szCs w:val="26"/>
        </w:rPr>
        <w:t>лей (согласно протоколу Заседания Коллегиального органа Комитета по тарифам Республики Алтай от 13.03.2020).</w:t>
      </w:r>
    </w:p>
    <w:p w14:paraId="7909B79F" w14:textId="77777777" w:rsidR="00560FE3" w:rsidRPr="00C07865" w:rsidRDefault="00560FE3" w:rsidP="00F41F32">
      <w:pPr>
        <w:spacing w:line="360" w:lineRule="auto"/>
        <w:ind w:firstLine="709"/>
        <w:contextualSpacing/>
        <w:jc w:val="both"/>
        <w:rPr>
          <w:rFonts w:ascii="Myriad Pro" w:eastAsia="Calibri" w:hAnsi="Myriad Pro"/>
          <w:color w:val="000000" w:themeColor="text1"/>
          <w:sz w:val="26"/>
          <w:szCs w:val="26"/>
        </w:rPr>
      </w:pPr>
    </w:p>
    <w:p w14:paraId="04D639D7" w14:textId="77777777" w:rsidR="00560FE3" w:rsidRPr="00C07865" w:rsidRDefault="00560FE3"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rPr>
        <w:t>ПОЗИЦИЯ ИСПОЛНИТЕЛЯ</w:t>
      </w:r>
    </w:p>
    <w:p w14:paraId="29758FF3" w14:textId="77777777" w:rsidR="00E00557" w:rsidRPr="00C07865" w:rsidRDefault="00E0055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документов, предоставленных филиалом ПАО «МРСК Сибири» - «ГАЭС» в регулирующий орган для обоснования заявляемых расходов по данной статье, Исполнитель отмечает следующее.</w:t>
      </w:r>
    </w:p>
    <w:p w14:paraId="1E202283" w14:textId="77777777" w:rsidR="00AF514B" w:rsidRPr="001E42BB" w:rsidRDefault="005A71B8" w:rsidP="009E71B3">
      <w:pPr>
        <w:pStyle w:val="a4"/>
        <w:numPr>
          <w:ilvl w:val="0"/>
          <w:numId w:val="122"/>
        </w:numPr>
        <w:spacing w:line="360" w:lineRule="auto"/>
        <w:jc w:val="both"/>
        <w:rPr>
          <w:rFonts w:ascii="Myriad Pro" w:hAnsi="Myriad Pro"/>
          <w:color w:val="000000" w:themeColor="text1"/>
          <w:sz w:val="26"/>
          <w:szCs w:val="26"/>
        </w:rPr>
      </w:pPr>
      <w:r w:rsidRPr="001E42BB">
        <w:rPr>
          <w:rFonts w:ascii="Myriad Pro" w:hAnsi="Myriad Pro"/>
          <w:color w:val="000000" w:themeColor="text1"/>
          <w:sz w:val="26"/>
          <w:szCs w:val="26"/>
        </w:rPr>
        <w:t>В</w:t>
      </w:r>
      <w:r w:rsidR="00F011A5" w:rsidRPr="001E42BB">
        <w:rPr>
          <w:rFonts w:ascii="Myriad Pro" w:hAnsi="Myriad Pro"/>
          <w:color w:val="000000" w:themeColor="text1"/>
          <w:sz w:val="26"/>
          <w:szCs w:val="26"/>
        </w:rPr>
        <w:t xml:space="preserve"> </w:t>
      </w:r>
      <w:r w:rsidR="00B40B12" w:rsidRPr="001E42BB">
        <w:rPr>
          <w:rFonts w:ascii="Myriad Pro" w:hAnsi="Myriad Pro"/>
          <w:color w:val="000000" w:themeColor="text1"/>
          <w:sz w:val="26"/>
          <w:szCs w:val="26"/>
        </w:rPr>
        <w:t>обоснование представлены материалы</w:t>
      </w:r>
      <w:r w:rsidR="00F011A5" w:rsidRPr="001E42BB">
        <w:rPr>
          <w:rFonts w:ascii="Myriad Pro" w:hAnsi="Myriad Pro"/>
          <w:color w:val="000000" w:themeColor="text1"/>
          <w:sz w:val="26"/>
          <w:szCs w:val="26"/>
        </w:rPr>
        <w:t xml:space="preserve"> о технологическом присоединении потребителей, датированные </w:t>
      </w:r>
      <w:r w:rsidR="00505C81" w:rsidRPr="001E42BB">
        <w:rPr>
          <w:rFonts w:ascii="Myriad Pro" w:hAnsi="Myriad Pro"/>
          <w:color w:val="000000" w:themeColor="text1"/>
          <w:sz w:val="26"/>
          <w:szCs w:val="26"/>
        </w:rPr>
        <w:t xml:space="preserve">периодами 2010 – 2014 годов, так же </w:t>
      </w:r>
      <w:r w:rsidR="00B40B12" w:rsidRPr="001E42BB">
        <w:rPr>
          <w:rFonts w:ascii="Myriad Pro" w:hAnsi="Myriad Pro"/>
          <w:color w:val="000000" w:themeColor="text1"/>
          <w:sz w:val="26"/>
          <w:szCs w:val="26"/>
        </w:rPr>
        <w:t xml:space="preserve">представлены </w:t>
      </w:r>
      <w:r w:rsidR="00505C81" w:rsidRPr="001E42BB">
        <w:rPr>
          <w:rFonts w:ascii="Myriad Pro" w:hAnsi="Myriad Pro"/>
          <w:color w:val="000000" w:themeColor="text1"/>
          <w:sz w:val="26"/>
          <w:szCs w:val="26"/>
        </w:rPr>
        <w:t xml:space="preserve">документы о технологическом присоединении потребителей, подписанные без даты составления. Необходимо отметить, что дата составления документа об исполнении договора технологического присоединения является обязательным атрибутом документа, подтверждающим исполнение договора. Следовательно, такие документы не могут учитываться при установлении факта исполнения договора технологического присоединения в какой-либо из рассматриваемых периодов 2015 – 2017 годов. </w:t>
      </w:r>
    </w:p>
    <w:p w14:paraId="51D8CF22" w14:textId="77777777" w:rsidR="00EA4959" w:rsidRPr="009E71B3" w:rsidRDefault="00505C81" w:rsidP="001E42BB">
      <w:pPr>
        <w:spacing w:line="360" w:lineRule="auto"/>
        <w:ind w:left="851" w:firstLine="567"/>
        <w:contextualSpacing/>
        <w:jc w:val="both"/>
        <w:rPr>
          <w:rFonts w:ascii="Myriad Pro" w:eastAsia="Calibri" w:hAnsi="Myriad Pro"/>
          <w:sz w:val="26"/>
          <w:szCs w:val="26"/>
        </w:rPr>
      </w:pPr>
      <w:r w:rsidRPr="00C07865">
        <w:rPr>
          <w:rFonts w:ascii="Myriad Pro" w:eastAsia="Calibri" w:hAnsi="Myriad Pro"/>
          <w:color w:val="000000" w:themeColor="text1"/>
          <w:sz w:val="26"/>
          <w:szCs w:val="26"/>
        </w:rPr>
        <w:t xml:space="preserve">Так, например, в материалах содержатся документы об осуществлении технологического присоединения по договору №1313/10 от 29.12.2010 с гражданкой </w:t>
      </w:r>
      <w:r w:rsidR="00884E9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А</w:t>
      </w:r>
      <w:r w:rsidR="00884E9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это Акт об осуществлении технологического присоединения и Акт о выполнении ТУ, документы подписаны должностным лицом </w:t>
      </w:r>
      <w:r w:rsidR="0070397C" w:rsidRPr="00C07865">
        <w:rPr>
          <w:rFonts w:ascii="Myriad Pro" w:eastAsia="Calibri" w:hAnsi="Myriad Pro"/>
          <w:color w:val="000000" w:themeColor="text1"/>
          <w:sz w:val="26"/>
          <w:szCs w:val="26"/>
        </w:rPr>
        <w:t>филиала</w:t>
      </w:r>
      <w:r w:rsidRPr="00C07865">
        <w:rPr>
          <w:rFonts w:ascii="Myriad Pro" w:eastAsia="Calibri" w:hAnsi="Myriad Pro"/>
          <w:color w:val="000000" w:themeColor="text1"/>
          <w:sz w:val="26"/>
          <w:szCs w:val="26"/>
        </w:rPr>
        <w:t xml:space="preserve">, при этом не указана дата их составления, а со стороны заявителя документы пописаны гражданином </w:t>
      </w:r>
      <w:r w:rsidR="00884E9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Б</w:t>
      </w:r>
      <w:r w:rsidR="00884E9C"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без указания доверенности или иных полномочий</w:t>
      </w:r>
      <w:r w:rsidR="00EA4959" w:rsidRPr="00C07865">
        <w:rPr>
          <w:rFonts w:ascii="Myriad Pro" w:eastAsia="Calibri" w:hAnsi="Myriad Pro"/>
          <w:color w:val="000000" w:themeColor="text1"/>
          <w:sz w:val="26"/>
          <w:szCs w:val="26"/>
        </w:rPr>
        <w:t xml:space="preserve"> подписывать документы от имени гражданки А</w:t>
      </w:r>
      <w:r w:rsidR="00AF514B" w:rsidRPr="00C07865">
        <w:rPr>
          <w:rFonts w:ascii="Myriad Pro" w:eastAsia="Calibri" w:hAnsi="Myriad Pro"/>
          <w:color w:val="000000" w:themeColor="text1"/>
          <w:sz w:val="26"/>
          <w:szCs w:val="26"/>
        </w:rPr>
        <w:t>, при этом с</w:t>
      </w:r>
      <w:r w:rsidR="00B1706C" w:rsidRPr="00C07865">
        <w:rPr>
          <w:rFonts w:ascii="Myriad Pro" w:eastAsia="Calibri" w:hAnsi="Myriad Pro"/>
          <w:color w:val="000000" w:themeColor="text1"/>
          <w:sz w:val="26"/>
          <w:szCs w:val="26"/>
        </w:rPr>
        <w:t xml:space="preserve">ам договор </w:t>
      </w:r>
      <w:r w:rsidR="00B1706C" w:rsidRPr="009E71B3">
        <w:rPr>
          <w:rFonts w:ascii="Myriad Pro" w:eastAsia="Calibri" w:hAnsi="Myriad Pro"/>
          <w:sz w:val="26"/>
          <w:szCs w:val="26"/>
        </w:rPr>
        <w:t>технологического присоединения не представлен.</w:t>
      </w:r>
    </w:p>
    <w:p w14:paraId="058F3980" w14:textId="77777777" w:rsidR="00995803" w:rsidRPr="009E71B3" w:rsidRDefault="00995803" w:rsidP="00995803">
      <w:pPr>
        <w:pStyle w:val="a4"/>
        <w:numPr>
          <w:ilvl w:val="0"/>
          <w:numId w:val="122"/>
        </w:numPr>
        <w:spacing w:line="360" w:lineRule="auto"/>
        <w:jc w:val="both"/>
        <w:rPr>
          <w:rFonts w:ascii="Myriad Pro" w:hAnsi="Myriad Pro"/>
          <w:sz w:val="26"/>
          <w:szCs w:val="26"/>
        </w:rPr>
      </w:pPr>
      <w:r w:rsidRPr="009E71B3">
        <w:rPr>
          <w:rFonts w:ascii="Myriad Pro" w:hAnsi="Myriad Pro"/>
          <w:sz w:val="26"/>
          <w:szCs w:val="26"/>
        </w:rPr>
        <w:lastRenderedPageBreak/>
        <w:t>в пакете документов отсутствуют формы первичных учетных данных (ОС-1, ОС-1а, ОС-3), а также реестр с указанием стоимости объектов основных средств, что не позволяет оценить фактический размер расходов за 2014-2016, 2017 гг. по объектам строительства в целях ТП;</w:t>
      </w:r>
    </w:p>
    <w:p w14:paraId="629D976C" w14:textId="77777777" w:rsidR="00995803" w:rsidRPr="009E71B3" w:rsidRDefault="00995803" w:rsidP="00867F6F">
      <w:pPr>
        <w:pStyle w:val="a4"/>
        <w:numPr>
          <w:ilvl w:val="0"/>
          <w:numId w:val="122"/>
        </w:numPr>
        <w:spacing w:line="360" w:lineRule="auto"/>
        <w:jc w:val="both"/>
        <w:rPr>
          <w:rFonts w:ascii="Myriad Pro" w:hAnsi="Myriad Pro"/>
          <w:sz w:val="26"/>
          <w:szCs w:val="26"/>
        </w:rPr>
      </w:pPr>
      <w:r w:rsidRPr="009E71B3">
        <w:rPr>
          <w:rFonts w:ascii="Myriad Pro" w:hAnsi="Myriad Pro"/>
          <w:sz w:val="26"/>
          <w:szCs w:val="26"/>
        </w:rPr>
        <w:t>филиалом «</w:t>
      </w:r>
      <w:r w:rsidR="00A46D27" w:rsidRPr="009E71B3">
        <w:rPr>
          <w:rFonts w:ascii="Myriad Pro" w:hAnsi="Myriad Pro"/>
          <w:sz w:val="26"/>
          <w:szCs w:val="26"/>
        </w:rPr>
        <w:t>ГАЭС</w:t>
      </w:r>
      <w:r w:rsidRPr="009E71B3">
        <w:rPr>
          <w:rFonts w:ascii="Myriad Pro" w:hAnsi="Myriad Pro"/>
          <w:sz w:val="26"/>
          <w:szCs w:val="26"/>
        </w:rPr>
        <w:t>» в пакете документов не представлен расчет выручки по исполненным в 2014-2016, 2017 гг. по договорам ТП энергопринимающих устройств с максимальной мощностью до 150 кВт в соответствии с нормами статьи 23.2 № ФЗ-35, согласно которым с 01.10.2015 стоимость мероприятий «последней мили» в плате за ТП учитывается в размере 50%, а с 01.10.2017 стоимость мероприятий «последней мили» в плате за ТП не учитывается</w:t>
      </w:r>
      <w:r w:rsidR="00B1217C" w:rsidRPr="009E71B3">
        <w:rPr>
          <w:rFonts w:ascii="Myriad Pro" w:hAnsi="Myriad Pro"/>
          <w:sz w:val="26"/>
          <w:szCs w:val="26"/>
        </w:rPr>
        <w:t>;</w:t>
      </w:r>
    </w:p>
    <w:p w14:paraId="52C705B7" w14:textId="77777777" w:rsidR="00B1217C" w:rsidRPr="009E71B3" w:rsidRDefault="00B1217C" w:rsidP="009E71B3">
      <w:pPr>
        <w:pStyle w:val="a4"/>
        <w:numPr>
          <w:ilvl w:val="0"/>
          <w:numId w:val="122"/>
        </w:numPr>
        <w:spacing w:line="360" w:lineRule="auto"/>
        <w:jc w:val="both"/>
        <w:rPr>
          <w:rFonts w:ascii="Myriad Pro" w:hAnsi="Myriad Pro"/>
          <w:sz w:val="26"/>
          <w:szCs w:val="26"/>
        </w:rPr>
      </w:pPr>
      <w:r w:rsidRPr="009E71B3">
        <w:rPr>
          <w:rFonts w:ascii="Myriad Pro" w:hAnsi="Myriad Pro"/>
          <w:sz w:val="26"/>
          <w:szCs w:val="26"/>
        </w:rPr>
        <w:t>Отсутствует анализ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 ФЗ-35.</w:t>
      </w:r>
    </w:p>
    <w:p w14:paraId="38332482" w14:textId="77777777" w:rsidR="00A71C6F" w:rsidRPr="00C07865" w:rsidRDefault="00AF514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расчета плановых выпадающих доходов по п. 87 Основ ценообразования №1178, выполненного филиалом «ГАЭС», Исполнитель сообщает следующее</w:t>
      </w:r>
      <w:r w:rsidR="00A71C6F" w:rsidRPr="00C07865">
        <w:rPr>
          <w:rFonts w:ascii="Myriad Pro" w:eastAsia="Calibri" w:hAnsi="Myriad Pro"/>
          <w:color w:val="000000" w:themeColor="text1"/>
          <w:sz w:val="26"/>
          <w:szCs w:val="26"/>
        </w:rPr>
        <w:t>:</w:t>
      </w:r>
    </w:p>
    <w:p w14:paraId="1D0C5FB4" w14:textId="77777777" w:rsidR="00F011A5" w:rsidRPr="00C07865" w:rsidRDefault="00AF514B" w:rsidP="00CE78E8">
      <w:pPr>
        <w:pStyle w:val="a4"/>
        <w:numPr>
          <w:ilvl w:val="0"/>
          <w:numId w:val="55"/>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в расчете филиала учтены</w:t>
      </w:r>
      <w:r w:rsidR="00A71C6F" w:rsidRPr="00C07865">
        <w:rPr>
          <w:rFonts w:ascii="Myriad Pro" w:hAnsi="Myriad Pro"/>
          <w:color w:val="000000" w:themeColor="text1"/>
          <w:sz w:val="26"/>
          <w:szCs w:val="26"/>
        </w:rPr>
        <w:t xml:space="preserve"> фактические расходы на осуществление технологического присоединение потребителей мощностью до 15 кВт (по ставке 550 руб.) не компенсированные за счет платы за ТП </w:t>
      </w:r>
      <w:r w:rsidR="003A592B" w:rsidRPr="00C07865">
        <w:rPr>
          <w:rFonts w:ascii="Myriad Pro" w:hAnsi="Myriad Pro"/>
          <w:color w:val="000000" w:themeColor="text1"/>
          <w:sz w:val="26"/>
          <w:szCs w:val="26"/>
        </w:rPr>
        <w:t xml:space="preserve">в размере </w:t>
      </w:r>
      <w:r w:rsidR="00A71C6F" w:rsidRPr="00C07865">
        <w:rPr>
          <w:rFonts w:ascii="Myriad Pro" w:hAnsi="Myriad Pro"/>
          <w:color w:val="000000" w:themeColor="text1"/>
          <w:sz w:val="26"/>
          <w:szCs w:val="26"/>
        </w:rPr>
        <w:t>125 976,53 тыс. руб.;</w:t>
      </w:r>
    </w:p>
    <w:p w14:paraId="7EC03303" w14:textId="77777777" w:rsidR="00A71C6F" w:rsidRPr="00C07865" w:rsidRDefault="00A5729C" w:rsidP="00CE78E8">
      <w:pPr>
        <w:pStyle w:val="a4"/>
        <w:numPr>
          <w:ilvl w:val="0"/>
          <w:numId w:val="55"/>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по расчетам филиала, выполненным в соответствии с М</w:t>
      </w:r>
      <w:r w:rsidR="00932F6E" w:rsidRPr="00C07865">
        <w:rPr>
          <w:rFonts w:ascii="Myriad Pro" w:hAnsi="Myriad Pro"/>
          <w:color w:val="000000" w:themeColor="text1"/>
          <w:sz w:val="26"/>
          <w:szCs w:val="26"/>
        </w:rPr>
        <w:t>етодическими указаниями №</w:t>
      </w:r>
      <w:r w:rsidRPr="00C07865">
        <w:rPr>
          <w:rFonts w:ascii="Myriad Pro" w:hAnsi="Myriad Pro"/>
          <w:color w:val="000000" w:themeColor="text1"/>
          <w:sz w:val="26"/>
          <w:szCs w:val="26"/>
        </w:rPr>
        <w:t>215</w:t>
      </w:r>
      <w:r w:rsidR="00EC64C3">
        <w:rPr>
          <w:rFonts w:ascii="Myriad Pro" w:hAnsi="Myriad Pro"/>
          <w:color w:val="000000" w:themeColor="text1"/>
          <w:sz w:val="26"/>
          <w:szCs w:val="26"/>
        </w:rPr>
        <w:t>-э/1</w:t>
      </w:r>
      <w:r w:rsidRPr="00C07865">
        <w:rPr>
          <w:rFonts w:ascii="Myriad Pro" w:hAnsi="Myriad Pro"/>
          <w:color w:val="000000" w:themeColor="text1"/>
          <w:sz w:val="26"/>
          <w:szCs w:val="26"/>
        </w:rPr>
        <w:t>, фактические расходы на осуществление технологического присоединение потребителей мощностью до 150 кВт не компенсированные за счет платы за ТП</w:t>
      </w:r>
      <w:r w:rsidR="00713144" w:rsidRPr="00C07865">
        <w:rPr>
          <w:rFonts w:ascii="Myriad Pro" w:hAnsi="Myriad Pro"/>
          <w:color w:val="000000" w:themeColor="text1"/>
          <w:sz w:val="26"/>
          <w:szCs w:val="26"/>
        </w:rPr>
        <w:t xml:space="preserve"> составили</w:t>
      </w:r>
      <w:r w:rsidR="0068589A" w:rsidRPr="00C07865">
        <w:rPr>
          <w:rFonts w:ascii="Myriad Pro" w:hAnsi="Myriad Pro"/>
          <w:color w:val="000000" w:themeColor="text1"/>
          <w:sz w:val="26"/>
          <w:szCs w:val="26"/>
        </w:rPr>
        <w:t xml:space="preserve"> 17 932,48 тыс. руб.;</w:t>
      </w:r>
    </w:p>
    <w:p w14:paraId="2E71E3E4" w14:textId="77777777" w:rsidR="0068589A" w:rsidRPr="00C07865" w:rsidRDefault="0068589A" w:rsidP="00CE78E8">
      <w:pPr>
        <w:pStyle w:val="a4"/>
        <w:numPr>
          <w:ilvl w:val="0"/>
          <w:numId w:val="55"/>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расходы филиала на осуществление технологического присоединения потребителей мощностью 15 – 150 кВ, профинансированные за счет амортизационных отчислений, прибыли в рамках реализации инвестиционной программы в 2017 году</w:t>
      </w:r>
      <w:r w:rsidR="00932F6E"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w:t>
      </w:r>
      <w:r w:rsidR="00932F6E" w:rsidRPr="00C07865">
        <w:rPr>
          <w:rFonts w:ascii="Myriad Pro" w:hAnsi="Myriad Pro"/>
          <w:color w:val="000000" w:themeColor="text1"/>
          <w:sz w:val="26"/>
          <w:szCs w:val="26"/>
        </w:rPr>
        <w:t>составили</w:t>
      </w:r>
      <w:r w:rsidR="00713144"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81 981 тыс. руб.</w:t>
      </w:r>
      <w:r w:rsidR="00EC64C3">
        <w:rPr>
          <w:rFonts w:ascii="Myriad Pro" w:hAnsi="Myriad Pro"/>
          <w:color w:val="000000" w:themeColor="text1"/>
          <w:sz w:val="26"/>
          <w:szCs w:val="26"/>
        </w:rPr>
        <w:t>;</w:t>
      </w:r>
    </w:p>
    <w:p w14:paraId="62406796" w14:textId="77777777" w:rsidR="0068589A" w:rsidRPr="00C07865" w:rsidRDefault="0068589A" w:rsidP="00CE78E8">
      <w:pPr>
        <w:pStyle w:val="a4"/>
        <w:numPr>
          <w:ilvl w:val="0"/>
          <w:numId w:val="55"/>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выпадающие доходы, связанные с осуществлением технологического присоединения к электрическим сетям потребителей мощность 15 – 150 кВт</w:t>
      </w:r>
      <w:r w:rsidR="002F38A3" w:rsidRPr="00C07865">
        <w:rPr>
          <w:rFonts w:ascii="Myriad Pro" w:hAnsi="Myriad Pro"/>
          <w:color w:val="000000" w:themeColor="text1"/>
          <w:sz w:val="26"/>
          <w:szCs w:val="26"/>
        </w:rPr>
        <w:t>, учтенные в НВВ филиала на 2017 год при установлении тарифов Комитетом</w:t>
      </w:r>
      <w:r w:rsidR="00932F6E" w:rsidRPr="00C07865">
        <w:rPr>
          <w:rFonts w:ascii="Myriad Pro" w:hAnsi="Myriad Pro"/>
          <w:color w:val="000000" w:themeColor="text1"/>
          <w:sz w:val="26"/>
          <w:szCs w:val="26"/>
        </w:rPr>
        <w:t>,</w:t>
      </w:r>
      <w:r w:rsidR="002F38A3" w:rsidRPr="00C07865">
        <w:rPr>
          <w:rFonts w:ascii="Myriad Pro" w:hAnsi="Myriad Pro"/>
          <w:color w:val="000000" w:themeColor="text1"/>
          <w:sz w:val="26"/>
          <w:szCs w:val="26"/>
        </w:rPr>
        <w:t xml:space="preserve"> </w:t>
      </w:r>
      <w:r w:rsidR="00713144" w:rsidRPr="00C07865">
        <w:rPr>
          <w:rFonts w:ascii="Myriad Pro" w:hAnsi="Myriad Pro"/>
          <w:color w:val="000000" w:themeColor="text1"/>
          <w:sz w:val="26"/>
          <w:szCs w:val="26"/>
        </w:rPr>
        <w:t xml:space="preserve">составили </w:t>
      </w:r>
      <w:r w:rsidR="002F38A3" w:rsidRPr="00C07865">
        <w:rPr>
          <w:rFonts w:ascii="Myriad Pro" w:hAnsi="Myriad Pro"/>
          <w:color w:val="000000" w:themeColor="text1"/>
          <w:sz w:val="26"/>
          <w:szCs w:val="26"/>
        </w:rPr>
        <w:t>16</w:t>
      </w:r>
      <w:r w:rsidR="00AA7824" w:rsidRPr="00C07865">
        <w:rPr>
          <w:rFonts w:ascii="Myriad Pro" w:hAnsi="Myriad Pro"/>
          <w:color w:val="000000" w:themeColor="text1"/>
          <w:sz w:val="26"/>
          <w:szCs w:val="26"/>
        </w:rPr>
        <w:t xml:space="preserve"> </w:t>
      </w:r>
      <w:r w:rsidR="002F38A3" w:rsidRPr="00C07865">
        <w:rPr>
          <w:rFonts w:ascii="Myriad Pro" w:hAnsi="Myriad Pro"/>
          <w:color w:val="000000" w:themeColor="text1"/>
          <w:sz w:val="26"/>
          <w:szCs w:val="26"/>
        </w:rPr>
        <w:t>150,9 тыс. руб.</w:t>
      </w:r>
      <w:r w:rsidR="00EC64C3">
        <w:rPr>
          <w:rFonts w:ascii="Myriad Pro" w:hAnsi="Myriad Pro"/>
          <w:color w:val="000000" w:themeColor="text1"/>
          <w:sz w:val="26"/>
          <w:szCs w:val="26"/>
        </w:rPr>
        <w:t>;</w:t>
      </w:r>
    </w:p>
    <w:p w14:paraId="5BD2C373" w14:textId="77777777" w:rsidR="002F38A3" w:rsidRPr="00C07865" w:rsidRDefault="002F38A3" w:rsidP="00CE78E8">
      <w:pPr>
        <w:pStyle w:val="a4"/>
        <w:numPr>
          <w:ilvl w:val="0"/>
          <w:numId w:val="55"/>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выпадающие доходы, связанные с осуществлением технологического присоединения к электрическим сетям потребителей мощность 15 – 150 кВт, подлежащие учету в НВВ филиала на 2019 год</w:t>
      </w:r>
      <w:r w:rsidR="00932F6E" w:rsidRPr="00C07865">
        <w:rPr>
          <w:rFonts w:ascii="Myriad Pro" w:hAnsi="Myriad Pro"/>
          <w:color w:val="000000" w:themeColor="text1"/>
          <w:sz w:val="26"/>
          <w:szCs w:val="26"/>
        </w:rPr>
        <w:t>,</w:t>
      </w:r>
      <w:r w:rsidRPr="00C07865">
        <w:rPr>
          <w:rFonts w:ascii="Myriad Pro" w:hAnsi="Myriad Pro"/>
          <w:color w:val="000000" w:themeColor="text1"/>
          <w:sz w:val="26"/>
          <w:szCs w:val="26"/>
        </w:rPr>
        <w:t xml:space="preserve"> </w:t>
      </w:r>
      <w:r w:rsidR="00713144" w:rsidRPr="00C07865">
        <w:rPr>
          <w:rFonts w:ascii="Myriad Pro" w:hAnsi="Myriad Pro"/>
          <w:color w:val="000000" w:themeColor="text1"/>
          <w:sz w:val="26"/>
          <w:szCs w:val="26"/>
        </w:rPr>
        <w:t xml:space="preserve">составляют </w:t>
      </w:r>
      <w:r w:rsidRPr="00C07865">
        <w:rPr>
          <w:rFonts w:ascii="Myriad Pro" w:hAnsi="Myriad Pro"/>
          <w:color w:val="000000" w:themeColor="text1"/>
          <w:sz w:val="26"/>
          <w:szCs w:val="26"/>
        </w:rPr>
        <w:t>45 774,11 тыс. руб.</w:t>
      </w:r>
      <w:r w:rsidR="00EC64C3">
        <w:rPr>
          <w:rFonts w:ascii="Myriad Pro" w:hAnsi="Myriad Pro"/>
          <w:color w:val="000000" w:themeColor="text1"/>
          <w:sz w:val="26"/>
          <w:szCs w:val="26"/>
        </w:rPr>
        <w:t>;</w:t>
      </w:r>
    </w:p>
    <w:p w14:paraId="3FA10A70" w14:textId="77777777" w:rsidR="00FE6BA3" w:rsidRPr="00C07865" w:rsidRDefault="00FE6BA3" w:rsidP="00CE78E8">
      <w:pPr>
        <w:pStyle w:val="a4"/>
        <w:numPr>
          <w:ilvl w:val="0"/>
          <w:numId w:val="55"/>
        </w:numPr>
        <w:spacing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всего плановые выпадающие на 2019 год определены филиалом в расчетных таблицах в размере 93 535,45 тыс. рублей, при этом в пояснительной записке по расчету величины выпадающих доходов по технологическому присоединению к электрическим сетям филиала ПАО «МРСК Сибири» - «Горно – Алтайские электрические сети» указана величина в размере 93 527,7 тыс. руб.</w:t>
      </w:r>
    </w:p>
    <w:p w14:paraId="201A479A" w14:textId="77777777" w:rsidR="00822EB4" w:rsidRPr="00C07865" w:rsidRDefault="00822EB4" w:rsidP="00822EB4">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отмечает, что при анализе исполнения </w:t>
      </w:r>
      <w:r w:rsidR="0058295C" w:rsidRPr="00C07865">
        <w:rPr>
          <w:rFonts w:ascii="Myriad Pro" w:hAnsi="Myriad Pro"/>
          <w:color w:val="000000" w:themeColor="text1"/>
          <w:sz w:val="26"/>
          <w:szCs w:val="26"/>
        </w:rPr>
        <w:t xml:space="preserve">утвержденной </w:t>
      </w:r>
      <w:r w:rsidRPr="00C07865">
        <w:rPr>
          <w:rFonts w:ascii="Myriad Pro" w:hAnsi="Myriad Pro"/>
          <w:color w:val="000000" w:themeColor="text1"/>
          <w:sz w:val="26"/>
          <w:szCs w:val="26"/>
        </w:rPr>
        <w:t>инвестиционной программы филиала по результатам 2017 года</w:t>
      </w:r>
      <w:r w:rsidR="0058295C" w:rsidRPr="00C07865">
        <w:rPr>
          <w:rFonts w:ascii="Myriad Pro" w:hAnsi="Myriad Pro"/>
          <w:color w:val="000000" w:themeColor="text1"/>
          <w:sz w:val="26"/>
          <w:szCs w:val="26"/>
        </w:rPr>
        <w:t xml:space="preserve"> выявлено, что</w:t>
      </w:r>
      <w:r w:rsidRPr="00C07865">
        <w:rPr>
          <w:rFonts w:ascii="Myriad Pro" w:hAnsi="Myriad Pro"/>
          <w:color w:val="000000" w:themeColor="text1"/>
          <w:sz w:val="26"/>
          <w:szCs w:val="26"/>
        </w:rPr>
        <w:t xml:space="preserve"> договоров технологического присоединения потребителей мощностью 15 – 150 кВт выполнено на сумму </w:t>
      </w:r>
      <w:r w:rsidR="00BE59FB" w:rsidRPr="00C07865">
        <w:rPr>
          <w:rFonts w:ascii="Myriad Pro" w:hAnsi="Myriad Pro"/>
          <w:color w:val="000000" w:themeColor="text1"/>
          <w:sz w:val="26"/>
          <w:szCs w:val="26"/>
        </w:rPr>
        <w:t>126 814</w:t>
      </w:r>
      <w:r w:rsidRPr="00C07865">
        <w:rPr>
          <w:rFonts w:ascii="Myriad Pro" w:hAnsi="Myriad Pro"/>
          <w:color w:val="000000" w:themeColor="text1"/>
          <w:sz w:val="26"/>
          <w:szCs w:val="26"/>
        </w:rPr>
        <w:t xml:space="preserve"> тыс. руб.</w:t>
      </w:r>
      <w:r w:rsidR="00BE59FB" w:rsidRPr="00C07865">
        <w:rPr>
          <w:rFonts w:ascii="Myriad Pro" w:hAnsi="Myriad Pro"/>
          <w:color w:val="000000" w:themeColor="text1"/>
          <w:sz w:val="26"/>
          <w:szCs w:val="26"/>
        </w:rPr>
        <w:t xml:space="preserve"> (с НДС)</w:t>
      </w:r>
      <w:r w:rsidRPr="00C07865">
        <w:rPr>
          <w:rFonts w:ascii="Myriad Pro" w:hAnsi="Myriad Pro"/>
          <w:color w:val="000000" w:themeColor="text1"/>
          <w:sz w:val="26"/>
          <w:szCs w:val="26"/>
        </w:rPr>
        <w:t xml:space="preserve"> за счет оказания услуг по регулируемым государством ценам (тарифам). При этом, филиалом отмечено, что работы по технологическому присоединению выполнены в рамках реализации договоров ТП заявителей льготных категорий с целью выполнения </w:t>
      </w:r>
      <w:r w:rsidR="0058295C" w:rsidRPr="00C07865">
        <w:rPr>
          <w:rFonts w:ascii="Myriad Pro" w:hAnsi="Myriad Pro"/>
          <w:color w:val="000000" w:themeColor="text1"/>
          <w:sz w:val="26"/>
          <w:szCs w:val="26"/>
        </w:rPr>
        <w:t xml:space="preserve">требований </w:t>
      </w:r>
      <w:r w:rsidRPr="00C07865">
        <w:rPr>
          <w:rFonts w:ascii="Myriad Pro" w:hAnsi="Myriad Pro"/>
          <w:color w:val="000000" w:themeColor="text1"/>
          <w:sz w:val="26"/>
          <w:szCs w:val="26"/>
        </w:rPr>
        <w:t>постановления Правительства РФ №</w:t>
      </w:r>
      <w:r w:rsidR="00EC64C3">
        <w:rPr>
          <w:rFonts w:ascii="Myriad Pro" w:hAnsi="Myriad Pro"/>
          <w:color w:val="000000" w:themeColor="text1"/>
          <w:sz w:val="26"/>
          <w:szCs w:val="26"/>
        </w:rPr>
        <w:t xml:space="preserve"> </w:t>
      </w:r>
      <w:r w:rsidRPr="00C07865">
        <w:rPr>
          <w:rFonts w:ascii="Myriad Pro" w:hAnsi="Myriad Pro"/>
          <w:color w:val="000000" w:themeColor="text1"/>
          <w:sz w:val="26"/>
          <w:szCs w:val="26"/>
        </w:rPr>
        <w:t>861 от 27.12.2004</w:t>
      </w:r>
      <w:r w:rsidR="008626D6">
        <w:rPr>
          <w:rFonts w:ascii="Myriad Pro" w:hAnsi="Myriad Pro"/>
          <w:color w:val="000000" w:themeColor="text1"/>
          <w:sz w:val="26"/>
          <w:szCs w:val="26"/>
        </w:rPr>
        <w:t>.</w:t>
      </w:r>
    </w:p>
    <w:p w14:paraId="2B399B6A" w14:textId="77777777" w:rsidR="00D22BCB" w:rsidRPr="000725F1" w:rsidRDefault="00D22BCB" w:rsidP="00D22BCB">
      <w:pPr>
        <w:pStyle w:val="a4"/>
        <w:spacing w:line="360" w:lineRule="auto"/>
        <w:ind w:left="0" w:firstLine="567"/>
        <w:jc w:val="both"/>
        <w:rPr>
          <w:rFonts w:ascii="Myriad Pro" w:hAnsi="Myriad Pro"/>
          <w:sz w:val="26"/>
          <w:szCs w:val="26"/>
        </w:rPr>
      </w:pPr>
      <w:r>
        <w:rPr>
          <w:rFonts w:ascii="Myriad Pro" w:hAnsi="Myriad Pro"/>
          <w:color w:val="000000"/>
          <w:sz w:val="26"/>
          <w:szCs w:val="26"/>
        </w:rPr>
        <w:t>Исполнитель обращает внимание, что органом регулирования из</w:t>
      </w:r>
      <w:r w:rsidRPr="000725F1">
        <w:rPr>
          <w:rFonts w:ascii="Myriad Pro" w:hAnsi="Myriad Pro"/>
          <w:color w:val="000000"/>
          <w:sz w:val="26"/>
          <w:szCs w:val="26"/>
        </w:rPr>
        <w:t xml:space="preserve"> расчета плановых выпадающих доходов по ТП на 2019 год</w:t>
      </w:r>
      <w:r w:rsidRPr="000725F1">
        <w:rPr>
          <w:rFonts w:ascii="Myriad Pro" w:hAnsi="Myriad Pro"/>
          <w:sz w:val="26"/>
          <w:szCs w:val="26"/>
        </w:rPr>
        <w:t xml:space="preserve"> исключены фактические расходы </w:t>
      </w:r>
      <w:r>
        <w:rPr>
          <w:rFonts w:ascii="Myriad Pro" w:hAnsi="Myriad Pro"/>
          <w:sz w:val="26"/>
          <w:szCs w:val="26"/>
        </w:rPr>
        <w:t xml:space="preserve">за 2017 год, при этом, в соответствии с </w:t>
      </w:r>
      <w:r w:rsidRPr="000725F1">
        <w:rPr>
          <w:rFonts w:ascii="Myriad Pro" w:hAnsi="Myriad Pro"/>
          <w:sz w:val="26"/>
          <w:szCs w:val="26"/>
        </w:rPr>
        <w:t xml:space="preserve"> Приказом ФАС России от 11.01.2018 № 26/18</w:t>
      </w:r>
      <w:r>
        <w:rPr>
          <w:rFonts w:ascii="Myriad Pro" w:hAnsi="Myriad Pro"/>
          <w:sz w:val="26"/>
          <w:szCs w:val="26"/>
        </w:rPr>
        <w:t xml:space="preserve"> </w:t>
      </w:r>
      <w:r w:rsidRPr="000725F1">
        <w:rPr>
          <w:rFonts w:ascii="Myriad Pro" w:hAnsi="Myriad Pro"/>
          <w:sz w:val="26"/>
          <w:szCs w:val="26"/>
        </w:rPr>
        <w:t>пункт</w:t>
      </w:r>
      <w:r>
        <w:rPr>
          <w:rFonts w:ascii="Myriad Pro" w:hAnsi="Myriad Pro"/>
          <w:sz w:val="26"/>
          <w:szCs w:val="26"/>
        </w:rPr>
        <w:t xml:space="preserve"> 11 (в котором прописаны данные положения)</w:t>
      </w:r>
      <w:r w:rsidRPr="000725F1">
        <w:rPr>
          <w:rFonts w:ascii="Myriad Pro" w:hAnsi="Myriad Pro"/>
          <w:sz w:val="26"/>
          <w:szCs w:val="26"/>
        </w:rPr>
        <w:t xml:space="preserve"> исключен из Приложения № 1 Методических указаний № 215-э</w:t>
      </w:r>
      <w:r>
        <w:rPr>
          <w:rFonts w:ascii="Myriad Pro" w:hAnsi="Myriad Pro"/>
          <w:sz w:val="26"/>
          <w:szCs w:val="26"/>
        </w:rPr>
        <w:t>.</w:t>
      </w:r>
    </w:p>
    <w:p w14:paraId="5C0BFB63" w14:textId="77777777" w:rsidR="00D22BCB" w:rsidRDefault="00D22BCB" w:rsidP="00D22BCB">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Таким образом, </w:t>
      </w:r>
      <w:r w:rsidR="00601A51">
        <w:rPr>
          <w:rFonts w:ascii="Myriad Pro" w:hAnsi="Myriad Pro"/>
          <w:color w:val="000000" w:themeColor="text1"/>
          <w:sz w:val="26"/>
          <w:szCs w:val="26"/>
        </w:rPr>
        <w:t xml:space="preserve">отклонения от установленного уровня по </w:t>
      </w:r>
      <w:r>
        <w:rPr>
          <w:rFonts w:ascii="Myriad Pro" w:hAnsi="Myriad Pro"/>
          <w:color w:val="000000" w:themeColor="text1"/>
          <w:sz w:val="26"/>
          <w:szCs w:val="26"/>
        </w:rPr>
        <w:t>фактически</w:t>
      </w:r>
      <w:r w:rsidR="00601A51">
        <w:rPr>
          <w:rFonts w:ascii="Myriad Pro" w:hAnsi="Myriad Pro"/>
          <w:color w:val="000000" w:themeColor="text1"/>
          <w:sz w:val="26"/>
          <w:szCs w:val="26"/>
        </w:rPr>
        <w:t>м</w:t>
      </w:r>
      <w:r>
        <w:rPr>
          <w:rFonts w:ascii="Myriad Pro" w:hAnsi="Myriad Pro"/>
          <w:color w:val="000000" w:themeColor="text1"/>
          <w:sz w:val="26"/>
          <w:szCs w:val="26"/>
        </w:rPr>
        <w:t xml:space="preserve"> расход</w:t>
      </w:r>
      <w:r w:rsidR="00601A51">
        <w:rPr>
          <w:rFonts w:ascii="Myriad Pro" w:hAnsi="Myriad Pro"/>
          <w:color w:val="000000" w:themeColor="text1"/>
          <w:sz w:val="26"/>
          <w:szCs w:val="26"/>
        </w:rPr>
        <w:t>ам,</w:t>
      </w:r>
      <w:r>
        <w:rPr>
          <w:rFonts w:ascii="Myriad Pro" w:hAnsi="Myriad Pro"/>
          <w:color w:val="000000" w:themeColor="text1"/>
          <w:sz w:val="26"/>
          <w:szCs w:val="26"/>
        </w:rPr>
        <w:t xml:space="preserve"> сложивши</w:t>
      </w:r>
      <w:r w:rsidR="00601A51">
        <w:rPr>
          <w:rFonts w:ascii="Myriad Pro" w:hAnsi="Myriad Pro"/>
          <w:color w:val="000000" w:themeColor="text1"/>
          <w:sz w:val="26"/>
          <w:szCs w:val="26"/>
        </w:rPr>
        <w:t>м</w:t>
      </w:r>
      <w:r>
        <w:rPr>
          <w:rFonts w:ascii="Myriad Pro" w:hAnsi="Myriad Pro"/>
          <w:color w:val="000000" w:themeColor="text1"/>
          <w:sz w:val="26"/>
          <w:szCs w:val="26"/>
        </w:rPr>
        <w:t xml:space="preserve">ся в связи с исполнением технологического присоединения льготных групп заявителей должны быть учтены по Методическим указаниям № </w:t>
      </w:r>
      <w:r>
        <w:rPr>
          <w:rFonts w:ascii="Myriad Pro" w:hAnsi="Myriad Pro"/>
          <w:color w:val="000000" w:themeColor="text1"/>
          <w:sz w:val="26"/>
          <w:szCs w:val="26"/>
        </w:rPr>
        <w:lastRenderedPageBreak/>
        <w:t>98-э</w:t>
      </w:r>
      <w:r w:rsidRPr="00D22BCB">
        <w:rPr>
          <w:rFonts w:ascii="Myriad Pro" w:hAnsi="Myriad Pro"/>
          <w:color w:val="000000" w:themeColor="text1"/>
          <w:sz w:val="26"/>
          <w:szCs w:val="26"/>
        </w:rPr>
        <w:t xml:space="preserve"> </w:t>
      </w:r>
      <w:r>
        <w:rPr>
          <w:rFonts w:ascii="Myriad Pro" w:hAnsi="Myriad Pro"/>
          <w:color w:val="000000" w:themeColor="text1"/>
          <w:sz w:val="26"/>
          <w:szCs w:val="26"/>
        </w:rPr>
        <w:t xml:space="preserve">в составе </w:t>
      </w:r>
      <w:r w:rsidRPr="00D22BCB">
        <w:rPr>
          <w:rFonts w:ascii="Myriad Pro" w:hAnsi="Myriad Pro"/>
          <w:color w:val="000000" w:themeColor="text1"/>
          <w:sz w:val="26"/>
          <w:szCs w:val="26"/>
        </w:rPr>
        <w:t>корректировк</w:t>
      </w:r>
      <w:r>
        <w:rPr>
          <w:rFonts w:ascii="Myriad Pro" w:hAnsi="Myriad Pro"/>
          <w:color w:val="000000" w:themeColor="text1"/>
          <w:sz w:val="26"/>
          <w:szCs w:val="26"/>
        </w:rPr>
        <w:t xml:space="preserve">и </w:t>
      </w:r>
      <w:r w:rsidRPr="00D22BCB">
        <w:rPr>
          <w:rFonts w:ascii="Myriad Pro" w:hAnsi="Myriad Pro"/>
          <w:color w:val="000000" w:themeColor="text1"/>
          <w:sz w:val="26"/>
          <w:szCs w:val="26"/>
        </w:rPr>
        <w:t>неподконтрольных расходов исходя из фактических значений указанного параметра</w:t>
      </w:r>
      <w:r>
        <w:rPr>
          <w:rFonts w:ascii="Myriad Pro" w:hAnsi="Myriad Pro"/>
          <w:color w:val="000000" w:themeColor="text1"/>
          <w:sz w:val="26"/>
          <w:szCs w:val="26"/>
        </w:rPr>
        <w:t>.</w:t>
      </w:r>
    </w:p>
    <w:p w14:paraId="52B7E28D" w14:textId="77777777" w:rsidR="00E70958" w:rsidRPr="00D22BCB" w:rsidRDefault="00E70958" w:rsidP="00D22BCB">
      <w:pPr>
        <w:autoSpaceDE w:val="0"/>
        <w:autoSpaceDN w:val="0"/>
        <w:adjustRightInd w:val="0"/>
        <w:spacing w:line="360" w:lineRule="auto"/>
        <w:ind w:firstLine="567"/>
        <w:jc w:val="both"/>
        <w:rPr>
          <w:rFonts w:ascii="Myriad Pro" w:hAnsi="Myriad Pro"/>
          <w:color w:val="000000" w:themeColor="text1"/>
          <w:sz w:val="26"/>
          <w:szCs w:val="26"/>
        </w:rPr>
      </w:pPr>
      <w:r w:rsidRPr="00F50E28">
        <w:rPr>
          <w:rFonts w:ascii="Myriad Pro" w:hAnsi="Myriad Pro"/>
          <w:sz w:val="26"/>
          <w:szCs w:val="26"/>
        </w:rPr>
        <w:t xml:space="preserve">Исполнитель рекомендует </w:t>
      </w:r>
      <w:r w:rsidRPr="008F47C1">
        <w:rPr>
          <w:rFonts w:ascii="Myriad Pro" w:hAnsi="Myriad Pro"/>
          <w:sz w:val="26"/>
          <w:szCs w:val="26"/>
        </w:rPr>
        <w:t>филиал</w:t>
      </w:r>
      <w:r>
        <w:rPr>
          <w:rFonts w:ascii="Myriad Pro" w:hAnsi="Myriad Pro"/>
          <w:sz w:val="26"/>
          <w:szCs w:val="26"/>
        </w:rPr>
        <w:t>у</w:t>
      </w:r>
      <w:r w:rsidRPr="008F47C1">
        <w:rPr>
          <w:rFonts w:ascii="Myriad Pro" w:hAnsi="Myriad Pro"/>
          <w:sz w:val="26"/>
          <w:szCs w:val="26"/>
        </w:rPr>
        <w:t> «</w:t>
      </w:r>
      <w:r>
        <w:rPr>
          <w:rFonts w:ascii="Myriad Pro" w:hAnsi="Myriad Pro"/>
          <w:sz w:val="26"/>
          <w:szCs w:val="26"/>
        </w:rPr>
        <w:t>ГАЭС</w:t>
      </w:r>
      <w:r w:rsidRPr="008F47C1">
        <w:rPr>
          <w:rFonts w:ascii="Myriad Pro" w:hAnsi="Myriad Pro"/>
          <w:sz w:val="26"/>
          <w:szCs w:val="26"/>
        </w:rPr>
        <w:t>»</w:t>
      </w:r>
      <w:r w:rsidRPr="00F50E28">
        <w:rPr>
          <w:rFonts w:ascii="Myriad Pro" w:hAnsi="Myriad Pro"/>
          <w:sz w:val="26"/>
          <w:szCs w:val="26"/>
        </w:rPr>
        <w:t xml:space="preserve"> в рамках процедуры формирования тарифной заявки и утверждения тарифов на услуги по передаче электроэнергии на очередной период регулирования </w:t>
      </w:r>
      <w:r w:rsidRPr="00694183">
        <w:rPr>
          <w:rFonts w:ascii="Myriad Pro" w:eastAsia="Calibri" w:hAnsi="Myriad Pro"/>
          <w:color w:val="000000"/>
          <w:sz w:val="26"/>
          <w:szCs w:val="26"/>
        </w:rPr>
        <w:t xml:space="preserve">уведомить </w:t>
      </w:r>
      <w:r>
        <w:rPr>
          <w:rFonts w:ascii="Myriad Pro" w:eastAsia="Calibri" w:hAnsi="Myriad Pro"/>
          <w:color w:val="000000"/>
          <w:sz w:val="26"/>
          <w:szCs w:val="26"/>
        </w:rPr>
        <w:t>Комитет</w:t>
      </w:r>
      <w:r w:rsidRPr="00694183">
        <w:rPr>
          <w:rFonts w:ascii="Myriad Pro" w:eastAsia="Calibri" w:hAnsi="Myriad Pro"/>
          <w:color w:val="000000"/>
          <w:sz w:val="26"/>
          <w:szCs w:val="26"/>
        </w:rPr>
        <w:t xml:space="preserve"> о нарушении законодательства для дальнейшего учета положени</w:t>
      </w:r>
      <w:r>
        <w:rPr>
          <w:rFonts w:ascii="Myriad Pro" w:eastAsia="Calibri" w:hAnsi="Myriad Pro"/>
          <w:color w:val="000000"/>
          <w:sz w:val="26"/>
          <w:szCs w:val="26"/>
        </w:rPr>
        <w:t>й</w:t>
      </w:r>
      <w:r w:rsidRPr="00694183">
        <w:rPr>
          <w:rFonts w:ascii="Myriad Pro" w:eastAsia="Calibri" w:hAnsi="Myriad Pro"/>
          <w:color w:val="000000"/>
          <w:sz w:val="26"/>
          <w:szCs w:val="26"/>
        </w:rPr>
        <w:t xml:space="preserve"> </w:t>
      </w:r>
      <w:r>
        <w:rPr>
          <w:rFonts w:ascii="Myriad Pro" w:eastAsia="Calibri" w:hAnsi="Myriad Pro"/>
          <w:color w:val="000000"/>
          <w:sz w:val="26"/>
          <w:szCs w:val="26"/>
        </w:rPr>
        <w:br/>
        <w:t xml:space="preserve">действующего законодательства </w:t>
      </w:r>
      <w:r w:rsidRPr="00694183">
        <w:rPr>
          <w:rFonts w:ascii="Myriad Pro" w:eastAsia="Calibri" w:hAnsi="Myriad Pro"/>
          <w:color w:val="000000"/>
          <w:sz w:val="26"/>
          <w:szCs w:val="26"/>
        </w:rPr>
        <w:t>при принятии решения на очередной</w:t>
      </w:r>
      <w:r>
        <w:rPr>
          <w:rFonts w:ascii="Myriad Pro" w:eastAsia="Calibri" w:hAnsi="Myriad Pro"/>
          <w:color w:val="000000"/>
          <w:sz w:val="26"/>
          <w:szCs w:val="26"/>
        </w:rPr>
        <w:t xml:space="preserve"> </w:t>
      </w:r>
      <w:r w:rsidRPr="00694183">
        <w:rPr>
          <w:rFonts w:ascii="Myriad Pro" w:eastAsia="Calibri" w:hAnsi="Myriad Pro"/>
          <w:color w:val="000000"/>
          <w:sz w:val="26"/>
          <w:szCs w:val="26"/>
        </w:rPr>
        <w:t>период регулирования.</w:t>
      </w:r>
    </w:p>
    <w:p w14:paraId="737B100A" w14:textId="77777777" w:rsidR="002C3BB7" w:rsidRPr="00C07865" w:rsidRDefault="003A592B" w:rsidP="002C3BB7">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адрес </w:t>
      </w:r>
      <w:r w:rsidR="00F579E7" w:rsidRPr="00C07865">
        <w:rPr>
          <w:rFonts w:ascii="Myriad Pro" w:hAnsi="Myriad Pro"/>
          <w:color w:val="000000" w:themeColor="text1"/>
          <w:sz w:val="26"/>
          <w:szCs w:val="26"/>
        </w:rPr>
        <w:t>Исполнител</w:t>
      </w:r>
      <w:r w:rsidRPr="00C07865">
        <w:rPr>
          <w:rFonts w:ascii="Myriad Pro" w:hAnsi="Myriad Pro"/>
          <w:color w:val="000000" w:themeColor="text1"/>
          <w:sz w:val="26"/>
          <w:szCs w:val="26"/>
        </w:rPr>
        <w:t>я</w:t>
      </w:r>
      <w:r w:rsidR="00F579E7" w:rsidRPr="00C07865">
        <w:rPr>
          <w:rFonts w:ascii="Myriad Pro" w:hAnsi="Myriad Pro"/>
          <w:color w:val="000000" w:themeColor="text1"/>
          <w:sz w:val="26"/>
          <w:szCs w:val="26"/>
        </w:rPr>
        <w:t xml:space="preserve"> не представлен</w:t>
      </w:r>
      <w:r w:rsidRPr="00C07865">
        <w:rPr>
          <w:rFonts w:ascii="Myriad Pro" w:hAnsi="Myriad Pro"/>
          <w:color w:val="000000" w:themeColor="text1"/>
          <w:sz w:val="26"/>
          <w:szCs w:val="26"/>
        </w:rPr>
        <w:t xml:space="preserve">а информация, подтверждающая фактические расходы на осуществление технологического присоединения льготных групп потребителей, в том числе не представлены </w:t>
      </w:r>
      <w:r w:rsidR="00F579E7" w:rsidRPr="00C07865">
        <w:rPr>
          <w:rFonts w:ascii="Myriad Pro" w:hAnsi="Myriad Pro"/>
          <w:color w:val="000000" w:themeColor="text1"/>
          <w:sz w:val="26"/>
          <w:szCs w:val="26"/>
        </w:rPr>
        <w:t xml:space="preserve"> данные по расходам капитального характера на технологическое присоединение потребителей мощностью 15 – 150 кВт, выгрузка </w:t>
      </w:r>
      <w:r w:rsidR="00F579E7" w:rsidRPr="00C07865">
        <w:rPr>
          <w:rFonts w:ascii="Myriad Pro" w:hAnsi="Myriad Pro"/>
          <w:color w:val="000000" w:themeColor="text1"/>
          <w:sz w:val="26"/>
          <w:szCs w:val="26"/>
          <w:lang w:val="en-US"/>
        </w:rPr>
        <w:t>SAP</w:t>
      </w:r>
      <w:r w:rsidR="00F579E7" w:rsidRPr="00C07865">
        <w:rPr>
          <w:rFonts w:ascii="Myriad Pro" w:hAnsi="Myriad Pro"/>
          <w:color w:val="000000" w:themeColor="text1"/>
          <w:sz w:val="26"/>
          <w:szCs w:val="26"/>
        </w:rPr>
        <w:t xml:space="preserve"> </w:t>
      </w:r>
      <w:r w:rsidR="00F579E7" w:rsidRPr="00C07865">
        <w:rPr>
          <w:rFonts w:ascii="Myriad Pro" w:hAnsi="Myriad Pro"/>
          <w:color w:val="000000" w:themeColor="text1"/>
          <w:sz w:val="26"/>
          <w:szCs w:val="26"/>
          <w:lang w:val="en-US"/>
        </w:rPr>
        <w:t>ERP</w:t>
      </w:r>
      <w:r w:rsidR="00F579E7" w:rsidRPr="00C07865">
        <w:rPr>
          <w:rFonts w:ascii="Myriad Pro" w:hAnsi="Myriad Pro"/>
          <w:color w:val="000000" w:themeColor="text1"/>
          <w:sz w:val="26"/>
          <w:szCs w:val="26"/>
        </w:rPr>
        <w:t xml:space="preserve"> по организационно – техническим мероприятиям за </w:t>
      </w:r>
      <w:r w:rsidR="0058295C" w:rsidRPr="00C07865">
        <w:rPr>
          <w:rFonts w:ascii="Myriad Pro" w:hAnsi="Myriad Pro"/>
          <w:color w:val="000000" w:themeColor="text1"/>
          <w:sz w:val="26"/>
          <w:szCs w:val="26"/>
        </w:rPr>
        <w:t xml:space="preserve">2015 - </w:t>
      </w:r>
      <w:r w:rsidR="00F579E7" w:rsidRPr="00C07865">
        <w:rPr>
          <w:rFonts w:ascii="Myriad Pro" w:hAnsi="Myriad Pro"/>
          <w:color w:val="000000" w:themeColor="text1"/>
          <w:sz w:val="26"/>
          <w:szCs w:val="26"/>
        </w:rPr>
        <w:t>2017 год,</w:t>
      </w:r>
      <w:r w:rsidR="00984CD6">
        <w:rPr>
          <w:rFonts w:ascii="Myriad Pro" w:hAnsi="Myriad Pro"/>
          <w:color w:val="000000" w:themeColor="text1"/>
          <w:sz w:val="26"/>
          <w:szCs w:val="26"/>
        </w:rPr>
        <w:t xml:space="preserve"> </w:t>
      </w:r>
      <w:r w:rsidR="00984CD6" w:rsidRPr="00C07865">
        <w:rPr>
          <w:rFonts w:ascii="Myriad Pro" w:eastAsia="Calibri" w:hAnsi="Myriad Pro"/>
          <w:color w:val="000000" w:themeColor="text1"/>
          <w:sz w:val="26"/>
          <w:szCs w:val="26"/>
        </w:rPr>
        <w:t>выгрузка отчета о финансовых результатах, которая формируется при закрытии затратных счетов (Дт 20* Кт 35*)</w:t>
      </w:r>
      <w:r w:rsidR="009E71B3">
        <w:rPr>
          <w:rFonts w:ascii="Myriad Pro" w:eastAsia="Calibri" w:hAnsi="Myriad Pro"/>
          <w:color w:val="000000" w:themeColor="text1"/>
          <w:sz w:val="26"/>
          <w:szCs w:val="26"/>
        </w:rPr>
        <w:t>,</w:t>
      </w:r>
      <w:r w:rsidR="009E71B3" w:rsidRPr="009E71B3">
        <w:rPr>
          <w:rFonts w:ascii="Myriad Pro" w:eastAsia="Calibri" w:hAnsi="Myriad Pro"/>
          <w:color w:val="000000" w:themeColor="text1"/>
          <w:sz w:val="26"/>
          <w:szCs w:val="26"/>
        </w:rPr>
        <w:t xml:space="preserve"> </w:t>
      </w:r>
      <w:r w:rsidR="009E71B3" w:rsidRPr="00C07865">
        <w:rPr>
          <w:rFonts w:ascii="Myriad Pro" w:eastAsia="Calibri" w:hAnsi="Myriad Pro"/>
          <w:color w:val="000000" w:themeColor="text1"/>
          <w:sz w:val="26"/>
          <w:szCs w:val="26"/>
        </w:rPr>
        <w:t>что в целом делает невозможным проверку достоверности показателей  о количестве таких договоров, выполненных в период 2015 – 2017 годов, фактической присоединенной мощности по таким договорам и протяженности ЛЭП, построенных филиалом в результате выполнения таких договоров.</w:t>
      </w:r>
    </w:p>
    <w:p w14:paraId="53234126" w14:textId="77777777" w:rsidR="007A4F7C" w:rsidRPr="00C07865" w:rsidRDefault="006B65B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Актам КС</w:t>
      </w:r>
      <w:r w:rsidR="00617F5D" w:rsidRPr="00C07865">
        <w:rPr>
          <w:rFonts w:ascii="Myriad Pro" w:eastAsia="Calibri" w:hAnsi="Myriad Pro"/>
          <w:color w:val="000000" w:themeColor="text1"/>
          <w:sz w:val="26"/>
          <w:szCs w:val="26"/>
        </w:rPr>
        <w:t xml:space="preserve"> за 2017 год</w:t>
      </w:r>
      <w:r w:rsidRPr="00C07865">
        <w:rPr>
          <w:rFonts w:ascii="Myriad Pro" w:eastAsia="Calibri" w:hAnsi="Myriad Pro"/>
          <w:color w:val="000000" w:themeColor="text1"/>
          <w:sz w:val="26"/>
          <w:szCs w:val="26"/>
        </w:rPr>
        <w:t>, предс</w:t>
      </w:r>
      <w:r w:rsidR="002238BA" w:rsidRPr="00C07865">
        <w:rPr>
          <w:rFonts w:ascii="Myriad Pro" w:eastAsia="Calibri" w:hAnsi="Myriad Pro"/>
          <w:color w:val="000000" w:themeColor="text1"/>
          <w:sz w:val="26"/>
          <w:szCs w:val="26"/>
        </w:rPr>
        <w:t xml:space="preserve">тавленным Исполнителю для анализа, невозможно сделать однозначный вывод о принадлежности затрат к договору технологического присоединения потребителей </w:t>
      </w:r>
      <w:r w:rsidR="00617F5D" w:rsidRPr="00C07865">
        <w:rPr>
          <w:rFonts w:ascii="Myriad Pro" w:eastAsia="Calibri" w:hAnsi="Myriad Pro"/>
          <w:color w:val="000000" w:themeColor="text1"/>
          <w:sz w:val="26"/>
          <w:szCs w:val="26"/>
        </w:rPr>
        <w:t>15 – 150 кВт.</w:t>
      </w:r>
    </w:p>
    <w:p w14:paraId="0A872FD7" w14:textId="77777777" w:rsidR="000C7505" w:rsidRPr="00C07865" w:rsidRDefault="005A71B8" w:rsidP="005A71B8">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определении выпадающих доходов филиалом ПАО «МРСК Сибири» - «ГАЭС» соблюдены требования положений Методических  указаний № 215-э/1, но при этом расчет выполнен не в полном соответствии с данными Методическими указаниями</w:t>
      </w:r>
      <w:r w:rsidR="000C7505" w:rsidRPr="00C07865">
        <w:rPr>
          <w:rFonts w:ascii="Myriad Pro" w:eastAsia="Calibri" w:hAnsi="Myriad Pro"/>
          <w:color w:val="000000" w:themeColor="text1"/>
          <w:sz w:val="26"/>
          <w:szCs w:val="26"/>
        </w:rPr>
        <w:t xml:space="preserve"> по следующим основаниям:</w:t>
      </w:r>
    </w:p>
    <w:p w14:paraId="7F430732" w14:textId="77777777" w:rsidR="00ED40A6" w:rsidRPr="00C07865" w:rsidRDefault="000C7505" w:rsidP="00CE78E8">
      <w:pPr>
        <w:pStyle w:val="a4"/>
        <w:numPr>
          <w:ilvl w:val="0"/>
          <w:numId w:val="6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плановое количество договоров льготного технологического присоединения потребителей</w:t>
      </w:r>
      <w:r w:rsidR="00ED40A6" w:rsidRPr="00C07865">
        <w:rPr>
          <w:rFonts w:ascii="Myriad Pro" w:hAnsi="Myriad Pro"/>
          <w:color w:val="000000" w:themeColor="text1"/>
          <w:sz w:val="26"/>
          <w:szCs w:val="26"/>
        </w:rPr>
        <w:t xml:space="preserve"> в количестве 995,67 шт., приведенное в расчете плановых выпадающих доходов филиала  в Приложении 4.1. (форма №2.41А, СО 6.2346), не соответствует среднему показателю фактически исполненных договоров технологического присоединения </w:t>
      </w:r>
      <w:r w:rsidR="00ED40A6" w:rsidRPr="00C07865">
        <w:rPr>
          <w:rFonts w:ascii="Myriad Pro" w:hAnsi="Myriad Pro"/>
          <w:color w:val="000000" w:themeColor="text1"/>
          <w:sz w:val="26"/>
          <w:szCs w:val="26"/>
        </w:rPr>
        <w:lastRenderedPageBreak/>
        <w:t>в количестве 1461 шт., указанному в приложении 3.3, представленного расчета;</w:t>
      </w:r>
    </w:p>
    <w:p w14:paraId="4977FCEE" w14:textId="77777777" w:rsidR="003523B9" w:rsidRPr="00C07865" w:rsidRDefault="00E35F09" w:rsidP="00CE78E8">
      <w:pPr>
        <w:pStyle w:val="a4"/>
        <w:numPr>
          <w:ilvl w:val="0"/>
          <w:numId w:val="6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ставки </w:t>
      </w:r>
      <w:r w:rsidR="003523B9" w:rsidRPr="00C07865">
        <w:rPr>
          <w:rFonts w:ascii="Myriad Pro" w:hAnsi="Myriad Pro"/>
          <w:color w:val="000000" w:themeColor="text1"/>
          <w:sz w:val="26"/>
          <w:szCs w:val="26"/>
        </w:rPr>
        <w:t>платы за технологическое присоединение, использованные в расчете филиалом, не соответствуют ставкам платы, утвержденным Комитетом на 2019 год;</w:t>
      </w:r>
      <w:r w:rsidR="00960EFE">
        <w:rPr>
          <w:rFonts w:ascii="Myriad Pro" w:hAnsi="Myriad Pro"/>
          <w:color w:val="000000" w:themeColor="text1"/>
          <w:sz w:val="26"/>
          <w:szCs w:val="26"/>
        </w:rPr>
        <w:t xml:space="preserve"> </w:t>
      </w:r>
    </w:p>
    <w:p w14:paraId="1B2F025E" w14:textId="77777777" w:rsidR="005A71B8" w:rsidRPr="00C07865" w:rsidRDefault="003523B9" w:rsidP="00CE78E8">
      <w:pPr>
        <w:pStyle w:val="a4"/>
        <w:numPr>
          <w:ilvl w:val="0"/>
          <w:numId w:val="6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фактическое количество договоров льготного технологического присоединения потребителей мощностью 15- 150 кВт за 2015 – 2017 годы, принятое в расчет филиалом, не подтверждается представленными документами и материалами. </w:t>
      </w:r>
    </w:p>
    <w:p w14:paraId="757A83B2" w14:textId="77777777" w:rsidR="000C7505" w:rsidRPr="00C07865" w:rsidRDefault="005A71B8" w:rsidP="00C07865">
      <w:pPr>
        <w:spacing w:line="360" w:lineRule="auto"/>
        <w:ind w:firstLine="567"/>
        <w:jc w:val="both"/>
        <w:rPr>
          <w:rFonts w:ascii="Myriad Pro" w:hAnsi="Myriad Pro"/>
          <w:color w:val="000000" w:themeColor="text1"/>
          <w:sz w:val="26"/>
          <w:szCs w:val="26"/>
        </w:rPr>
      </w:pPr>
      <w:r w:rsidRPr="00C07865">
        <w:rPr>
          <w:rFonts w:ascii="Myriad Pro" w:eastAsia="Calibri" w:hAnsi="Myriad Pro"/>
          <w:color w:val="000000" w:themeColor="text1"/>
          <w:sz w:val="26"/>
          <w:szCs w:val="26"/>
        </w:rPr>
        <w:t>Учитывая изложенное выше, Исполнитель не может подтвердить величину плановых выпадающих доходов от льготного технологического присоединения на 2019 год, заявленную филиалом.</w:t>
      </w:r>
      <w:r w:rsidR="00ED40A6" w:rsidRPr="00C07865">
        <w:rPr>
          <w:rFonts w:ascii="Myriad Pro" w:hAnsi="Myriad Pro"/>
          <w:color w:val="000000" w:themeColor="text1"/>
          <w:sz w:val="26"/>
          <w:szCs w:val="26"/>
        </w:rPr>
        <w:t xml:space="preserve"> </w:t>
      </w:r>
    </w:p>
    <w:p w14:paraId="781B42AA" w14:textId="77777777" w:rsidR="00715E90" w:rsidRPr="00C07865" w:rsidRDefault="00F94629"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так же не может согласиться с позицией Комитета по учету в составе необходимой валовой выручки на 2019 год выпадающих доходов</w:t>
      </w:r>
      <w:r w:rsidR="009A31CF" w:rsidRPr="00C07865">
        <w:rPr>
          <w:rFonts w:ascii="Myriad Pro" w:eastAsia="Calibri" w:hAnsi="Myriad Pro"/>
          <w:color w:val="000000" w:themeColor="text1"/>
          <w:sz w:val="26"/>
          <w:szCs w:val="26"/>
        </w:rPr>
        <w:t>, связанных с осуществлением технологического присоединения к электрическом сетям филиала, в размере (</w:t>
      </w:r>
      <w:r w:rsidR="009A31CF" w:rsidRPr="00C07865">
        <w:rPr>
          <w:rFonts w:ascii="Myriad Pro" w:hAnsi="Myriad Pro"/>
          <w:color w:val="000000" w:themeColor="text1"/>
          <w:sz w:val="26"/>
          <w:szCs w:val="26"/>
        </w:rPr>
        <w:t xml:space="preserve">-44 110,32) тыс. руб., по следующим основаниям. </w:t>
      </w:r>
    </w:p>
    <w:p w14:paraId="48D96F77" w14:textId="77777777" w:rsidR="000D02C6" w:rsidRPr="00C07865" w:rsidRDefault="000D02C6" w:rsidP="005A71B8">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Согласно протоколу заседания Коллегиального органа Комитета по тарифам Республики Алтай от 13.03.2020 г. «О внесении изменений в приказ Комитета по тарифам Республики Алтай от 26.12.2018 года №51/6» Комитетом определены </w:t>
      </w:r>
      <w:r w:rsidR="009A31CF"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плановые</w:t>
      </w:r>
      <w:r w:rsidR="009A31CF" w:rsidRPr="00C07865">
        <w:rPr>
          <w:rFonts w:ascii="Myriad Pro" w:hAnsi="Myriad Pro"/>
          <w:color w:val="000000" w:themeColor="text1"/>
          <w:sz w:val="26"/>
          <w:szCs w:val="26"/>
        </w:rPr>
        <w:t xml:space="preserve"> выпадающие доходы от технологического присоединения на 2019 год </w:t>
      </w:r>
      <w:r w:rsidRPr="00C07865">
        <w:rPr>
          <w:rFonts w:ascii="Myriad Pro" w:hAnsi="Myriad Pro"/>
          <w:color w:val="000000" w:themeColor="text1"/>
          <w:sz w:val="26"/>
          <w:szCs w:val="26"/>
        </w:rPr>
        <w:t xml:space="preserve">пересмотрены </w:t>
      </w:r>
      <w:r w:rsidR="009A31CF" w:rsidRPr="00C07865">
        <w:rPr>
          <w:rFonts w:ascii="Myriad Pro" w:hAnsi="Myriad Pro"/>
          <w:color w:val="000000" w:themeColor="text1"/>
          <w:sz w:val="26"/>
          <w:szCs w:val="26"/>
        </w:rPr>
        <w:t xml:space="preserve">на основании </w:t>
      </w:r>
      <w:r w:rsidRPr="00C07865">
        <w:rPr>
          <w:rFonts w:ascii="Myriad Pro" w:hAnsi="Myriad Pro"/>
          <w:color w:val="000000" w:themeColor="text1"/>
          <w:sz w:val="26"/>
          <w:szCs w:val="26"/>
        </w:rPr>
        <w:t xml:space="preserve">фактических </w:t>
      </w:r>
      <w:r w:rsidR="009A31CF" w:rsidRPr="00C07865">
        <w:rPr>
          <w:rFonts w:ascii="Myriad Pro" w:hAnsi="Myriad Pro"/>
          <w:color w:val="000000" w:themeColor="text1"/>
          <w:sz w:val="26"/>
          <w:szCs w:val="26"/>
        </w:rPr>
        <w:t xml:space="preserve">данных филиала </w:t>
      </w:r>
      <w:r w:rsidRPr="00C07865">
        <w:rPr>
          <w:rFonts w:ascii="Myriad Pro" w:hAnsi="Myriad Pro"/>
          <w:color w:val="000000" w:themeColor="text1"/>
          <w:sz w:val="26"/>
          <w:szCs w:val="26"/>
        </w:rPr>
        <w:t>за 2017 год по фактически исполненным договорам.</w:t>
      </w:r>
    </w:p>
    <w:p w14:paraId="5895FDDF" w14:textId="77777777" w:rsidR="000D02C6" w:rsidRPr="00C07865" w:rsidRDefault="000D02C6" w:rsidP="005A71B8">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При этом, критериями пересмотра расчетов для экспертов Комитета послужили (согласно указанному протоколу):</w:t>
      </w:r>
    </w:p>
    <w:p w14:paraId="0D394575" w14:textId="77777777" w:rsidR="000D02C6" w:rsidRPr="00C07865" w:rsidRDefault="000D02C6" w:rsidP="00CE78E8">
      <w:pPr>
        <w:pStyle w:val="a4"/>
        <w:numPr>
          <w:ilvl w:val="0"/>
          <w:numId w:val="11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наличие акта об осуществлении технологического присоединения объекта заявителя;</w:t>
      </w:r>
    </w:p>
    <w:p w14:paraId="692A4D21" w14:textId="77777777" w:rsidR="000D02C6" w:rsidRPr="00C07865" w:rsidRDefault="000D02C6" w:rsidP="00CE78E8">
      <w:pPr>
        <w:pStyle w:val="a4"/>
        <w:numPr>
          <w:ilvl w:val="0"/>
          <w:numId w:val="11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подключаемый объект относится к категории новое строительство;</w:t>
      </w:r>
    </w:p>
    <w:p w14:paraId="16DDCA9A" w14:textId="77777777" w:rsidR="000D02C6" w:rsidRPr="00C07865" w:rsidRDefault="000D02C6" w:rsidP="00CE78E8">
      <w:pPr>
        <w:pStyle w:val="a4"/>
        <w:numPr>
          <w:ilvl w:val="0"/>
          <w:numId w:val="114"/>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договоры об осуществлении технологического присоединения, заключенные не позднее 2015 года. </w:t>
      </w:r>
    </w:p>
    <w:p w14:paraId="55B220BA" w14:textId="77777777" w:rsidR="00440452" w:rsidRPr="00C07865" w:rsidRDefault="00440452" w:rsidP="005A71B8">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Комитетом исследованы фактические расходы филиала «ГАЭС» по данной статье за 2017 год, и установлено, что количество договоров, соответствующих </w:t>
      </w:r>
      <w:r w:rsidRPr="00C07865">
        <w:rPr>
          <w:rFonts w:ascii="Myriad Pro" w:hAnsi="Myriad Pro"/>
          <w:color w:val="000000" w:themeColor="text1"/>
          <w:sz w:val="26"/>
          <w:szCs w:val="26"/>
        </w:rPr>
        <w:lastRenderedPageBreak/>
        <w:t>указанным выше критериям, составляет 1 149 шт. Сумма недополученных доходов по организационно – техническим мероприятиям по исполненным договорам по потребителям до 15 кВт составляет 10 987,35 тыс. рублей. Расходы филиала по капитальным вложениям (на основании данных ОСВ по счету 08 за 2017 год), за исключением договоров ТП, указывающих на реконструкцию, и подтвержденные актами, составили в 2017 году 4 124,92 тыс. рублей.</w:t>
      </w:r>
    </w:p>
    <w:p w14:paraId="2D9E74E9" w14:textId="77777777" w:rsidR="00440452" w:rsidRPr="00C07865" w:rsidRDefault="00440452" w:rsidP="005A71B8">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По льготной категории заявителей от 15 до 150 кВт Комитетом выявлено поступлени</w:t>
      </w:r>
      <w:r w:rsidR="00A72088" w:rsidRPr="00C07865">
        <w:rPr>
          <w:rFonts w:ascii="Myriad Pro" w:hAnsi="Myriad Pro"/>
          <w:color w:val="000000" w:themeColor="text1"/>
          <w:sz w:val="26"/>
          <w:szCs w:val="26"/>
        </w:rPr>
        <w:t>е</w:t>
      </w:r>
      <w:r w:rsidRPr="00C07865">
        <w:rPr>
          <w:rFonts w:ascii="Myriad Pro" w:hAnsi="Myriad Pro"/>
          <w:color w:val="000000" w:themeColor="text1"/>
          <w:sz w:val="26"/>
          <w:szCs w:val="26"/>
        </w:rPr>
        <w:t xml:space="preserve"> фактической оплаты от заявителей в объеме, превышающе</w:t>
      </w:r>
      <w:r w:rsidR="00A72088" w:rsidRPr="00C07865">
        <w:rPr>
          <w:rFonts w:ascii="Myriad Pro" w:hAnsi="Myriad Pro"/>
          <w:color w:val="000000" w:themeColor="text1"/>
          <w:sz w:val="26"/>
          <w:szCs w:val="26"/>
        </w:rPr>
        <w:t>е</w:t>
      </w:r>
      <w:r w:rsidRPr="00C07865">
        <w:rPr>
          <w:rFonts w:ascii="Myriad Pro" w:hAnsi="Myriad Pro"/>
          <w:color w:val="000000" w:themeColor="text1"/>
          <w:sz w:val="26"/>
          <w:szCs w:val="26"/>
        </w:rPr>
        <w:t xml:space="preserve"> </w:t>
      </w:r>
      <w:r w:rsidR="00A72088" w:rsidRPr="00C07865">
        <w:rPr>
          <w:rFonts w:ascii="Myriad Pro" w:hAnsi="Myriad Pro"/>
          <w:color w:val="000000" w:themeColor="text1"/>
          <w:sz w:val="26"/>
          <w:szCs w:val="26"/>
        </w:rPr>
        <w:t xml:space="preserve">на 131,16 тыс.  рублей </w:t>
      </w:r>
      <w:r w:rsidRPr="00C07865">
        <w:rPr>
          <w:rFonts w:ascii="Myriad Pro" w:hAnsi="Myriad Pro"/>
          <w:color w:val="000000" w:themeColor="text1"/>
          <w:sz w:val="26"/>
          <w:szCs w:val="26"/>
        </w:rPr>
        <w:t>расходы по введ</w:t>
      </w:r>
      <w:r w:rsidR="00A72088" w:rsidRPr="00C07865">
        <w:rPr>
          <w:rFonts w:ascii="Myriad Pro" w:hAnsi="Myriad Pro"/>
          <w:color w:val="000000" w:themeColor="text1"/>
          <w:sz w:val="26"/>
          <w:szCs w:val="26"/>
        </w:rPr>
        <w:t>ён</w:t>
      </w:r>
      <w:r w:rsidRPr="00C07865">
        <w:rPr>
          <w:rFonts w:ascii="Myriad Pro" w:hAnsi="Myriad Pro"/>
          <w:color w:val="000000" w:themeColor="text1"/>
          <w:sz w:val="26"/>
          <w:szCs w:val="26"/>
        </w:rPr>
        <w:t>ным в эксплуатацию объе</w:t>
      </w:r>
      <w:r w:rsidR="00A72088" w:rsidRPr="00C07865">
        <w:rPr>
          <w:rFonts w:ascii="Myriad Pro" w:hAnsi="Myriad Pro"/>
          <w:color w:val="000000" w:themeColor="text1"/>
          <w:sz w:val="26"/>
          <w:szCs w:val="26"/>
        </w:rPr>
        <w:t>к</w:t>
      </w:r>
      <w:r w:rsidRPr="00C07865">
        <w:rPr>
          <w:rFonts w:ascii="Myriad Pro" w:hAnsi="Myriad Pro"/>
          <w:color w:val="000000" w:themeColor="text1"/>
          <w:sz w:val="26"/>
          <w:szCs w:val="26"/>
        </w:rPr>
        <w:t>там</w:t>
      </w:r>
      <w:r w:rsidR="00A72088" w:rsidRPr="00C07865">
        <w:rPr>
          <w:rFonts w:ascii="Myriad Pro" w:hAnsi="Myriad Pro"/>
          <w:color w:val="000000" w:themeColor="text1"/>
          <w:sz w:val="26"/>
          <w:szCs w:val="26"/>
        </w:rPr>
        <w:t>.</w:t>
      </w:r>
    </w:p>
    <w:p w14:paraId="32F7D35B" w14:textId="77777777" w:rsidR="00A72088" w:rsidRPr="00C07865" w:rsidRDefault="00A72088" w:rsidP="005A71B8">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С учетом изложенного Комитетом получены фактические выпадающие от льготного технологического присоединения в 2017 году в размере 14 972,12 тыс. рублей.</w:t>
      </w:r>
    </w:p>
    <w:p w14:paraId="68741330" w14:textId="77777777" w:rsidR="009A31CF" w:rsidRPr="00C07865" w:rsidRDefault="000D02C6" w:rsidP="005A71B8">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результатам проведенной экспертизы Комитетом определена </w:t>
      </w:r>
      <w:r w:rsidR="00A57401" w:rsidRPr="00C07865">
        <w:rPr>
          <w:rFonts w:ascii="Myriad Pro" w:hAnsi="Myriad Pro"/>
          <w:color w:val="000000" w:themeColor="text1"/>
          <w:sz w:val="26"/>
          <w:szCs w:val="26"/>
        </w:rPr>
        <w:t xml:space="preserve">величина </w:t>
      </w:r>
      <w:r w:rsidRPr="00C07865">
        <w:rPr>
          <w:rFonts w:ascii="Myriad Pro" w:hAnsi="Myriad Pro"/>
          <w:color w:val="000000" w:themeColor="text1"/>
          <w:sz w:val="26"/>
          <w:szCs w:val="26"/>
        </w:rPr>
        <w:t xml:space="preserve">плановых </w:t>
      </w:r>
      <w:r w:rsidR="009A31CF" w:rsidRPr="00C07865">
        <w:rPr>
          <w:rFonts w:ascii="Myriad Pro" w:hAnsi="Myriad Pro"/>
          <w:color w:val="000000" w:themeColor="text1"/>
          <w:sz w:val="26"/>
          <w:szCs w:val="26"/>
        </w:rPr>
        <w:t>выпадающих доходов от технологического присоединения в 2019 году</w:t>
      </w:r>
      <w:r w:rsidRPr="00C07865">
        <w:rPr>
          <w:rFonts w:ascii="Myriad Pro" w:hAnsi="Myriad Pro"/>
          <w:color w:val="000000" w:themeColor="text1"/>
          <w:sz w:val="26"/>
          <w:szCs w:val="26"/>
        </w:rPr>
        <w:t xml:space="preserve"> </w:t>
      </w:r>
      <w:r w:rsidR="00A57401" w:rsidRPr="00C07865">
        <w:rPr>
          <w:rFonts w:ascii="Myriad Pro" w:hAnsi="Myriad Pro"/>
          <w:color w:val="000000" w:themeColor="text1"/>
          <w:sz w:val="26"/>
          <w:szCs w:val="26"/>
        </w:rPr>
        <w:t>в соответствии с Методическими указаниями №</w:t>
      </w:r>
      <w:r w:rsidR="00D36214">
        <w:rPr>
          <w:rFonts w:ascii="Myriad Pro" w:hAnsi="Myriad Pro"/>
          <w:color w:val="000000" w:themeColor="text1"/>
          <w:sz w:val="26"/>
          <w:szCs w:val="26"/>
        </w:rPr>
        <w:t xml:space="preserve"> </w:t>
      </w:r>
      <w:r w:rsidR="00A57401" w:rsidRPr="00C07865">
        <w:rPr>
          <w:rFonts w:ascii="Myriad Pro" w:hAnsi="Myriad Pro"/>
          <w:color w:val="000000" w:themeColor="text1"/>
          <w:sz w:val="26"/>
          <w:szCs w:val="26"/>
        </w:rPr>
        <w:t xml:space="preserve">215-э/1, </w:t>
      </w:r>
      <w:r w:rsidRPr="00C07865">
        <w:rPr>
          <w:rFonts w:ascii="Myriad Pro" w:hAnsi="Myriad Pro"/>
          <w:color w:val="000000" w:themeColor="text1"/>
          <w:sz w:val="26"/>
          <w:szCs w:val="26"/>
        </w:rPr>
        <w:t xml:space="preserve">в размере </w:t>
      </w:r>
      <w:r w:rsidR="009A31CF" w:rsidRPr="00C07865">
        <w:rPr>
          <w:rFonts w:ascii="Myriad Pro" w:hAnsi="Myriad Pro"/>
          <w:color w:val="000000" w:themeColor="text1"/>
          <w:sz w:val="26"/>
          <w:szCs w:val="26"/>
        </w:rPr>
        <w:t xml:space="preserve"> 91 488,5 тыс. руб., из них</w:t>
      </w:r>
      <w:r w:rsidRPr="00C07865">
        <w:rPr>
          <w:rFonts w:ascii="Myriad Pro" w:hAnsi="Myriad Pro"/>
          <w:color w:val="000000" w:themeColor="text1"/>
          <w:sz w:val="26"/>
          <w:szCs w:val="26"/>
        </w:rPr>
        <w:t xml:space="preserve">  расходы в размере </w:t>
      </w:r>
      <w:r w:rsidR="009A31CF" w:rsidRPr="00C07865">
        <w:rPr>
          <w:rFonts w:ascii="Myriad Pro" w:hAnsi="Myriad Pro"/>
          <w:color w:val="000000" w:themeColor="text1"/>
          <w:sz w:val="26"/>
          <w:szCs w:val="26"/>
        </w:rPr>
        <w:t xml:space="preserve">52 436 тыс. руб. должны быть профинансированы </w:t>
      </w:r>
      <w:r w:rsidR="00984CD6">
        <w:rPr>
          <w:rFonts w:ascii="Myriad Pro" w:hAnsi="Myriad Pro"/>
          <w:color w:val="000000" w:themeColor="text1"/>
          <w:sz w:val="26"/>
          <w:szCs w:val="26"/>
        </w:rPr>
        <w:t>из</w:t>
      </w:r>
      <w:r w:rsidR="00984CD6" w:rsidRPr="00C07865">
        <w:rPr>
          <w:rFonts w:ascii="Myriad Pro" w:hAnsi="Myriad Pro"/>
          <w:color w:val="000000" w:themeColor="text1"/>
          <w:sz w:val="26"/>
          <w:szCs w:val="26"/>
        </w:rPr>
        <w:t xml:space="preserve"> </w:t>
      </w:r>
      <w:r w:rsidR="00A57401" w:rsidRPr="00C07865">
        <w:rPr>
          <w:rFonts w:ascii="Myriad Pro" w:hAnsi="Myriad Pro"/>
          <w:color w:val="000000" w:themeColor="text1"/>
          <w:sz w:val="26"/>
          <w:szCs w:val="26"/>
        </w:rPr>
        <w:t>амортизации согласно утвержденной</w:t>
      </w:r>
      <w:r w:rsidR="009A31CF" w:rsidRPr="00C07865">
        <w:rPr>
          <w:rFonts w:ascii="Myriad Pro" w:hAnsi="Myriad Pro"/>
          <w:color w:val="000000" w:themeColor="text1"/>
          <w:sz w:val="26"/>
          <w:szCs w:val="26"/>
        </w:rPr>
        <w:t xml:space="preserve"> инвестиционной программ</w:t>
      </w:r>
      <w:r w:rsidR="00A57401" w:rsidRPr="00C07865">
        <w:rPr>
          <w:rFonts w:ascii="Myriad Pro" w:hAnsi="Myriad Pro"/>
          <w:color w:val="000000" w:themeColor="text1"/>
          <w:sz w:val="26"/>
          <w:szCs w:val="26"/>
        </w:rPr>
        <w:t>е</w:t>
      </w:r>
      <w:r w:rsidR="009A31CF" w:rsidRPr="00C07865">
        <w:rPr>
          <w:rFonts w:ascii="Myriad Pro" w:hAnsi="Myriad Pro"/>
          <w:color w:val="000000" w:themeColor="text1"/>
          <w:sz w:val="26"/>
          <w:szCs w:val="26"/>
        </w:rPr>
        <w:t xml:space="preserve"> филиала</w:t>
      </w:r>
      <w:r w:rsidR="005A71B8" w:rsidRPr="00C07865">
        <w:rPr>
          <w:rFonts w:ascii="Myriad Pro" w:hAnsi="Myriad Pro"/>
          <w:color w:val="000000" w:themeColor="text1"/>
          <w:sz w:val="26"/>
          <w:szCs w:val="26"/>
        </w:rPr>
        <w:t xml:space="preserve">, </w:t>
      </w:r>
      <w:r w:rsidR="00A57401" w:rsidRPr="00C07865">
        <w:rPr>
          <w:rFonts w:ascii="Myriad Pro" w:hAnsi="Myriad Pro"/>
          <w:color w:val="000000" w:themeColor="text1"/>
          <w:sz w:val="26"/>
          <w:szCs w:val="26"/>
        </w:rPr>
        <w:t>и</w:t>
      </w:r>
      <w:r w:rsidR="005A71B8" w:rsidRPr="00C07865">
        <w:rPr>
          <w:rFonts w:ascii="Myriad Pro" w:hAnsi="Myriad Pro"/>
          <w:color w:val="000000" w:themeColor="text1"/>
          <w:sz w:val="26"/>
          <w:szCs w:val="26"/>
        </w:rPr>
        <w:t xml:space="preserve"> плановые выпадающие доходы от льготного технологического присоединения потребителей для филиала определен</w:t>
      </w:r>
      <w:r w:rsidR="000665F7" w:rsidRPr="00C07865">
        <w:rPr>
          <w:rFonts w:ascii="Myriad Pro" w:hAnsi="Myriad Pro"/>
          <w:color w:val="000000" w:themeColor="text1"/>
          <w:sz w:val="26"/>
          <w:szCs w:val="26"/>
        </w:rPr>
        <w:t xml:space="preserve">ы </w:t>
      </w:r>
      <w:r w:rsidR="005A71B8" w:rsidRPr="00C07865">
        <w:rPr>
          <w:rFonts w:ascii="Myriad Pro" w:hAnsi="Myriad Pro"/>
          <w:color w:val="000000" w:themeColor="text1"/>
          <w:sz w:val="26"/>
          <w:szCs w:val="26"/>
        </w:rPr>
        <w:t>Комитетом на 2019 год</w:t>
      </w:r>
      <w:r w:rsidR="000665F7" w:rsidRPr="00C07865">
        <w:rPr>
          <w:rFonts w:ascii="Myriad Pro" w:hAnsi="Myriad Pro"/>
          <w:color w:val="000000" w:themeColor="text1"/>
          <w:sz w:val="26"/>
          <w:szCs w:val="26"/>
        </w:rPr>
        <w:t xml:space="preserve"> в размере 39 052,5 тыс. руб</w:t>
      </w:r>
      <w:r w:rsidR="00A57401" w:rsidRPr="00C07865">
        <w:rPr>
          <w:rFonts w:ascii="Myriad Pro" w:hAnsi="Myriad Pro"/>
          <w:color w:val="000000" w:themeColor="text1"/>
          <w:sz w:val="26"/>
          <w:szCs w:val="26"/>
        </w:rPr>
        <w:t>лей</w:t>
      </w:r>
      <w:r w:rsidR="000665F7" w:rsidRPr="00C07865">
        <w:rPr>
          <w:rFonts w:ascii="Myriad Pro" w:hAnsi="Myriad Pro"/>
          <w:color w:val="000000" w:themeColor="text1"/>
          <w:sz w:val="26"/>
          <w:szCs w:val="26"/>
        </w:rPr>
        <w:t>.</w:t>
      </w:r>
    </w:p>
    <w:p w14:paraId="4810FD11" w14:textId="77777777" w:rsidR="00A57401" w:rsidRPr="00C07865" w:rsidRDefault="00A57401" w:rsidP="009A31CF">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Далее, Комитетом из полученной величины в размере 39 052,5 тыс. рублей исключаются средства в размере 83 162,82 тыс. рублей, как «выпадающие доходы от технологического присоединения, сверх размеров, учтенных в тарифе на 2017 год»</w:t>
      </w:r>
      <w:r w:rsidR="00A72088" w:rsidRPr="00C07865">
        <w:rPr>
          <w:rFonts w:ascii="Myriad Pro" w:hAnsi="Myriad Pro"/>
          <w:color w:val="000000" w:themeColor="text1"/>
          <w:sz w:val="26"/>
          <w:szCs w:val="26"/>
        </w:rPr>
        <w:t>, рассчитанные как разница между учтенными в ТБР 2017 года выпадающими доходами и суммой фактических выпадающих доходов за 2017 год с учетом расходов на финансирование мероприятий капитального характера</w:t>
      </w:r>
      <w:r w:rsidRPr="00C07865">
        <w:rPr>
          <w:rFonts w:ascii="Myriad Pro" w:hAnsi="Myriad Pro"/>
          <w:color w:val="000000" w:themeColor="text1"/>
          <w:sz w:val="26"/>
          <w:szCs w:val="26"/>
        </w:rPr>
        <w:t>.</w:t>
      </w:r>
    </w:p>
    <w:p w14:paraId="4EC94CD7" w14:textId="77777777" w:rsidR="00A57401" w:rsidRPr="00C07865" w:rsidRDefault="00A57401" w:rsidP="009A31CF">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Данный подход, по мнению, Исполнителя, не соответствует положениям Основ ценообразования №1178 и Методическим указаниям №98-э и №215-э/1 ввиду следующего.</w:t>
      </w:r>
    </w:p>
    <w:p w14:paraId="1B95C1E1" w14:textId="77777777" w:rsidR="009A31CF" w:rsidRPr="00C07865" w:rsidRDefault="00A57401" w:rsidP="00CE78E8">
      <w:pPr>
        <w:pStyle w:val="a4"/>
        <w:numPr>
          <w:ilvl w:val="0"/>
          <w:numId w:val="6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Согласно данным филиала и Комитета, </w:t>
      </w:r>
      <w:r w:rsidR="007A4E98" w:rsidRPr="00C07865">
        <w:rPr>
          <w:rFonts w:ascii="Myriad Pro" w:hAnsi="Myriad Pro"/>
          <w:color w:val="000000" w:themeColor="text1"/>
          <w:sz w:val="26"/>
          <w:szCs w:val="26"/>
        </w:rPr>
        <w:t xml:space="preserve">фактические </w:t>
      </w:r>
      <w:r w:rsidRPr="00C07865">
        <w:rPr>
          <w:rFonts w:ascii="Myriad Pro" w:hAnsi="Myriad Pro"/>
          <w:color w:val="000000" w:themeColor="text1"/>
          <w:sz w:val="26"/>
          <w:szCs w:val="26"/>
        </w:rPr>
        <w:t>р</w:t>
      </w:r>
      <w:r w:rsidR="009A31CF" w:rsidRPr="00C07865">
        <w:rPr>
          <w:rFonts w:ascii="Myriad Pro" w:hAnsi="Myriad Pro"/>
          <w:color w:val="000000" w:themeColor="text1"/>
          <w:sz w:val="26"/>
          <w:szCs w:val="26"/>
        </w:rPr>
        <w:t xml:space="preserve">асходы на мероприятия инвестиционной программы филиала по </w:t>
      </w:r>
      <w:r w:rsidR="009A31CF" w:rsidRPr="00C07865">
        <w:rPr>
          <w:rFonts w:ascii="Myriad Pro" w:hAnsi="Myriad Pro"/>
          <w:color w:val="000000" w:themeColor="text1"/>
          <w:sz w:val="26"/>
          <w:szCs w:val="26"/>
        </w:rPr>
        <w:lastRenderedPageBreak/>
        <w:t xml:space="preserve">технологическому присоединению потребителей мощностью 15 – 150 кВт </w:t>
      </w:r>
      <w:r w:rsidR="007A4E98" w:rsidRPr="00C07865">
        <w:rPr>
          <w:rFonts w:ascii="Myriad Pro" w:hAnsi="Myriad Pro"/>
          <w:color w:val="000000" w:themeColor="text1"/>
          <w:sz w:val="26"/>
          <w:szCs w:val="26"/>
        </w:rPr>
        <w:t>сложились в размере</w:t>
      </w:r>
      <w:r w:rsidR="009A31CF" w:rsidRPr="00C07865">
        <w:rPr>
          <w:rFonts w:ascii="Myriad Pro" w:hAnsi="Myriad Pro"/>
          <w:color w:val="000000" w:themeColor="text1"/>
          <w:sz w:val="26"/>
          <w:szCs w:val="26"/>
        </w:rPr>
        <w:t xml:space="preserve"> 81 981 тыс. руб. (за счет источников амортизация и прибыль</w:t>
      </w:r>
      <w:r w:rsidR="007A4E98" w:rsidRPr="00C07865">
        <w:rPr>
          <w:rFonts w:ascii="Myriad Pro" w:hAnsi="Myriad Pro"/>
          <w:color w:val="000000" w:themeColor="text1"/>
          <w:sz w:val="26"/>
          <w:szCs w:val="26"/>
        </w:rPr>
        <w:t xml:space="preserve"> на развитие</w:t>
      </w:r>
      <w:r w:rsidR="009A31CF" w:rsidRPr="00C07865">
        <w:rPr>
          <w:rFonts w:ascii="Myriad Pro" w:hAnsi="Myriad Pro"/>
          <w:color w:val="000000" w:themeColor="text1"/>
          <w:sz w:val="26"/>
          <w:szCs w:val="26"/>
        </w:rPr>
        <w:t xml:space="preserve">). </w:t>
      </w:r>
      <w:r w:rsidR="007A4E98" w:rsidRPr="00C07865">
        <w:rPr>
          <w:rFonts w:ascii="Myriad Pro" w:hAnsi="Myriad Pro"/>
          <w:color w:val="000000" w:themeColor="text1"/>
          <w:sz w:val="26"/>
          <w:szCs w:val="26"/>
        </w:rPr>
        <w:t xml:space="preserve">Соответственно, данную величину </w:t>
      </w:r>
      <w:r w:rsidR="009A31CF" w:rsidRPr="00C07865">
        <w:rPr>
          <w:rFonts w:ascii="Myriad Pro" w:hAnsi="Myriad Pro"/>
          <w:color w:val="000000" w:themeColor="text1"/>
          <w:sz w:val="26"/>
          <w:szCs w:val="26"/>
        </w:rPr>
        <w:t>Комитет</w:t>
      </w:r>
      <w:r w:rsidR="007A4E98" w:rsidRPr="00C07865">
        <w:rPr>
          <w:rFonts w:ascii="Myriad Pro" w:hAnsi="Myriad Pro"/>
          <w:color w:val="000000" w:themeColor="text1"/>
          <w:sz w:val="26"/>
          <w:szCs w:val="26"/>
        </w:rPr>
        <w:t>у надлежало учесть</w:t>
      </w:r>
      <w:r w:rsidR="009A31CF" w:rsidRPr="00C07865">
        <w:rPr>
          <w:rFonts w:ascii="Myriad Pro" w:hAnsi="Myriad Pro"/>
          <w:color w:val="000000" w:themeColor="text1"/>
          <w:sz w:val="26"/>
          <w:szCs w:val="26"/>
        </w:rPr>
        <w:t xml:space="preserve"> при анализе и расчете корректировки НВВ филиала</w:t>
      </w:r>
      <w:r w:rsidR="007A4E98" w:rsidRPr="00C07865">
        <w:rPr>
          <w:rFonts w:ascii="Myriad Pro" w:hAnsi="Myriad Pro"/>
          <w:color w:val="000000" w:themeColor="text1"/>
          <w:sz w:val="26"/>
          <w:szCs w:val="26"/>
        </w:rPr>
        <w:t xml:space="preserve">, связанной с изменением (неисполнением) инвестиционной программы по итогам 2017 года </w:t>
      </w:r>
      <w:r w:rsidR="00741B08" w:rsidRPr="00C07865">
        <w:rPr>
          <w:rFonts w:ascii="Myriad Pro" w:hAnsi="Myriad Pro"/>
          <w:color w:val="000000" w:themeColor="text1"/>
          <w:sz w:val="26"/>
          <w:szCs w:val="26"/>
        </w:rPr>
        <w:t>в соответствии с требованиями Методических указаний № 98-э и Основ ценообразования</w:t>
      </w:r>
      <w:r w:rsidR="007A4E98" w:rsidRPr="00C07865">
        <w:rPr>
          <w:rFonts w:ascii="Myriad Pro" w:hAnsi="Myriad Pro"/>
          <w:color w:val="000000" w:themeColor="text1"/>
          <w:sz w:val="26"/>
          <w:szCs w:val="26"/>
        </w:rPr>
        <w:t xml:space="preserve"> №1178</w:t>
      </w:r>
      <w:r w:rsidR="00741B08" w:rsidRPr="00C07865">
        <w:rPr>
          <w:rFonts w:ascii="Myriad Pro" w:hAnsi="Myriad Pro"/>
          <w:color w:val="000000" w:themeColor="text1"/>
          <w:sz w:val="26"/>
          <w:szCs w:val="26"/>
        </w:rPr>
        <w:t>.</w:t>
      </w:r>
    </w:p>
    <w:p w14:paraId="5B3B8C2F" w14:textId="77777777" w:rsidR="009A31CF" w:rsidRPr="00C07865" w:rsidRDefault="007A4E98" w:rsidP="00CE78E8">
      <w:pPr>
        <w:pStyle w:val="a4"/>
        <w:numPr>
          <w:ilvl w:val="0"/>
          <w:numId w:val="6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Полученные по результатам анализа Комитетом в</w:t>
      </w:r>
      <w:r w:rsidR="009A31CF" w:rsidRPr="00C07865">
        <w:rPr>
          <w:rFonts w:ascii="Myriad Pro" w:hAnsi="Myriad Pro"/>
          <w:color w:val="000000" w:themeColor="text1"/>
          <w:sz w:val="26"/>
          <w:szCs w:val="26"/>
        </w:rPr>
        <w:t>ыпадающие доходы от ТП за 2017 год, фактические не использованные филиалом, в размере 1 178,82 тыс. руб. (16 150,94 тыс. руб.</w:t>
      </w:r>
      <w:r w:rsidR="00D36214">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(ТБР 2017) </w:t>
      </w:r>
      <w:r w:rsidR="009A31CF" w:rsidRPr="00C07865">
        <w:rPr>
          <w:rFonts w:ascii="Myriad Pro" w:hAnsi="Myriad Pro"/>
          <w:color w:val="000000" w:themeColor="text1"/>
          <w:sz w:val="26"/>
          <w:szCs w:val="26"/>
        </w:rPr>
        <w:t xml:space="preserve"> - 14 972,12 тыс. руб.</w:t>
      </w:r>
      <w:r w:rsidR="00D36214">
        <w:rPr>
          <w:rFonts w:ascii="Myriad Pro" w:hAnsi="Myriad Pro"/>
          <w:color w:val="000000" w:themeColor="text1"/>
          <w:sz w:val="26"/>
          <w:szCs w:val="26"/>
        </w:rPr>
        <w:t xml:space="preserve"> </w:t>
      </w:r>
      <w:r w:rsidRPr="00C07865">
        <w:rPr>
          <w:rFonts w:ascii="Myriad Pro" w:hAnsi="Myriad Pro"/>
          <w:color w:val="000000" w:themeColor="text1"/>
          <w:sz w:val="26"/>
          <w:szCs w:val="26"/>
        </w:rPr>
        <w:t>(факт 2017)</w:t>
      </w:r>
      <w:r w:rsidR="009A31CF"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надлежало учесть </w:t>
      </w:r>
      <w:r w:rsidR="00741B08" w:rsidRPr="00C07865">
        <w:rPr>
          <w:rFonts w:ascii="Myriad Pro" w:hAnsi="Myriad Pro"/>
          <w:color w:val="000000" w:themeColor="text1"/>
          <w:sz w:val="26"/>
          <w:szCs w:val="26"/>
        </w:rPr>
        <w:t>в соответствии с требованиями Методических указаний № 98-э и Основ ценообразования</w:t>
      </w:r>
      <w:r w:rsidR="008D62E8">
        <w:rPr>
          <w:rFonts w:ascii="Myriad Pro" w:hAnsi="Myriad Pro"/>
          <w:color w:val="000000" w:themeColor="text1"/>
          <w:sz w:val="26"/>
          <w:szCs w:val="26"/>
        </w:rPr>
        <w:t xml:space="preserve"> </w:t>
      </w:r>
      <w:r w:rsidRPr="00C07865">
        <w:rPr>
          <w:rFonts w:ascii="Myriad Pro" w:hAnsi="Myriad Pro"/>
          <w:color w:val="000000" w:themeColor="text1"/>
          <w:sz w:val="26"/>
          <w:szCs w:val="26"/>
        </w:rPr>
        <w:t>№1178</w:t>
      </w:r>
      <w:r w:rsidR="009A31CF" w:rsidRPr="00C07865">
        <w:rPr>
          <w:rFonts w:ascii="Myriad Pro" w:hAnsi="Myriad Pro"/>
          <w:color w:val="000000" w:themeColor="text1"/>
          <w:sz w:val="26"/>
          <w:szCs w:val="26"/>
        </w:rPr>
        <w:t xml:space="preserve"> при корректировке неподконтрольных расходов </w:t>
      </w:r>
      <w:r w:rsidRPr="00C07865">
        <w:rPr>
          <w:rFonts w:ascii="Myriad Pro" w:hAnsi="Myriad Pro"/>
          <w:color w:val="000000" w:themeColor="text1"/>
          <w:sz w:val="26"/>
          <w:szCs w:val="26"/>
        </w:rPr>
        <w:t xml:space="preserve">по итогам анализа </w:t>
      </w:r>
      <w:r w:rsidR="009A31CF" w:rsidRPr="00C07865">
        <w:rPr>
          <w:rFonts w:ascii="Myriad Pro" w:hAnsi="Myriad Pro"/>
          <w:color w:val="000000" w:themeColor="text1"/>
          <w:sz w:val="26"/>
          <w:szCs w:val="26"/>
        </w:rPr>
        <w:t xml:space="preserve"> за 2017 год.</w:t>
      </w:r>
    </w:p>
    <w:p w14:paraId="167DD0CD" w14:textId="77777777" w:rsidR="00CE78E8" w:rsidRPr="00C07865" w:rsidRDefault="00A72088" w:rsidP="00A72088">
      <w:pPr>
        <w:pStyle w:val="a4"/>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В следующей таблице представлена сводная информация по расчету плановых выпадающих на 2019 год</w:t>
      </w:r>
      <w:r w:rsidR="00E70958">
        <w:rPr>
          <w:rFonts w:ascii="Myriad Pro" w:hAnsi="Myriad Pro"/>
          <w:color w:val="000000" w:themeColor="text1"/>
          <w:sz w:val="26"/>
          <w:szCs w:val="26"/>
        </w:rPr>
        <w:t>.</w:t>
      </w:r>
    </w:p>
    <w:tbl>
      <w:tblPr>
        <w:tblW w:w="5000" w:type="pct"/>
        <w:tblLook w:val="04A0" w:firstRow="1" w:lastRow="0" w:firstColumn="1" w:lastColumn="0" w:noHBand="0" w:noVBand="1"/>
      </w:tblPr>
      <w:tblGrid>
        <w:gridCol w:w="1566"/>
        <w:gridCol w:w="1546"/>
        <w:gridCol w:w="1126"/>
        <w:gridCol w:w="1407"/>
        <w:gridCol w:w="2317"/>
        <w:gridCol w:w="1383"/>
      </w:tblGrid>
      <w:tr w:rsidR="00EA1EE9" w:rsidRPr="00C07865" w14:paraId="757537B1" w14:textId="77777777" w:rsidTr="001E42BB">
        <w:trPr>
          <w:cantSplit/>
          <w:trHeight w:val="409"/>
          <w:tblHeader/>
        </w:trPr>
        <w:tc>
          <w:tcPr>
            <w:tcW w:w="79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73C00742"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Наименование</w:t>
            </w:r>
          </w:p>
        </w:tc>
        <w:tc>
          <w:tcPr>
            <w:tcW w:w="2148"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8E3776C"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до 15 кВт</w:t>
            </w:r>
          </w:p>
        </w:tc>
        <w:tc>
          <w:tcPr>
            <w:tcW w:w="1297"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9693B3C"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до 150 кВТ</w:t>
            </w:r>
          </w:p>
        </w:tc>
        <w:tc>
          <w:tcPr>
            <w:tcW w:w="764" w:type="pct"/>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15122DD6"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ИТОГО, тыс. рублей</w:t>
            </w:r>
          </w:p>
        </w:tc>
      </w:tr>
      <w:tr w:rsidR="00EA1EE9" w:rsidRPr="00C07865" w14:paraId="767D1FAA" w14:textId="77777777" w:rsidTr="001E42BB">
        <w:trPr>
          <w:cantSplit/>
          <w:trHeight w:val="1124"/>
          <w:tblHeader/>
        </w:trPr>
        <w:tc>
          <w:tcPr>
            <w:tcW w:w="791"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2CE6700C" w14:textId="77777777" w:rsidR="00EA1EE9" w:rsidRPr="00C07865" w:rsidRDefault="00EA1EE9" w:rsidP="00EA1EE9">
            <w:pPr>
              <w:rPr>
                <w:rFonts w:ascii="Myriad Pro" w:hAnsi="Myriad Pro" w:cs="Calibri"/>
                <w:b/>
                <w:bCs/>
                <w:color w:val="FFFFFF"/>
                <w:sz w:val="20"/>
                <w:szCs w:val="20"/>
                <w:lang w:eastAsia="zh-CN"/>
              </w:rPr>
            </w:pPr>
          </w:p>
        </w:tc>
        <w:tc>
          <w:tcPr>
            <w:tcW w:w="78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F6541D2"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Экономически обоснованные</w:t>
            </w:r>
            <w:r w:rsidRPr="00C07865">
              <w:rPr>
                <w:rFonts w:ascii="Myriad Pro" w:hAnsi="Myriad Pro" w:cs="Calibri"/>
                <w:b/>
                <w:bCs/>
                <w:color w:val="FFFFFF"/>
                <w:sz w:val="20"/>
                <w:szCs w:val="20"/>
                <w:lang w:eastAsia="zh-CN"/>
              </w:rPr>
              <w:br/>
              <w:t>расходы, тыс.руб.</w:t>
            </w:r>
          </w:p>
        </w:tc>
        <w:tc>
          <w:tcPr>
            <w:tcW w:w="60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A9AD761"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Плановые доходы от ТП, тыс.руб.</w:t>
            </w:r>
          </w:p>
        </w:tc>
        <w:tc>
          <w:tcPr>
            <w:tcW w:w="76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1455FA7"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Выпадающие доходы, тыс.руб.</w:t>
            </w:r>
          </w:p>
        </w:tc>
        <w:tc>
          <w:tcPr>
            <w:tcW w:w="129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D738B72"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Выпадающие доходы, связанные с реализацией Федерального закона от 20.04.2014 №83-ФЗ</w:t>
            </w:r>
          </w:p>
        </w:tc>
        <w:tc>
          <w:tcPr>
            <w:tcW w:w="764" w:type="pct"/>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vAlign w:val="center"/>
            <w:hideMark/>
          </w:tcPr>
          <w:p w14:paraId="24B95EF8" w14:textId="77777777" w:rsidR="00EA1EE9" w:rsidRPr="00C07865" w:rsidRDefault="00EA1EE9" w:rsidP="00EA1EE9">
            <w:pPr>
              <w:rPr>
                <w:rFonts w:ascii="Myriad Pro" w:hAnsi="Myriad Pro" w:cs="Calibri"/>
                <w:b/>
                <w:bCs/>
                <w:color w:val="FFFFFF"/>
                <w:sz w:val="20"/>
                <w:szCs w:val="20"/>
                <w:lang w:eastAsia="zh-CN"/>
              </w:rPr>
            </w:pPr>
          </w:p>
        </w:tc>
      </w:tr>
      <w:tr w:rsidR="00EA1EE9" w:rsidRPr="00C07865" w14:paraId="7BEE817D" w14:textId="77777777" w:rsidTr="00CE78E8">
        <w:trPr>
          <w:cantSplit/>
          <w:trHeight w:val="280"/>
        </w:trPr>
        <w:tc>
          <w:tcPr>
            <w:tcW w:w="791"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3934B937"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1</w:t>
            </w:r>
          </w:p>
        </w:tc>
        <w:tc>
          <w:tcPr>
            <w:tcW w:w="78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6B24195"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2</w:t>
            </w:r>
          </w:p>
        </w:tc>
        <w:tc>
          <w:tcPr>
            <w:tcW w:w="60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F8AB95B"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3</w:t>
            </w:r>
          </w:p>
        </w:tc>
        <w:tc>
          <w:tcPr>
            <w:tcW w:w="76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7F5DC28"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4</w:t>
            </w:r>
          </w:p>
        </w:tc>
        <w:tc>
          <w:tcPr>
            <w:tcW w:w="129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E0BCD5C"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5</w:t>
            </w:r>
          </w:p>
        </w:tc>
        <w:tc>
          <w:tcPr>
            <w:tcW w:w="76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D232AA" w14:textId="77777777" w:rsidR="00EA1EE9" w:rsidRPr="00C07865" w:rsidRDefault="00EA1EE9" w:rsidP="00EA1EE9">
            <w:pPr>
              <w:jc w:val="center"/>
              <w:rPr>
                <w:rFonts w:ascii="Myriad Pro" w:hAnsi="Myriad Pro" w:cs="Calibri"/>
                <w:b/>
                <w:bCs/>
                <w:color w:val="FFFFFF"/>
                <w:sz w:val="20"/>
                <w:szCs w:val="20"/>
                <w:lang w:eastAsia="zh-CN"/>
              </w:rPr>
            </w:pPr>
            <w:r w:rsidRPr="00C07865">
              <w:rPr>
                <w:rFonts w:ascii="Myriad Pro" w:hAnsi="Myriad Pro" w:cs="Calibri"/>
                <w:b/>
                <w:bCs/>
                <w:color w:val="FFFFFF"/>
                <w:sz w:val="20"/>
                <w:szCs w:val="20"/>
                <w:lang w:eastAsia="zh-CN"/>
              </w:rPr>
              <w:t>6</w:t>
            </w:r>
          </w:p>
        </w:tc>
      </w:tr>
      <w:tr w:rsidR="00EA1EE9" w:rsidRPr="00C07865" w14:paraId="4F43A177" w14:textId="77777777" w:rsidTr="008626D6">
        <w:trPr>
          <w:trHeight w:val="280"/>
        </w:trPr>
        <w:tc>
          <w:tcPr>
            <w:tcW w:w="5000" w:type="pct"/>
            <w:gridSpan w:val="6"/>
            <w:tcBorders>
              <w:top w:val="single" w:sz="4" w:space="0" w:color="FFFFFF" w:themeColor="background1"/>
              <w:left w:val="single" w:sz="4" w:space="0" w:color="auto"/>
              <w:bottom w:val="single" w:sz="4" w:space="0" w:color="auto"/>
              <w:right w:val="nil"/>
            </w:tcBorders>
            <w:shd w:val="clear" w:color="000000" w:fill="D8E4BC"/>
            <w:vAlign w:val="center"/>
            <w:hideMark/>
          </w:tcPr>
          <w:p w14:paraId="07EAA188" w14:textId="77777777" w:rsidR="00EA1EE9" w:rsidRPr="00C07865" w:rsidRDefault="00EA1EE9" w:rsidP="00EA1EE9">
            <w:pPr>
              <w:jc w:val="cente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Филиал ПАО "МРСК Сибири" - "Горно-Алтайские электрические сети"</w:t>
            </w:r>
          </w:p>
        </w:tc>
      </w:tr>
      <w:tr w:rsidR="00D42687" w:rsidRPr="00C07865" w14:paraId="5ADD3A51"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709641DF"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2017 год</w:t>
            </w:r>
          </w:p>
        </w:tc>
        <w:tc>
          <w:tcPr>
            <w:tcW w:w="781" w:type="pct"/>
            <w:tcBorders>
              <w:top w:val="nil"/>
              <w:left w:val="nil"/>
              <w:bottom w:val="single" w:sz="4" w:space="0" w:color="auto"/>
              <w:right w:val="single" w:sz="4" w:space="0" w:color="auto"/>
            </w:tcBorders>
            <w:shd w:val="clear" w:color="auto" w:fill="auto"/>
            <w:vAlign w:val="center"/>
            <w:hideMark/>
          </w:tcPr>
          <w:p w14:paraId="4F69FA94"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126 704,11</w:t>
            </w:r>
          </w:p>
        </w:tc>
        <w:tc>
          <w:tcPr>
            <w:tcW w:w="608" w:type="pct"/>
            <w:tcBorders>
              <w:top w:val="nil"/>
              <w:left w:val="nil"/>
              <w:bottom w:val="single" w:sz="4" w:space="0" w:color="auto"/>
              <w:right w:val="single" w:sz="4" w:space="0" w:color="auto"/>
            </w:tcBorders>
            <w:shd w:val="clear" w:color="auto" w:fill="auto"/>
            <w:vAlign w:val="center"/>
            <w:hideMark/>
          </w:tcPr>
          <w:p w14:paraId="2FBECF44"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727,58</w:t>
            </w:r>
          </w:p>
        </w:tc>
        <w:tc>
          <w:tcPr>
            <w:tcW w:w="760" w:type="pct"/>
            <w:tcBorders>
              <w:top w:val="nil"/>
              <w:left w:val="nil"/>
              <w:bottom w:val="single" w:sz="4" w:space="0" w:color="auto"/>
              <w:right w:val="single" w:sz="4" w:space="0" w:color="auto"/>
            </w:tcBorders>
            <w:shd w:val="clear" w:color="auto" w:fill="auto"/>
            <w:vAlign w:val="center"/>
            <w:hideMark/>
          </w:tcPr>
          <w:p w14:paraId="462232D4"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125 976,53</w:t>
            </w:r>
          </w:p>
        </w:tc>
        <w:tc>
          <w:tcPr>
            <w:tcW w:w="1297" w:type="pct"/>
            <w:tcBorders>
              <w:top w:val="nil"/>
              <w:left w:val="nil"/>
              <w:bottom w:val="single" w:sz="4" w:space="0" w:color="auto"/>
              <w:right w:val="single" w:sz="4" w:space="0" w:color="auto"/>
            </w:tcBorders>
            <w:shd w:val="clear" w:color="auto" w:fill="auto"/>
            <w:vAlign w:val="center"/>
            <w:hideMark/>
          </w:tcPr>
          <w:p w14:paraId="2904C1AA"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17 932,48</w:t>
            </w:r>
          </w:p>
        </w:tc>
        <w:tc>
          <w:tcPr>
            <w:tcW w:w="764" w:type="pct"/>
            <w:tcBorders>
              <w:top w:val="nil"/>
              <w:left w:val="nil"/>
              <w:bottom w:val="single" w:sz="4" w:space="0" w:color="auto"/>
              <w:right w:val="single" w:sz="4" w:space="0" w:color="auto"/>
            </w:tcBorders>
            <w:shd w:val="clear" w:color="auto" w:fill="auto"/>
            <w:vAlign w:val="center"/>
            <w:hideMark/>
          </w:tcPr>
          <w:p w14:paraId="368657A6"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143 909,01</w:t>
            </w:r>
          </w:p>
        </w:tc>
      </w:tr>
      <w:tr w:rsidR="00D42687" w:rsidRPr="00C07865" w14:paraId="29939957"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74132C69"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ТБР 2017 год</w:t>
            </w:r>
          </w:p>
        </w:tc>
        <w:tc>
          <w:tcPr>
            <w:tcW w:w="781" w:type="pct"/>
            <w:tcBorders>
              <w:top w:val="nil"/>
              <w:left w:val="nil"/>
              <w:bottom w:val="single" w:sz="4" w:space="0" w:color="auto"/>
              <w:right w:val="single" w:sz="4" w:space="0" w:color="auto"/>
            </w:tcBorders>
            <w:shd w:val="clear" w:color="auto" w:fill="auto"/>
            <w:vAlign w:val="center"/>
            <w:hideMark/>
          </w:tcPr>
          <w:p w14:paraId="1E9BA312"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0,00</w:t>
            </w:r>
          </w:p>
        </w:tc>
        <w:tc>
          <w:tcPr>
            <w:tcW w:w="608" w:type="pct"/>
            <w:tcBorders>
              <w:top w:val="nil"/>
              <w:left w:val="nil"/>
              <w:bottom w:val="single" w:sz="4" w:space="0" w:color="auto"/>
              <w:right w:val="single" w:sz="4" w:space="0" w:color="auto"/>
            </w:tcBorders>
            <w:shd w:val="clear" w:color="auto" w:fill="auto"/>
            <w:vAlign w:val="center"/>
            <w:hideMark/>
          </w:tcPr>
          <w:p w14:paraId="53CBA4CE"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0,00</w:t>
            </w:r>
          </w:p>
        </w:tc>
        <w:tc>
          <w:tcPr>
            <w:tcW w:w="760" w:type="pct"/>
            <w:tcBorders>
              <w:top w:val="nil"/>
              <w:left w:val="nil"/>
              <w:bottom w:val="single" w:sz="4" w:space="0" w:color="auto"/>
              <w:right w:val="single" w:sz="4" w:space="0" w:color="auto"/>
            </w:tcBorders>
            <w:shd w:val="clear" w:color="auto" w:fill="auto"/>
            <w:vAlign w:val="center"/>
            <w:hideMark/>
          </w:tcPr>
          <w:p w14:paraId="467E66AD"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16 150,90</w:t>
            </w:r>
          </w:p>
        </w:tc>
        <w:tc>
          <w:tcPr>
            <w:tcW w:w="1297" w:type="pct"/>
            <w:tcBorders>
              <w:top w:val="nil"/>
              <w:left w:val="nil"/>
              <w:bottom w:val="single" w:sz="4" w:space="0" w:color="auto"/>
              <w:right w:val="single" w:sz="4" w:space="0" w:color="auto"/>
            </w:tcBorders>
            <w:shd w:val="clear" w:color="auto" w:fill="auto"/>
            <w:vAlign w:val="center"/>
            <w:hideMark/>
          </w:tcPr>
          <w:p w14:paraId="7A35CDA4"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764" w:type="pct"/>
            <w:tcBorders>
              <w:top w:val="nil"/>
              <w:left w:val="nil"/>
              <w:bottom w:val="single" w:sz="4" w:space="0" w:color="auto"/>
              <w:right w:val="single" w:sz="4" w:space="0" w:color="auto"/>
            </w:tcBorders>
            <w:shd w:val="clear" w:color="auto" w:fill="auto"/>
            <w:vAlign w:val="center"/>
            <w:hideMark/>
          </w:tcPr>
          <w:p w14:paraId="7D1F01C3"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16 150,90</w:t>
            </w:r>
          </w:p>
        </w:tc>
      </w:tr>
      <w:tr w:rsidR="00D42687" w:rsidRPr="00C07865" w14:paraId="789F5A3A"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1E6E700E"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2017 год ИПР</w:t>
            </w:r>
          </w:p>
        </w:tc>
        <w:tc>
          <w:tcPr>
            <w:tcW w:w="781" w:type="pct"/>
            <w:tcBorders>
              <w:top w:val="nil"/>
              <w:left w:val="nil"/>
              <w:bottom w:val="single" w:sz="4" w:space="0" w:color="auto"/>
              <w:right w:val="single" w:sz="4" w:space="0" w:color="auto"/>
            </w:tcBorders>
            <w:shd w:val="clear" w:color="auto" w:fill="auto"/>
            <w:vAlign w:val="center"/>
            <w:hideMark/>
          </w:tcPr>
          <w:p w14:paraId="0DCD8D93"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21BCF4A1"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69018F1D"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67 372,00</w:t>
            </w:r>
          </w:p>
        </w:tc>
        <w:tc>
          <w:tcPr>
            <w:tcW w:w="1297" w:type="pct"/>
            <w:tcBorders>
              <w:top w:val="nil"/>
              <w:left w:val="nil"/>
              <w:bottom w:val="single" w:sz="4" w:space="0" w:color="auto"/>
              <w:right w:val="single" w:sz="4" w:space="0" w:color="auto"/>
            </w:tcBorders>
            <w:shd w:val="clear" w:color="auto" w:fill="auto"/>
            <w:vAlign w:val="center"/>
            <w:hideMark/>
          </w:tcPr>
          <w:p w14:paraId="7BDC4870"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14 612,00</w:t>
            </w:r>
          </w:p>
        </w:tc>
        <w:tc>
          <w:tcPr>
            <w:tcW w:w="764" w:type="pct"/>
            <w:tcBorders>
              <w:top w:val="nil"/>
              <w:left w:val="nil"/>
              <w:bottom w:val="single" w:sz="4" w:space="0" w:color="auto"/>
              <w:right w:val="single" w:sz="4" w:space="0" w:color="auto"/>
            </w:tcBorders>
            <w:shd w:val="clear" w:color="auto" w:fill="auto"/>
            <w:vAlign w:val="center"/>
            <w:hideMark/>
          </w:tcPr>
          <w:p w14:paraId="4CD3E906"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81 984,00</w:t>
            </w:r>
          </w:p>
        </w:tc>
      </w:tr>
      <w:tr w:rsidR="00D42687" w:rsidRPr="00C07865" w14:paraId="16AB42B4"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1455551D"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2019 год</w:t>
            </w:r>
          </w:p>
        </w:tc>
        <w:tc>
          <w:tcPr>
            <w:tcW w:w="781" w:type="pct"/>
            <w:tcBorders>
              <w:top w:val="nil"/>
              <w:left w:val="nil"/>
              <w:bottom w:val="single" w:sz="4" w:space="0" w:color="auto"/>
              <w:right w:val="single" w:sz="4" w:space="0" w:color="auto"/>
            </w:tcBorders>
            <w:shd w:val="clear" w:color="auto" w:fill="auto"/>
            <w:vAlign w:val="center"/>
            <w:hideMark/>
          </w:tcPr>
          <w:p w14:paraId="28AEFEB2"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83 604,07</w:t>
            </w:r>
          </w:p>
        </w:tc>
        <w:tc>
          <w:tcPr>
            <w:tcW w:w="608" w:type="pct"/>
            <w:tcBorders>
              <w:top w:val="nil"/>
              <w:left w:val="nil"/>
              <w:bottom w:val="single" w:sz="4" w:space="0" w:color="auto"/>
              <w:right w:val="single" w:sz="4" w:space="0" w:color="auto"/>
            </w:tcBorders>
            <w:shd w:val="clear" w:color="auto" w:fill="auto"/>
            <w:vAlign w:val="center"/>
            <w:hideMark/>
          </w:tcPr>
          <w:p w14:paraId="5C6DBF3D"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456,35</w:t>
            </w:r>
          </w:p>
        </w:tc>
        <w:tc>
          <w:tcPr>
            <w:tcW w:w="760" w:type="pct"/>
            <w:tcBorders>
              <w:top w:val="nil"/>
              <w:left w:val="nil"/>
              <w:bottom w:val="single" w:sz="4" w:space="0" w:color="auto"/>
              <w:right w:val="single" w:sz="4" w:space="0" w:color="auto"/>
            </w:tcBorders>
            <w:shd w:val="clear" w:color="auto" w:fill="auto"/>
            <w:vAlign w:val="center"/>
            <w:hideMark/>
          </w:tcPr>
          <w:p w14:paraId="794E796C"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83 147,73</w:t>
            </w:r>
          </w:p>
        </w:tc>
        <w:tc>
          <w:tcPr>
            <w:tcW w:w="1297" w:type="pct"/>
            <w:tcBorders>
              <w:top w:val="nil"/>
              <w:left w:val="nil"/>
              <w:bottom w:val="single" w:sz="4" w:space="0" w:color="auto"/>
              <w:right w:val="single" w:sz="4" w:space="0" w:color="auto"/>
            </w:tcBorders>
            <w:shd w:val="clear" w:color="auto" w:fill="auto"/>
            <w:vAlign w:val="center"/>
            <w:hideMark/>
          </w:tcPr>
          <w:p w14:paraId="52952483"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10 387,70</w:t>
            </w:r>
          </w:p>
        </w:tc>
        <w:tc>
          <w:tcPr>
            <w:tcW w:w="764" w:type="pct"/>
            <w:tcBorders>
              <w:top w:val="nil"/>
              <w:left w:val="nil"/>
              <w:bottom w:val="single" w:sz="4" w:space="0" w:color="auto"/>
              <w:right w:val="single" w:sz="4" w:space="0" w:color="auto"/>
            </w:tcBorders>
            <w:shd w:val="clear" w:color="auto" w:fill="auto"/>
            <w:vAlign w:val="center"/>
            <w:hideMark/>
          </w:tcPr>
          <w:p w14:paraId="3EA68E3B"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93 535,42</w:t>
            </w:r>
          </w:p>
        </w:tc>
      </w:tr>
      <w:tr w:rsidR="00EA1EE9" w:rsidRPr="00C07865" w14:paraId="54B73399" w14:textId="77777777" w:rsidTr="008626D6">
        <w:trPr>
          <w:trHeight w:val="280"/>
        </w:trPr>
        <w:tc>
          <w:tcPr>
            <w:tcW w:w="4236"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32AC1FE"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Итого:</w:t>
            </w:r>
          </w:p>
        </w:tc>
        <w:tc>
          <w:tcPr>
            <w:tcW w:w="764" w:type="pct"/>
            <w:tcBorders>
              <w:top w:val="nil"/>
              <w:left w:val="nil"/>
              <w:bottom w:val="single" w:sz="4" w:space="0" w:color="auto"/>
              <w:right w:val="single" w:sz="4" w:space="0" w:color="auto"/>
            </w:tcBorders>
            <w:shd w:val="clear" w:color="auto" w:fill="auto"/>
            <w:vAlign w:val="center"/>
            <w:hideMark/>
          </w:tcPr>
          <w:p w14:paraId="5A60F581"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139 309,53</w:t>
            </w:r>
          </w:p>
        </w:tc>
      </w:tr>
      <w:tr w:rsidR="00D42687" w:rsidRPr="00C07865" w14:paraId="41DEC32C"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13435757"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81" w:type="pct"/>
            <w:tcBorders>
              <w:top w:val="nil"/>
              <w:left w:val="nil"/>
              <w:bottom w:val="single" w:sz="4" w:space="0" w:color="auto"/>
              <w:right w:val="single" w:sz="4" w:space="0" w:color="auto"/>
            </w:tcBorders>
            <w:shd w:val="clear" w:color="auto" w:fill="auto"/>
            <w:vAlign w:val="center"/>
            <w:hideMark/>
          </w:tcPr>
          <w:p w14:paraId="197A6785"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07E214AA"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073F6BD8"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1297" w:type="pct"/>
            <w:tcBorders>
              <w:top w:val="nil"/>
              <w:left w:val="nil"/>
              <w:bottom w:val="single" w:sz="4" w:space="0" w:color="auto"/>
              <w:right w:val="single" w:sz="4" w:space="0" w:color="auto"/>
            </w:tcBorders>
            <w:shd w:val="clear" w:color="auto" w:fill="auto"/>
            <w:vAlign w:val="center"/>
            <w:hideMark/>
          </w:tcPr>
          <w:p w14:paraId="2718E5C8"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2017</w:t>
            </w:r>
          </w:p>
        </w:tc>
        <w:tc>
          <w:tcPr>
            <w:tcW w:w="764" w:type="pct"/>
            <w:tcBorders>
              <w:top w:val="nil"/>
              <w:left w:val="nil"/>
              <w:bottom w:val="single" w:sz="4" w:space="0" w:color="auto"/>
              <w:right w:val="single" w:sz="4" w:space="0" w:color="auto"/>
            </w:tcBorders>
            <w:shd w:val="clear" w:color="auto" w:fill="auto"/>
            <w:vAlign w:val="center"/>
            <w:hideMark/>
          </w:tcPr>
          <w:p w14:paraId="0133F8DC"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45 774,11</w:t>
            </w:r>
          </w:p>
        </w:tc>
      </w:tr>
      <w:tr w:rsidR="00D42687" w:rsidRPr="00C07865" w14:paraId="0F877997" w14:textId="77777777" w:rsidTr="008626D6">
        <w:trPr>
          <w:trHeight w:val="28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19F2521E"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81" w:type="pct"/>
            <w:tcBorders>
              <w:top w:val="nil"/>
              <w:left w:val="nil"/>
              <w:bottom w:val="single" w:sz="4" w:space="0" w:color="auto"/>
              <w:right w:val="single" w:sz="4" w:space="0" w:color="auto"/>
            </w:tcBorders>
            <w:shd w:val="clear" w:color="auto" w:fill="auto"/>
            <w:vAlign w:val="center"/>
            <w:hideMark/>
          </w:tcPr>
          <w:p w14:paraId="004513C2"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75139832"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0BC2A224"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1297" w:type="pct"/>
            <w:tcBorders>
              <w:top w:val="nil"/>
              <w:left w:val="nil"/>
              <w:bottom w:val="single" w:sz="4" w:space="0" w:color="auto"/>
              <w:right w:val="single" w:sz="4" w:space="0" w:color="auto"/>
            </w:tcBorders>
            <w:shd w:val="clear" w:color="auto" w:fill="auto"/>
            <w:vAlign w:val="center"/>
            <w:hideMark/>
          </w:tcPr>
          <w:p w14:paraId="44D2F733"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2019</w:t>
            </w:r>
          </w:p>
        </w:tc>
        <w:tc>
          <w:tcPr>
            <w:tcW w:w="764" w:type="pct"/>
            <w:tcBorders>
              <w:top w:val="nil"/>
              <w:left w:val="nil"/>
              <w:bottom w:val="single" w:sz="4" w:space="0" w:color="auto"/>
              <w:right w:val="single" w:sz="4" w:space="0" w:color="auto"/>
            </w:tcBorders>
            <w:shd w:val="clear" w:color="auto" w:fill="auto"/>
            <w:vAlign w:val="center"/>
            <w:hideMark/>
          </w:tcPr>
          <w:p w14:paraId="6C623B3D"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93 535,42</w:t>
            </w:r>
          </w:p>
        </w:tc>
      </w:tr>
      <w:tr w:rsidR="00EA1EE9" w:rsidRPr="00C07865" w14:paraId="33DA7F61" w14:textId="77777777" w:rsidTr="008626D6">
        <w:trPr>
          <w:trHeight w:val="280"/>
        </w:trPr>
        <w:tc>
          <w:tcPr>
            <w:tcW w:w="5000" w:type="pct"/>
            <w:gridSpan w:val="6"/>
            <w:tcBorders>
              <w:top w:val="single" w:sz="4" w:space="0" w:color="auto"/>
              <w:left w:val="single" w:sz="4" w:space="0" w:color="auto"/>
              <w:bottom w:val="single" w:sz="4" w:space="0" w:color="auto"/>
              <w:right w:val="nil"/>
            </w:tcBorders>
            <w:shd w:val="clear" w:color="000000" w:fill="D8E4BC"/>
            <w:vAlign w:val="center"/>
            <w:hideMark/>
          </w:tcPr>
          <w:p w14:paraId="5B505505" w14:textId="77777777" w:rsidR="00EA1EE9" w:rsidRPr="00C07865" w:rsidRDefault="00EA1EE9" w:rsidP="00EA1EE9">
            <w:pPr>
              <w:jc w:val="cente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Комитет по тарифам Республики Алтай</w:t>
            </w:r>
          </w:p>
        </w:tc>
      </w:tr>
      <w:tr w:rsidR="00D42687" w:rsidRPr="00C07865" w14:paraId="3B91A358"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6055688E"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2017 год</w:t>
            </w:r>
          </w:p>
        </w:tc>
        <w:tc>
          <w:tcPr>
            <w:tcW w:w="781" w:type="pct"/>
            <w:tcBorders>
              <w:top w:val="nil"/>
              <w:left w:val="nil"/>
              <w:bottom w:val="single" w:sz="4" w:space="0" w:color="auto"/>
              <w:right w:val="single" w:sz="4" w:space="0" w:color="auto"/>
            </w:tcBorders>
            <w:shd w:val="clear" w:color="auto" w:fill="auto"/>
            <w:vAlign w:val="center"/>
            <w:hideMark/>
          </w:tcPr>
          <w:p w14:paraId="4798F1E4"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15 638,82</w:t>
            </w:r>
          </w:p>
        </w:tc>
        <w:tc>
          <w:tcPr>
            <w:tcW w:w="608" w:type="pct"/>
            <w:tcBorders>
              <w:top w:val="nil"/>
              <w:left w:val="nil"/>
              <w:bottom w:val="single" w:sz="4" w:space="0" w:color="auto"/>
              <w:right w:val="single" w:sz="4" w:space="0" w:color="auto"/>
            </w:tcBorders>
            <w:shd w:val="clear" w:color="auto" w:fill="auto"/>
            <w:vAlign w:val="center"/>
            <w:hideMark/>
          </w:tcPr>
          <w:p w14:paraId="51849DA8"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535,55</w:t>
            </w:r>
          </w:p>
        </w:tc>
        <w:tc>
          <w:tcPr>
            <w:tcW w:w="760" w:type="pct"/>
            <w:tcBorders>
              <w:top w:val="nil"/>
              <w:left w:val="nil"/>
              <w:bottom w:val="single" w:sz="4" w:space="0" w:color="auto"/>
              <w:right w:val="single" w:sz="4" w:space="0" w:color="auto"/>
            </w:tcBorders>
            <w:shd w:val="clear" w:color="auto" w:fill="auto"/>
            <w:vAlign w:val="center"/>
            <w:hideMark/>
          </w:tcPr>
          <w:p w14:paraId="67A10A19"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15 103,27</w:t>
            </w:r>
          </w:p>
        </w:tc>
        <w:tc>
          <w:tcPr>
            <w:tcW w:w="1297" w:type="pct"/>
            <w:tcBorders>
              <w:top w:val="nil"/>
              <w:left w:val="nil"/>
              <w:bottom w:val="single" w:sz="4" w:space="0" w:color="auto"/>
              <w:right w:val="single" w:sz="4" w:space="0" w:color="auto"/>
            </w:tcBorders>
            <w:shd w:val="clear" w:color="auto" w:fill="auto"/>
            <w:vAlign w:val="center"/>
            <w:hideMark/>
          </w:tcPr>
          <w:p w14:paraId="280D59A5"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-131,16</w:t>
            </w:r>
          </w:p>
        </w:tc>
        <w:tc>
          <w:tcPr>
            <w:tcW w:w="764" w:type="pct"/>
            <w:tcBorders>
              <w:top w:val="nil"/>
              <w:left w:val="nil"/>
              <w:bottom w:val="single" w:sz="4" w:space="0" w:color="auto"/>
              <w:right w:val="single" w:sz="4" w:space="0" w:color="auto"/>
            </w:tcBorders>
            <w:shd w:val="clear" w:color="auto" w:fill="auto"/>
            <w:vAlign w:val="center"/>
            <w:hideMark/>
          </w:tcPr>
          <w:p w14:paraId="2334CC62"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14 972,11</w:t>
            </w:r>
          </w:p>
        </w:tc>
      </w:tr>
      <w:tr w:rsidR="00D42687" w:rsidRPr="00C07865" w14:paraId="4AB9B4D4"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5D343558"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ТБР 2017 год</w:t>
            </w:r>
          </w:p>
        </w:tc>
        <w:tc>
          <w:tcPr>
            <w:tcW w:w="781" w:type="pct"/>
            <w:tcBorders>
              <w:top w:val="nil"/>
              <w:left w:val="nil"/>
              <w:bottom w:val="single" w:sz="4" w:space="0" w:color="auto"/>
              <w:right w:val="single" w:sz="4" w:space="0" w:color="auto"/>
            </w:tcBorders>
            <w:shd w:val="clear" w:color="auto" w:fill="auto"/>
            <w:vAlign w:val="center"/>
            <w:hideMark/>
          </w:tcPr>
          <w:p w14:paraId="36EF4AA9"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0,00</w:t>
            </w:r>
          </w:p>
        </w:tc>
        <w:tc>
          <w:tcPr>
            <w:tcW w:w="608" w:type="pct"/>
            <w:tcBorders>
              <w:top w:val="nil"/>
              <w:left w:val="nil"/>
              <w:bottom w:val="single" w:sz="4" w:space="0" w:color="auto"/>
              <w:right w:val="single" w:sz="4" w:space="0" w:color="auto"/>
            </w:tcBorders>
            <w:shd w:val="clear" w:color="auto" w:fill="auto"/>
            <w:vAlign w:val="center"/>
            <w:hideMark/>
          </w:tcPr>
          <w:p w14:paraId="150FF922"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0,00</w:t>
            </w:r>
          </w:p>
        </w:tc>
        <w:tc>
          <w:tcPr>
            <w:tcW w:w="760" w:type="pct"/>
            <w:tcBorders>
              <w:top w:val="nil"/>
              <w:left w:val="nil"/>
              <w:bottom w:val="single" w:sz="4" w:space="0" w:color="auto"/>
              <w:right w:val="single" w:sz="4" w:space="0" w:color="auto"/>
            </w:tcBorders>
            <w:shd w:val="clear" w:color="auto" w:fill="auto"/>
            <w:vAlign w:val="center"/>
            <w:hideMark/>
          </w:tcPr>
          <w:p w14:paraId="20D5489F"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16 150,90</w:t>
            </w:r>
          </w:p>
        </w:tc>
        <w:tc>
          <w:tcPr>
            <w:tcW w:w="1297" w:type="pct"/>
            <w:tcBorders>
              <w:top w:val="nil"/>
              <w:left w:val="nil"/>
              <w:bottom w:val="single" w:sz="4" w:space="0" w:color="auto"/>
              <w:right w:val="single" w:sz="4" w:space="0" w:color="auto"/>
            </w:tcBorders>
            <w:shd w:val="clear" w:color="auto" w:fill="auto"/>
            <w:vAlign w:val="center"/>
            <w:hideMark/>
          </w:tcPr>
          <w:p w14:paraId="314FC93D"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764" w:type="pct"/>
            <w:tcBorders>
              <w:top w:val="nil"/>
              <w:left w:val="nil"/>
              <w:bottom w:val="single" w:sz="4" w:space="0" w:color="auto"/>
              <w:right w:val="single" w:sz="4" w:space="0" w:color="auto"/>
            </w:tcBorders>
            <w:shd w:val="clear" w:color="auto" w:fill="auto"/>
            <w:vAlign w:val="center"/>
            <w:hideMark/>
          </w:tcPr>
          <w:p w14:paraId="5CE7FBF4"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16 150,90</w:t>
            </w:r>
          </w:p>
        </w:tc>
      </w:tr>
      <w:tr w:rsidR="00D42687" w:rsidRPr="00C07865" w14:paraId="3760466E"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515B0627"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2017 год ИПР</w:t>
            </w:r>
          </w:p>
        </w:tc>
        <w:tc>
          <w:tcPr>
            <w:tcW w:w="781" w:type="pct"/>
            <w:tcBorders>
              <w:top w:val="nil"/>
              <w:left w:val="nil"/>
              <w:bottom w:val="single" w:sz="4" w:space="0" w:color="auto"/>
              <w:right w:val="single" w:sz="4" w:space="0" w:color="auto"/>
            </w:tcBorders>
            <w:shd w:val="clear" w:color="auto" w:fill="auto"/>
            <w:vAlign w:val="center"/>
            <w:hideMark/>
          </w:tcPr>
          <w:p w14:paraId="2C07D78B"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43E4AD03"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36CE2ACD"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67 372,00</w:t>
            </w:r>
          </w:p>
        </w:tc>
        <w:tc>
          <w:tcPr>
            <w:tcW w:w="1297" w:type="pct"/>
            <w:tcBorders>
              <w:top w:val="nil"/>
              <w:left w:val="nil"/>
              <w:bottom w:val="single" w:sz="4" w:space="0" w:color="auto"/>
              <w:right w:val="single" w:sz="4" w:space="0" w:color="auto"/>
            </w:tcBorders>
            <w:shd w:val="clear" w:color="auto" w:fill="auto"/>
            <w:vAlign w:val="center"/>
            <w:hideMark/>
          </w:tcPr>
          <w:p w14:paraId="1E4CC4BB"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14 612,00</w:t>
            </w:r>
          </w:p>
        </w:tc>
        <w:tc>
          <w:tcPr>
            <w:tcW w:w="764" w:type="pct"/>
            <w:tcBorders>
              <w:top w:val="nil"/>
              <w:left w:val="nil"/>
              <w:bottom w:val="single" w:sz="4" w:space="0" w:color="auto"/>
              <w:right w:val="single" w:sz="4" w:space="0" w:color="auto"/>
            </w:tcBorders>
            <w:shd w:val="clear" w:color="auto" w:fill="auto"/>
            <w:vAlign w:val="center"/>
            <w:hideMark/>
          </w:tcPr>
          <w:p w14:paraId="0223EDA3"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81 984,00</w:t>
            </w:r>
          </w:p>
        </w:tc>
      </w:tr>
      <w:tr w:rsidR="00EA1EE9" w:rsidRPr="00C07865" w14:paraId="76B75B11"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037AB6FE"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2019 год</w:t>
            </w:r>
          </w:p>
        </w:tc>
        <w:tc>
          <w:tcPr>
            <w:tcW w:w="781" w:type="pct"/>
            <w:tcBorders>
              <w:top w:val="nil"/>
              <w:left w:val="nil"/>
              <w:bottom w:val="single" w:sz="4" w:space="0" w:color="auto"/>
              <w:right w:val="single" w:sz="4" w:space="0" w:color="auto"/>
            </w:tcBorders>
            <w:shd w:val="clear" w:color="auto" w:fill="auto"/>
            <w:vAlign w:val="center"/>
            <w:hideMark/>
          </w:tcPr>
          <w:p w14:paraId="15CAEE44" w14:textId="77777777" w:rsidR="00EA1EE9" w:rsidRPr="00C07865" w:rsidRDefault="00EA1EE9" w:rsidP="00EA1EE9">
            <w:pPr>
              <w:jc w:val="center"/>
              <w:rPr>
                <w:rFonts w:ascii="Myriad Pro" w:hAnsi="Myriad Pro" w:cs="Calibri"/>
                <w:color w:val="000000"/>
                <w:sz w:val="20"/>
                <w:szCs w:val="20"/>
                <w:lang w:eastAsia="zh-CN"/>
              </w:rPr>
            </w:pPr>
            <w:r w:rsidRPr="00C07865">
              <w:rPr>
                <w:rFonts w:ascii="Myriad Pro" w:hAnsi="Myriad Pro" w:cs="Calibri"/>
                <w:color w:val="000000"/>
                <w:sz w:val="20"/>
                <w:szCs w:val="20"/>
                <w:lang w:eastAsia="zh-CN"/>
              </w:rPr>
              <w:t>н/д</w:t>
            </w:r>
          </w:p>
        </w:tc>
        <w:tc>
          <w:tcPr>
            <w:tcW w:w="608" w:type="pct"/>
            <w:tcBorders>
              <w:top w:val="nil"/>
              <w:left w:val="nil"/>
              <w:bottom w:val="single" w:sz="4" w:space="0" w:color="auto"/>
              <w:right w:val="single" w:sz="4" w:space="0" w:color="auto"/>
            </w:tcBorders>
            <w:shd w:val="clear" w:color="auto" w:fill="auto"/>
            <w:vAlign w:val="center"/>
            <w:hideMark/>
          </w:tcPr>
          <w:p w14:paraId="25235ED4" w14:textId="77777777" w:rsidR="00EA1EE9" w:rsidRPr="00C07865" w:rsidRDefault="00EA1EE9" w:rsidP="00EA1EE9">
            <w:pPr>
              <w:jc w:val="center"/>
              <w:rPr>
                <w:rFonts w:ascii="Myriad Pro" w:hAnsi="Myriad Pro" w:cs="Calibri"/>
                <w:color w:val="000000"/>
                <w:sz w:val="20"/>
                <w:szCs w:val="20"/>
                <w:lang w:eastAsia="zh-CN"/>
              </w:rPr>
            </w:pPr>
            <w:r w:rsidRPr="00C07865">
              <w:rPr>
                <w:rFonts w:ascii="Myriad Pro" w:hAnsi="Myriad Pro" w:cs="Calibri"/>
                <w:color w:val="000000"/>
                <w:sz w:val="20"/>
                <w:szCs w:val="20"/>
                <w:lang w:eastAsia="zh-CN"/>
              </w:rPr>
              <w:t>н/д</w:t>
            </w:r>
          </w:p>
        </w:tc>
        <w:tc>
          <w:tcPr>
            <w:tcW w:w="2057" w:type="pct"/>
            <w:gridSpan w:val="2"/>
            <w:tcBorders>
              <w:top w:val="single" w:sz="4" w:space="0" w:color="auto"/>
              <w:left w:val="nil"/>
              <w:bottom w:val="single" w:sz="4" w:space="0" w:color="auto"/>
              <w:right w:val="nil"/>
            </w:tcBorders>
            <w:shd w:val="clear" w:color="auto" w:fill="auto"/>
            <w:vAlign w:val="center"/>
            <w:hideMark/>
          </w:tcPr>
          <w:p w14:paraId="58F9A05D" w14:textId="77777777" w:rsidR="00EA1EE9" w:rsidRPr="00C07865" w:rsidRDefault="00EA1EE9" w:rsidP="00EA1EE9">
            <w:pPr>
              <w:jc w:val="center"/>
              <w:rPr>
                <w:rFonts w:ascii="Myriad Pro" w:hAnsi="Myriad Pro" w:cs="Calibri"/>
                <w:color w:val="000000"/>
                <w:sz w:val="20"/>
                <w:szCs w:val="20"/>
                <w:lang w:eastAsia="zh-CN"/>
              </w:rPr>
            </w:pPr>
            <w:r w:rsidRPr="00C07865">
              <w:rPr>
                <w:rFonts w:ascii="Myriad Pro" w:hAnsi="Myriad Pro" w:cs="Calibri"/>
                <w:color w:val="000000"/>
                <w:sz w:val="20"/>
                <w:szCs w:val="20"/>
                <w:lang w:eastAsia="zh-CN"/>
              </w:rPr>
              <w:t>39 052,50</w:t>
            </w:r>
          </w:p>
        </w:tc>
        <w:tc>
          <w:tcPr>
            <w:tcW w:w="764" w:type="pct"/>
            <w:tcBorders>
              <w:top w:val="nil"/>
              <w:left w:val="nil"/>
              <w:bottom w:val="single" w:sz="4" w:space="0" w:color="auto"/>
              <w:right w:val="single" w:sz="4" w:space="0" w:color="auto"/>
            </w:tcBorders>
            <w:shd w:val="clear" w:color="auto" w:fill="auto"/>
            <w:vAlign w:val="center"/>
            <w:hideMark/>
          </w:tcPr>
          <w:p w14:paraId="7B89F635"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39 052,50</w:t>
            </w:r>
          </w:p>
        </w:tc>
      </w:tr>
      <w:tr w:rsidR="00EA1EE9" w:rsidRPr="00C07865" w14:paraId="3308740B" w14:textId="77777777" w:rsidTr="008626D6">
        <w:trPr>
          <w:trHeight w:val="280"/>
        </w:trPr>
        <w:tc>
          <w:tcPr>
            <w:tcW w:w="4236"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32D9947"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Итого:</w:t>
            </w:r>
          </w:p>
        </w:tc>
        <w:tc>
          <w:tcPr>
            <w:tcW w:w="764" w:type="pct"/>
            <w:tcBorders>
              <w:top w:val="nil"/>
              <w:left w:val="nil"/>
              <w:bottom w:val="single" w:sz="4" w:space="0" w:color="auto"/>
              <w:right w:val="single" w:sz="4" w:space="0" w:color="auto"/>
            </w:tcBorders>
            <w:shd w:val="clear" w:color="auto" w:fill="auto"/>
            <w:vAlign w:val="center"/>
            <w:hideMark/>
          </w:tcPr>
          <w:p w14:paraId="375E2D9B"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-44 110,29</w:t>
            </w:r>
          </w:p>
        </w:tc>
      </w:tr>
      <w:tr w:rsidR="00D42687" w:rsidRPr="00C07865" w14:paraId="45F20073"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66589094"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81" w:type="pct"/>
            <w:tcBorders>
              <w:top w:val="nil"/>
              <w:left w:val="nil"/>
              <w:bottom w:val="single" w:sz="4" w:space="0" w:color="auto"/>
              <w:right w:val="single" w:sz="4" w:space="0" w:color="auto"/>
            </w:tcBorders>
            <w:shd w:val="clear" w:color="auto" w:fill="auto"/>
            <w:vAlign w:val="center"/>
            <w:hideMark/>
          </w:tcPr>
          <w:p w14:paraId="6EAF5BA6"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585BDFFF"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57AD1AAB"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1297" w:type="pct"/>
            <w:tcBorders>
              <w:top w:val="nil"/>
              <w:left w:val="nil"/>
              <w:bottom w:val="single" w:sz="4" w:space="0" w:color="auto"/>
              <w:right w:val="single" w:sz="4" w:space="0" w:color="auto"/>
            </w:tcBorders>
            <w:shd w:val="clear" w:color="auto" w:fill="auto"/>
            <w:vAlign w:val="center"/>
            <w:hideMark/>
          </w:tcPr>
          <w:p w14:paraId="26E4F494"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2017</w:t>
            </w:r>
          </w:p>
        </w:tc>
        <w:tc>
          <w:tcPr>
            <w:tcW w:w="764" w:type="pct"/>
            <w:tcBorders>
              <w:top w:val="nil"/>
              <w:left w:val="nil"/>
              <w:bottom w:val="single" w:sz="4" w:space="0" w:color="auto"/>
              <w:right w:val="single" w:sz="4" w:space="0" w:color="auto"/>
            </w:tcBorders>
            <w:shd w:val="clear" w:color="auto" w:fill="auto"/>
            <w:vAlign w:val="center"/>
            <w:hideMark/>
          </w:tcPr>
          <w:p w14:paraId="38879F2B"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-83 162,79</w:t>
            </w:r>
          </w:p>
        </w:tc>
      </w:tr>
      <w:tr w:rsidR="00D42687" w:rsidRPr="00C07865" w14:paraId="57DF9036" w14:textId="77777777" w:rsidTr="008626D6">
        <w:trPr>
          <w:trHeight w:val="28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70080EB8"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81" w:type="pct"/>
            <w:tcBorders>
              <w:top w:val="nil"/>
              <w:left w:val="nil"/>
              <w:bottom w:val="single" w:sz="4" w:space="0" w:color="auto"/>
              <w:right w:val="single" w:sz="4" w:space="0" w:color="auto"/>
            </w:tcBorders>
            <w:shd w:val="clear" w:color="auto" w:fill="auto"/>
            <w:vAlign w:val="center"/>
            <w:hideMark/>
          </w:tcPr>
          <w:p w14:paraId="0029ABF9"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59B71E23"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610C04C6"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1297" w:type="pct"/>
            <w:tcBorders>
              <w:top w:val="nil"/>
              <w:left w:val="nil"/>
              <w:bottom w:val="single" w:sz="4" w:space="0" w:color="auto"/>
              <w:right w:val="single" w:sz="4" w:space="0" w:color="auto"/>
            </w:tcBorders>
            <w:shd w:val="clear" w:color="auto" w:fill="auto"/>
            <w:vAlign w:val="center"/>
            <w:hideMark/>
          </w:tcPr>
          <w:p w14:paraId="252002E9"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2019</w:t>
            </w:r>
          </w:p>
        </w:tc>
        <w:tc>
          <w:tcPr>
            <w:tcW w:w="764" w:type="pct"/>
            <w:tcBorders>
              <w:top w:val="nil"/>
              <w:left w:val="nil"/>
              <w:bottom w:val="single" w:sz="4" w:space="0" w:color="auto"/>
              <w:right w:val="single" w:sz="4" w:space="0" w:color="auto"/>
            </w:tcBorders>
            <w:shd w:val="clear" w:color="auto" w:fill="auto"/>
            <w:vAlign w:val="center"/>
            <w:hideMark/>
          </w:tcPr>
          <w:p w14:paraId="581C7C76"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39 052,50</w:t>
            </w:r>
          </w:p>
        </w:tc>
      </w:tr>
      <w:tr w:rsidR="00EA1EE9" w:rsidRPr="00C07865" w14:paraId="08B41E8D" w14:textId="77777777" w:rsidTr="008626D6">
        <w:trPr>
          <w:trHeight w:val="280"/>
        </w:trPr>
        <w:tc>
          <w:tcPr>
            <w:tcW w:w="5000" w:type="pct"/>
            <w:gridSpan w:val="6"/>
            <w:tcBorders>
              <w:top w:val="single" w:sz="4" w:space="0" w:color="auto"/>
              <w:left w:val="single" w:sz="4" w:space="0" w:color="auto"/>
              <w:bottom w:val="single" w:sz="4" w:space="0" w:color="auto"/>
              <w:right w:val="nil"/>
            </w:tcBorders>
            <w:shd w:val="clear" w:color="000000" w:fill="D8E4BC"/>
            <w:vAlign w:val="center"/>
            <w:hideMark/>
          </w:tcPr>
          <w:p w14:paraId="36AC3D30" w14:textId="77777777" w:rsidR="00EA1EE9" w:rsidRPr="00C07865" w:rsidRDefault="00EA1EE9" w:rsidP="00EA1EE9">
            <w:pPr>
              <w:jc w:val="cente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Оценка Исполнителя по данным Комитета на основании повторной экспертизы</w:t>
            </w:r>
          </w:p>
        </w:tc>
      </w:tr>
      <w:tr w:rsidR="00D42687" w:rsidRPr="00C07865" w14:paraId="0744327F"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0104BEF9"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2017 год</w:t>
            </w:r>
          </w:p>
        </w:tc>
        <w:tc>
          <w:tcPr>
            <w:tcW w:w="781" w:type="pct"/>
            <w:tcBorders>
              <w:top w:val="nil"/>
              <w:left w:val="nil"/>
              <w:bottom w:val="single" w:sz="4" w:space="0" w:color="auto"/>
              <w:right w:val="single" w:sz="4" w:space="0" w:color="auto"/>
            </w:tcBorders>
            <w:shd w:val="clear" w:color="auto" w:fill="auto"/>
            <w:vAlign w:val="center"/>
            <w:hideMark/>
          </w:tcPr>
          <w:p w14:paraId="2E1F0F54"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15 638,82</w:t>
            </w:r>
          </w:p>
        </w:tc>
        <w:tc>
          <w:tcPr>
            <w:tcW w:w="608" w:type="pct"/>
            <w:tcBorders>
              <w:top w:val="nil"/>
              <w:left w:val="nil"/>
              <w:bottom w:val="single" w:sz="4" w:space="0" w:color="auto"/>
              <w:right w:val="single" w:sz="4" w:space="0" w:color="auto"/>
            </w:tcBorders>
            <w:shd w:val="clear" w:color="auto" w:fill="auto"/>
            <w:vAlign w:val="center"/>
            <w:hideMark/>
          </w:tcPr>
          <w:p w14:paraId="789BDE2F"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535,55</w:t>
            </w:r>
          </w:p>
        </w:tc>
        <w:tc>
          <w:tcPr>
            <w:tcW w:w="760" w:type="pct"/>
            <w:tcBorders>
              <w:top w:val="nil"/>
              <w:left w:val="nil"/>
              <w:bottom w:val="single" w:sz="4" w:space="0" w:color="auto"/>
              <w:right w:val="single" w:sz="4" w:space="0" w:color="auto"/>
            </w:tcBorders>
            <w:shd w:val="clear" w:color="auto" w:fill="auto"/>
            <w:vAlign w:val="center"/>
            <w:hideMark/>
          </w:tcPr>
          <w:p w14:paraId="0EA7A029"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15 103,27</w:t>
            </w:r>
          </w:p>
        </w:tc>
        <w:tc>
          <w:tcPr>
            <w:tcW w:w="1297" w:type="pct"/>
            <w:tcBorders>
              <w:top w:val="nil"/>
              <w:left w:val="nil"/>
              <w:bottom w:val="single" w:sz="4" w:space="0" w:color="auto"/>
              <w:right w:val="single" w:sz="4" w:space="0" w:color="auto"/>
            </w:tcBorders>
            <w:shd w:val="clear" w:color="auto" w:fill="auto"/>
            <w:vAlign w:val="center"/>
            <w:hideMark/>
          </w:tcPr>
          <w:p w14:paraId="4FB7F021"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-131,16</w:t>
            </w:r>
          </w:p>
        </w:tc>
        <w:tc>
          <w:tcPr>
            <w:tcW w:w="764" w:type="pct"/>
            <w:tcBorders>
              <w:top w:val="nil"/>
              <w:left w:val="nil"/>
              <w:bottom w:val="single" w:sz="4" w:space="0" w:color="auto"/>
              <w:right w:val="single" w:sz="4" w:space="0" w:color="auto"/>
            </w:tcBorders>
            <w:shd w:val="clear" w:color="auto" w:fill="auto"/>
            <w:vAlign w:val="center"/>
            <w:hideMark/>
          </w:tcPr>
          <w:p w14:paraId="5E83F468"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14 972,11</w:t>
            </w:r>
          </w:p>
        </w:tc>
      </w:tr>
      <w:tr w:rsidR="00D42687" w:rsidRPr="00C07865" w14:paraId="084E26C5"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5E51D726"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lastRenderedPageBreak/>
              <w:t>ТБР 2017 год</w:t>
            </w:r>
          </w:p>
        </w:tc>
        <w:tc>
          <w:tcPr>
            <w:tcW w:w="781" w:type="pct"/>
            <w:tcBorders>
              <w:top w:val="nil"/>
              <w:left w:val="nil"/>
              <w:bottom w:val="single" w:sz="4" w:space="0" w:color="auto"/>
              <w:right w:val="single" w:sz="4" w:space="0" w:color="auto"/>
            </w:tcBorders>
            <w:shd w:val="clear" w:color="auto" w:fill="auto"/>
            <w:vAlign w:val="center"/>
            <w:hideMark/>
          </w:tcPr>
          <w:p w14:paraId="04B7C2AC"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0,00</w:t>
            </w:r>
          </w:p>
        </w:tc>
        <w:tc>
          <w:tcPr>
            <w:tcW w:w="608" w:type="pct"/>
            <w:tcBorders>
              <w:top w:val="nil"/>
              <w:left w:val="nil"/>
              <w:bottom w:val="single" w:sz="4" w:space="0" w:color="auto"/>
              <w:right w:val="single" w:sz="4" w:space="0" w:color="auto"/>
            </w:tcBorders>
            <w:shd w:val="clear" w:color="auto" w:fill="auto"/>
            <w:vAlign w:val="center"/>
            <w:hideMark/>
          </w:tcPr>
          <w:p w14:paraId="18B3E940"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0,00</w:t>
            </w:r>
          </w:p>
        </w:tc>
        <w:tc>
          <w:tcPr>
            <w:tcW w:w="760" w:type="pct"/>
            <w:tcBorders>
              <w:top w:val="nil"/>
              <w:left w:val="nil"/>
              <w:bottom w:val="single" w:sz="4" w:space="0" w:color="auto"/>
              <w:right w:val="single" w:sz="4" w:space="0" w:color="auto"/>
            </w:tcBorders>
            <w:shd w:val="clear" w:color="auto" w:fill="auto"/>
            <w:vAlign w:val="center"/>
            <w:hideMark/>
          </w:tcPr>
          <w:p w14:paraId="4907E888"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16 150,90</w:t>
            </w:r>
          </w:p>
        </w:tc>
        <w:tc>
          <w:tcPr>
            <w:tcW w:w="1297" w:type="pct"/>
            <w:tcBorders>
              <w:top w:val="nil"/>
              <w:left w:val="nil"/>
              <w:bottom w:val="single" w:sz="4" w:space="0" w:color="auto"/>
              <w:right w:val="single" w:sz="4" w:space="0" w:color="auto"/>
            </w:tcBorders>
            <w:shd w:val="clear" w:color="auto" w:fill="auto"/>
            <w:vAlign w:val="center"/>
            <w:hideMark/>
          </w:tcPr>
          <w:p w14:paraId="4F7090A8"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764" w:type="pct"/>
            <w:tcBorders>
              <w:top w:val="nil"/>
              <w:left w:val="nil"/>
              <w:bottom w:val="single" w:sz="4" w:space="0" w:color="auto"/>
              <w:right w:val="single" w:sz="4" w:space="0" w:color="auto"/>
            </w:tcBorders>
            <w:shd w:val="clear" w:color="auto" w:fill="auto"/>
            <w:vAlign w:val="center"/>
            <w:hideMark/>
          </w:tcPr>
          <w:p w14:paraId="2C6A6269"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16 150,90</w:t>
            </w:r>
          </w:p>
        </w:tc>
      </w:tr>
      <w:tr w:rsidR="00D42687" w:rsidRPr="00C07865" w14:paraId="72A0CB89"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39321820"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2017 год ИПР</w:t>
            </w:r>
          </w:p>
        </w:tc>
        <w:tc>
          <w:tcPr>
            <w:tcW w:w="781" w:type="pct"/>
            <w:tcBorders>
              <w:top w:val="nil"/>
              <w:left w:val="nil"/>
              <w:bottom w:val="single" w:sz="4" w:space="0" w:color="auto"/>
              <w:right w:val="single" w:sz="4" w:space="0" w:color="auto"/>
            </w:tcBorders>
            <w:shd w:val="clear" w:color="auto" w:fill="auto"/>
            <w:vAlign w:val="center"/>
            <w:hideMark/>
          </w:tcPr>
          <w:p w14:paraId="51D4652E"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5C3A8295"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4BB0650C"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67 372,00</w:t>
            </w:r>
          </w:p>
        </w:tc>
        <w:tc>
          <w:tcPr>
            <w:tcW w:w="1297" w:type="pct"/>
            <w:tcBorders>
              <w:top w:val="nil"/>
              <w:left w:val="nil"/>
              <w:bottom w:val="single" w:sz="4" w:space="0" w:color="auto"/>
              <w:right w:val="single" w:sz="4" w:space="0" w:color="auto"/>
            </w:tcBorders>
            <w:shd w:val="clear" w:color="auto" w:fill="auto"/>
            <w:vAlign w:val="center"/>
            <w:hideMark/>
          </w:tcPr>
          <w:p w14:paraId="49214BCF"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14 612,00</w:t>
            </w:r>
          </w:p>
        </w:tc>
        <w:tc>
          <w:tcPr>
            <w:tcW w:w="764" w:type="pct"/>
            <w:tcBorders>
              <w:top w:val="nil"/>
              <w:left w:val="nil"/>
              <w:bottom w:val="single" w:sz="4" w:space="0" w:color="auto"/>
              <w:right w:val="single" w:sz="4" w:space="0" w:color="auto"/>
            </w:tcBorders>
            <w:shd w:val="clear" w:color="auto" w:fill="auto"/>
            <w:vAlign w:val="center"/>
            <w:hideMark/>
          </w:tcPr>
          <w:p w14:paraId="1D6624DC"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81 984,00</w:t>
            </w:r>
          </w:p>
        </w:tc>
      </w:tr>
      <w:tr w:rsidR="00D42687" w:rsidRPr="00C07865" w14:paraId="651BC850" w14:textId="77777777" w:rsidTr="008626D6">
        <w:trPr>
          <w:trHeight w:val="30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1DAD28C7"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2019 год</w:t>
            </w:r>
          </w:p>
        </w:tc>
        <w:tc>
          <w:tcPr>
            <w:tcW w:w="781" w:type="pct"/>
            <w:tcBorders>
              <w:top w:val="nil"/>
              <w:left w:val="nil"/>
              <w:bottom w:val="single" w:sz="4" w:space="0" w:color="auto"/>
              <w:right w:val="single" w:sz="4" w:space="0" w:color="auto"/>
            </w:tcBorders>
            <w:shd w:val="clear" w:color="auto" w:fill="auto"/>
            <w:vAlign w:val="center"/>
            <w:hideMark/>
          </w:tcPr>
          <w:p w14:paraId="17022440" w14:textId="77777777" w:rsidR="00EA1EE9" w:rsidRPr="00C07865" w:rsidRDefault="00EA1EE9" w:rsidP="00EA1EE9">
            <w:pPr>
              <w:jc w:val="center"/>
              <w:rPr>
                <w:rFonts w:ascii="Myriad Pro" w:hAnsi="Myriad Pro" w:cs="Calibri"/>
                <w:color w:val="000000"/>
                <w:sz w:val="20"/>
                <w:szCs w:val="20"/>
                <w:lang w:eastAsia="zh-CN"/>
              </w:rPr>
            </w:pPr>
            <w:r w:rsidRPr="00C07865">
              <w:rPr>
                <w:rFonts w:ascii="Myriad Pro" w:hAnsi="Myriad Pro" w:cs="Calibri"/>
                <w:color w:val="000000"/>
                <w:sz w:val="20"/>
                <w:szCs w:val="20"/>
                <w:lang w:eastAsia="zh-CN"/>
              </w:rPr>
              <w:t>н/д</w:t>
            </w:r>
          </w:p>
        </w:tc>
        <w:tc>
          <w:tcPr>
            <w:tcW w:w="608" w:type="pct"/>
            <w:tcBorders>
              <w:top w:val="nil"/>
              <w:left w:val="nil"/>
              <w:bottom w:val="single" w:sz="4" w:space="0" w:color="auto"/>
              <w:right w:val="single" w:sz="4" w:space="0" w:color="auto"/>
            </w:tcBorders>
            <w:shd w:val="clear" w:color="auto" w:fill="auto"/>
            <w:vAlign w:val="center"/>
            <w:hideMark/>
          </w:tcPr>
          <w:p w14:paraId="48356971" w14:textId="77777777" w:rsidR="00EA1EE9" w:rsidRPr="00C07865" w:rsidRDefault="00EA1EE9" w:rsidP="00EA1EE9">
            <w:pPr>
              <w:jc w:val="center"/>
              <w:rPr>
                <w:rFonts w:ascii="Myriad Pro" w:hAnsi="Myriad Pro" w:cs="Calibri"/>
                <w:color w:val="000000"/>
                <w:sz w:val="20"/>
                <w:szCs w:val="20"/>
                <w:lang w:eastAsia="zh-CN"/>
              </w:rPr>
            </w:pPr>
            <w:r w:rsidRPr="00C07865">
              <w:rPr>
                <w:rFonts w:ascii="Myriad Pro" w:hAnsi="Myriad Pro" w:cs="Calibri"/>
                <w:color w:val="000000"/>
                <w:sz w:val="20"/>
                <w:szCs w:val="20"/>
                <w:lang w:eastAsia="zh-CN"/>
              </w:rPr>
              <w:t>н/д</w:t>
            </w:r>
          </w:p>
        </w:tc>
        <w:tc>
          <w:tcPr>
            <w:tcW w:w="760" w:type="pct"/>
            <w:tcBorders>
              <w:top w:val="nil"/>
              <w:left w:val="nil"/>
              <w:bottom w:val="single" w:sz="4" w:space="0" w:color="auto"/>
              <w:right w:val="single" w:sz="4" w:space="0" w:color="auto"/>
            </w:tcBorders>
            <w:shd w:val="clear" w:color="auto" w:fill="auto"/>
            <w:vAlign w:val="center"/>
            <w:hideMark/>
          </w:tcPr>
          <w:p w14:paraId="441AE4C0"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39 052,50</w:t>
            </w:r>
          </w:p>
        </w:tc>
        <w:tc>
          <w:tcPr>
            <w:tcW w:w="1297" w:type="pct"/>
            <w:tcBorders>
              <w:top w:val="nil"/>
              <w:left w:val="nil"/>
              <w:bottom w:val="single" w:sz="4" w:space="0" w:color="auto"/>
              <w:right w:val="single" w:sz="4" w:space="0" w:color="auto"/>
            </w:tcBorders>
            <w:shd w:val="clear" w:color="auto" w:fill="auto"/>
            <w:vAlign w:val="center"/>
            <w:hideMark/>
          </w:tcPr>
          <w:p w14:paraId="56C66547"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52 436,00</w:t>
            </w:r>
          </w:p>
        </w:tc>
        <w:tc>
          <w:tcPr>
            <w:tcW w:w="764" w:type="pct"/>
            <w:tcBorders>
              <w:top w:val="nil"/>
              <w:left w:val="nil"/>
              <w:bottom w:val="single" w:sz="4" w:space="0" w:color="auto"/>
              <w:right w:val="single" w:sz="4" w:space="0" w:color="auto"/>
            </w:tcBorders>
            <w:shd w:val="clear" w:color="auto" w:fill="auto"/>
            <w:vAlign w:val="center"/>
            <w:hideMark/>
          </w:tcPr>
          <w:p w14:paraId="1428323B"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91 488,50</w:t>
            </w:r>
          </w:p>
        </w:tc>
      </w:tr>
      <w:tr w:rsidR="00EA1EE9" w:rsidRPr="00C07865" w14:paraId="534DF0AB" w14:textId="77777777" w:rsidTr="008626D6">
        <w:trPr>
          <w:trHeight w:val="280"/>
        </w:trPr>
        <w:tc>
          <w:tcPr>
            <w:tcW w:w="4236"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5E09ED1" w14:textId="77777777" w:rsidR="00EA1EE9" w:rsidRPr="00C07865" w:rsidRDefault="00EA1EE9" w:rsidP="00EA1EE9">
            <w:pPr>
              <w:rPr>
                <w:rFonts w:ascii="Myriad Pro" w:hAnsi="Myriad Pro" w:cs="Calibri"/>
                <w:color w:val="000000"/>
                <w:sz w:val="20"/>
                <w:szCs w:val="20"/>
                <w:lang w:eastAsia="zh-CN"/>
              </w:rPr>
            </w:pPr>
            <w:r w:rsidRPr="00C07865">
              <w:rPr>
                <w:rFonts w:ascii="Myriad Pro" w:hAnsi="Myriad Pro" w:cs="Calibri"/>
                <w:color w:val="000000"/>
                <w:sz w:val="20"/>
                <w:szCs w:val="20"/>
                <w:lang w:eastAsia="zh-CN"/>
              </w:rPr>
              <w:t>Итого:</w:t>
            </w:r>
          </w:p>
        </w:tc>
        <w:tc>
          <w:tcPr>
            <w:tcW w:w="764" w:type="pct"/>
            <w:tcBorders>
              <w:top w:val="nil"/>
              <w:left w:val="nil"/>
              <w:bottom w:val="single" w:sz="4" w:space="0" w:color="auto"/>
              <w:right w:val="single" w:sz="4" w:space="0" w:color="auto"/>
            </w:tcBorders>
            <w:shd w:val="clear" w:color="auto" w:fill="auto"/>
            <w:vAlign w:val="center"/>
            <w:hideMark/>
          </w:tcPr>
          <w:p w14:paraId="4539BE7F" w14:textId="77777777" w:rsidR="00EA1EE9" w:rsidRPr="00C07865" w:rsidRDefault="00EA1EE9" w:rsidP="00EA1EE9">
            <w:pPr>
              <w:jc w:val="right"/>
              <w:rPr>
                <w:rFonts w:ascii="Myriad Pro" w:hAnsi="Myriad Pro" w:cs="Calibri"/>
                <w:color w:val="000000"/>
                <w:sz w:val="20"/>
                <w:szCs w:val="20"/>
                <w:lang w:eastAsia="zh-CN"/>
              </w:rPr>
            </w:pPr>
            <w:r w:rsidRPr="00C07865">
              <w:rPr>
                <w:rFonts w:ascii="Myriad Pro" w:hAnsi="Myriad Pro" w:cs="Calibri"/>
                <w:color w:val="000000"/>
                <w:sz w:val="20"/>
                <w:szCs w:val="20"/>
                <w:lang w:eastAsia="zh-CN"/>
              </w:rPr>
              <w:t>8 325,71</w:t>
            </w:r>
          </w:p>
        </w:tc>
      </w:tr>
      <w:tr w:rsidR="00D42687" w:rsidRPr="00C07865" w14:paraId="4AA58D5D" w14:textId="77777777" w:rsidTr="008626D6">
        <w:trPr>
          <w:trHeight w:val="28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7016A47D"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81" w:type="pct"/>
            <w:tcBorders>
              <w:top w:val="nil"/>
              <w:left w:val="nil"/>
              <w:bottom w:val="single" w:sz="4" w:space="0" w:color="auto"/>
              <w:right w:val="single" w:sz="4" w:space="0" w:color="auto"/>
            </w:tcBorders>
            <w:shd w:val="clear" w:color="auto" w:fill="auto"/>
            <w:vAlign w:val="center"/>
            <w:hideMark/>
          </w:tcPr>
          <w:p w14:paraId="2FB13D7B"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3D906B14"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6868BE79"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1297" w:type="pct"/>
            <w:tcBorders>
              <w:top w:val="nil"/>
              <w:left w:val="nil"/>
              <w:bottom w:val="single" w:sz="4" w:space="0" w:color="auto"/>
              <w:right w:val="single" w:sz="4" w:space="0" w:color="auto"/>
            </w:tcBorders>
            <w:shd w:val="clear" w:color="auto" w:fill="auto"/>
            <w:vAlign w:val="center"/>
            <w:hideMark/>
          </w:tcPr>
          <w:p w14:paraId="15600A7E"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2017</w:t>
            </w:r>
          </w:p>
        </w:tc>
        <w:tc>
          <w:tcPr>
            <w:tcW w:w="764" w:type="pct"/>
            <w:tcBorders>
              <w:top w:val="nil"/>
              <w:left w:val="nil"/>
              <w:bottom w:val="single" w:sz="4" w:space="0" w:color="auto"/>
              <w:right w:val="single" w:sz="4" w:space="0" w:color="auto"/>
            </w:tcBorders>
            <w:shd w:val="clear" w:color="auto" w:fill="auto"/>
            <w:vAlign w:val="center"/>
            <w:hideMark/>
          </w:tcPr>
          <w:p w14:paraId="207F31C8"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-83 162,79</w:t>
            </w:r>
          </w:p>
        </w:tc>
      </w:tr>
      <w:tr w:rsidR="00D42687" w:rsidRPr="00C07865" w14:paraId="2C4C06BB" w14:textId="77777777" w:rsidTr="008626D6">
        <w:trPr>
          <w:trHeight w:val="280"/>
        </w:trPr>
        <w:tc>
          <w:tcPr>
            <w:tcW w:w="791" w:type="pct"/>
            <w:tcBorders>
              <w:top w:val="nil"/>
              <w:left w:val="single" w:sz="4" w:space="0" w:color="auto"/>
              <w:bottom w:val="single" w:sz="4" w:space="0" w:color="auto"/>
              <w:right w:val="single" w:sz="4" w:space="0" w:color="auto"/>
            </w:tcBorders>
            <w:shd w:val="clear" w:color="auto" w:fill="auto"/>
            <w:vAlign w:val="center"/>
            <w:hideMark/>
          </w:tcPr>
          <w:p w14:paraId="4C2CFC1B"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81" w:type="pct"/>
            <w:tcBorders>
              <w:top w:val="nil"/>
              <w:left w:val="nil"/>
              <w:bottom w:val="single" w:sz="4" w:space="0" w:color="auto"/>
              <w:right w:val="single" w:sz="4" w:space="0" w:color="auto"/>
            </w:tcBorders>
            <w:shd w:val="clear" w:color="auto" w:fill="auto"/>
            <w:vAlign w:val="center"/>
            <w:hideMark/>
          </w:tcPr>
          <w:p w14:paraId="74D0710C"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608" w:type="pct"/>
            <w:tcBorders>
              <w:top w:val="nil"/>
              <w:left w:val="nil"/>
              <w:bottom w:val="single" w:sz="4" w:space="0" w:color="auto"/>
              <w:right w:val="single" w:sz="4" w:space="0" w:color="auto"/>
            </w:tcBorders>
            <w:shd w:val="clear" w:color="auto" w:fill="auto"/>
            <w:vAlign w:val="center"/>
            <w:hideMark/>
          </w:tcPr>
          <w:p w14:paraId="7B8DC002"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760" w:type="pct"/>
            <w:tcBorders>
              <w:top w:val="nil"/>
              <w:left w:val="nil"/>
              <w:bottom w:val="single" w:sz="4" w:space="0" w:color="auto"/>
              <w:right w:val="single" w:sz="4" w:space="0" w:color="auto"/>
            </w:tcBorders>
            <w:shd w:val="clear" w:color="auto" w:fill="auto"/>
            <w:vAlign w:val="center"/>
            <w:hideMark/>
          </w:tcPr>
          <w:p w14:paraId="080C073D" w14:textId="77777777" w:rsidR="00EA1EE9" w:rsidRPr="00C07865" w:rsidRDefault="00EA1EE9" w:rsidP="00EA1EE9">
            <w:pPr>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 </w:t>
            </w:r>
          </w:p>
        </w:tc>
        <w:tc>
          <w:tcPr>
            <w:tcW w:w="1297" w:type="pct"/>
            <w:tcBorders>
              <w:top w:val="nil"/>
              <w:left w:val="nil"/>
              <w:bottom w:val="single" w:sz="4" w:space="0" w:color="auto"/>
              <w:right w:val="single" w:sz="4" w:space="0" w:color="auto"/>
            </w:tcBorders>
            <w:shd w:val="clear" w:color="auto" w:fill="auto"/>
            <w:vAlign w:val="center"/>
            <w:hideMark/>
          </w:tcPr>
          <w:p w14:paraId="507E6209"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2019</w:t>
            </w:r>
          </w:p>
        </w:tc>
        <w:tc>
          <w:tcPr>
            <w:tcW w:w="764" w:type="pct"/>
            <w:tcBorders>
              <w:top w:val="nil"/>
              <w:left w:val="nil"/>
              <w:bottom w:val="single" w:sz="4" w:space="0" w:color="auto"/>
              <w:right w:val="single" w:sz="4" w:space="0" w:color="auto"/>
            </w:tcBorders>
            <w:shd w:val="clear" w:color="auto" w:fill="auto"/>
            <w:vAlign w:val="center"/>
            <w:hideMark/>
          </w:tcPr>
          <w:p w14:paraId="1B83D9ED" w14:textId="77777777" w:rsidR="00EA1EE9" w:rsidRPr="00C07865" w:rsidRDefault="00EA1EE9" w:rsidP="00EA1EE9">
            <w:pPr>
              <w:jc w:val="right"/>
              <w:rPr>
                <w:rFonts w:ascii="Myriad Pro" w:hAnsi="Myriad Pro" w:cs="Calibri"/>
                <w:b/>
                <w:bCs/>
                <w:color w:val="000000"/>
                <w:sz w:val="20"/>
                <w:szCs w:val="20"/>
                <w:lang w:eastAsia="zh-CN"/>
              </w:rPr>
            </w:pPr>
            <w:r w:rsidRPr="00C07865">
              <w:rPr>
                <w:rFonts w:ascii="Myriad Pro" w:hAnsi="Myriad Pro" w:cs="Calibri"/>
                <w:b/>
                <w:bCs/>
                <w:color w:val="000000"/>
                <w:sz w:val="20"/>
                <w:szCs w:val="20"/>
                <w:lang w:eastAsia="zh-CN"/>
              </w:rPr>
              <w:t>91 488,50</w:t>
            </w:r>
          </w:p>
        </w:tc>
      </w:tr>
    </w:tbl>
    <w:p w14:paraId="23B68418" w14:textId="77777777" w:rsidR="00CB792A" w:rsidRDefault="00CB792A" w:rsidP="001E42BB">
      <w:pPr>
        <w:spacing w:before="240" w:line="360" w:lineRule="auto"/>
        <w:ind w:firstLine="567"/>
        <w:contextualSpacing/>
        <w:jc w:val="both"/>
        <w:rPr>
          <w:rFonts w:ascii="Myriad Pro" w:eastAsia="Calibri" w:hAnsi="Myriad Pro"/>
          <w:color w:val="000000" w:themeColor="text1"/>
          <w:sz w:val="26"/>
          <w:szCs w:val="26"/>
        </w:rPr>
      </w:pPr>
    </w:p>
    <w:p w14:paraId="7BAAFF29" w14:textId="6523A67A" w:rsidR="00EA1EE9" w:rsidRPr="00C07865" w:rsidRDefault="00741B08" w:rsidP="00CB792A">
      <w:pPr>
        <w:spacing w:before="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w:t>
      </w:r>
      <w:r w:rsidR="00E317C9" w:rsidRPr="00C07865">
        <w:rPr>
          <w:rFonts w:ascii="Myriad Pro" w:eastAsia="Calibri" w:hAnsi="Myriad Pro"/>
          <w:color w:val="000000" w:themeColor="text1"/>
          <w:sz w:val="26"/>
          <w:szCs w:val="26"/>
        </w:rPr>
        <w:t xml:space="preserve"> отмечает</w:t>
      </w:r>
      <w:r w:rsidRPr="00C07865">
        <w:rPr>
          <w:rFonts w:ascii="Myriad Pro" w:eastAsia="Calibri" w:hAnsi="Myriad Pro"/>
          <w:color w:val="000000" w:themeColor="text1"/>
          <w:sz w:val="26"/>
          <w:szCs w:val="26"/>
        </w:rPr>
        <w:t xml:space="preserve">, что </w:t>
      </w:r>
      <w:r w:rsidR="007A4E98" w:rsidRPr="00C07865">
        <w:rPr>
          <w:rFonts w:ascii="Myriad Pro" w:eastAsia="Calibri" w:hAnsi="Myriad Pro"/>
          <w:color w:val="000000" w:themeColor="text1"/>
          <w:sz w:val="26"/>
          <w:szCs w:val="26"/>
        </w:rPr>
        <w:t xml:space="preserve">в адрес </w:t>
      </w:r>
      <w:r w:rsidRPr="00C07865">
        <w:rPr>
          <w:rFonts w:ascii="Myriad Pro" w:eastAsia="Calibri" w:hAnsi="Myriad Pro"/>
          <w:color w:val="000000" w:themeColor="text1"/>
          <w:sz w:val="26"/>
          <w:szCs w:val="26"/>
        </w:rPr>
        <w:t>Комитета</w:t>
      </w:r>
      <w:r w:rsidR="00EA1EE9" w:rsidRPr="00C07865">
        <w:rPr>
          <w:rFonts w:ascii="Myriad Pro" w:eastAsia="Calibri" w:hAnsi="Myriad Pro"/>
          <w:color w:val="000000" w:themeColor="text1"/>
          <w:sz w:val="26"/>
          <w:szCs w:val="26"/>
        </w:rPr>
        <w:t xml:space="preserve"> филиалом (согласно перечню к предложению на 2019 год) </w:t>
      </w:r>
      <w:r w:rsidRPr="00C07865">
        <w:rPr>
          <w:rFonts w:ascii="Myriad Pro" w:eastAsia="Calibri" w:hAnsi="Myriad Pro"/>
          <w:color w:val="000000" w:themeColor="text1"/>
          <w:sz w:val="26"/>
          <w:szCs w:val="26"/>
        </w:rPr>
        <w:t xml:space="preserve"> </w:t>
      </w:r>
      <w:r w:rsidR="007A4E98" w:rsidRPr="00C07865">
        <w:rPr>
          <w:rFonts w:ascii="Myriad Pro" w:eastAsia="Calibri" w:hAnsi="Myriad Pro"/>
          <w:color w:val="000000" w:themeColor="text1"/>
          <w:sz w:val="26"/>
          <w:szCs w:val="26"/>
        </w:rPr>
        <w:t>были представлены материалы в объеме</w:t>
      </w:r>
      <w:r w:rsidR="00EA1EE9" w:rsidRPr="00C07865">
        <w:rPr>
          <w:rFonts w:ascii="Myriad Pro" w:eastAsia="Calibri" w:hAnsi="Myriad Pro"/>
          <w:color w:val="000000" w:themeColor="text1"/>
          <w:sz w:val="26"/>
          <w:szCs w:val="26"/>
        </w:rPr>
        <w:t>, достаточном</w:t>
      </w:r>
      <w:r w:rsidR="007A4E98" w:rsidRPr="00C07865">
        <w:rPr>
          <w:rFonts w:ascii="Myriad Pro" w:eastAsia="Calibri" w:hAnsi="Myriad Pro"/>
          <w:color w:val="000000" w:themeColor="text1"/>
          <w:sz w:val="26"/>
          <w:szCs w:val="26"/>
        </w:rPr>
        <w:t xml:space="preserve"> для </w:t>
      </w:r>
      <w:r w:rsidRPr="00C07865">
        <w:rPr>
          <w:rFonts w:ascii="Myriad Pro" w:eastAsia="Calibri" w:hAnsi="Myriad Pro"/>
          <w:color w:val="000000" w:themeColor="text1"/>
          <w:sz w:val="26"/>
          <w:szCs w:val="26"/>
        </w:rPr>
        <w:t>определени</w:t>
      </w:r>
      <w:r w:rsidR="007A4E98" w:rsidRPr="00C07865">
        <w:rPr>
          <w:rFonts w:ascii="Myriad Pro" w:eastAsia="Calibri" w:hAnsi="Myriad Pro"/>
          <w:color w:val="000000" w:themeColor="text1"/>
          <w:sz w:val="26"/>
          <w:szCs w:val="26"/>
        </w:rPr>
        <w:t>я</w:t>
      </w:r>
      <w:r w:rsidRPr="00C07865">
        <w:rPr>
          <w:rFonts w:ascii="Myriad Pro" w:eastAsia="Calibri" w:hAnsi="Myriad Pro"/>
          <w:color w:val="000000" w:themeColor="text1"/>
          <w:sz w:val="26"/>
          <w:szCs w:val="26"/>
        </w:rPr>
        <w:t xml:space="preserve"> размера выпадающих доходов по технологическому присоединению, учитываемых в составе необходимой валовой выручки на услуги по передаче электрической энергии на 2019 год</w:t>
      </w:r>
      <w:r w:rsidR="00E317C9"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w:t>
      </w:r>
      <w:r w:rsidR="007A4E98" w:rsidRPr="00C07865">
        <w:rPr>
          <w:rFonts w:ascii="Myriad Pro" w:eastAsia="Calibri" w:hAnsi="Myriad Pro"/>
          <w:color w:val="000000" w:themeColor="text1"/>
          <w:sz w:val="26"/>
          <w:szCs w:val="26"/>
        </w:rPr>
        <w:t>и осуществления экспертизы</w:t>
      </w:r>
      <w:r w:rsidR="00E317C9" w:rsidRPr="00C07865">
        <w:rPr>
          <w:rFonts w:ascii="Myriad Pro" w:eastAsia="Calibri" w:hAnsi="Myriad Pro"/>
          <w:color w:val="000000" w:themeColor="text1"/>
          <w:sz w:val="26"/>
          <w:szCs w:val="26"/>
        </w:rPr>
        <w:t xml:space="preserve">. </w:t>
      </w:r>
    </w:p>
    <w:p w14:paraId="6A0BAFD1" w14:textId="77777777" w:rsidR="009A31CF" w:rsidRDefault="00E317C9" w:rsidP="00CB792A">
      <w:pPr>
        <w:spacing w:line="360" w:lineRule="auto"/>
        <w:ind w:firstLine="567"/>
        <w:contextualSpacing/>
        <w:jc w:val="both"/>
        <w:rPr>
          <w:rFonts w:ascii="Myriad Pro" w:hAnsi="Myriad Pro"/>
          <w:color w:val="000000" w:themeColor="text1"/>
          <w:sz w:val="26"/>
          <w:szCs w:val="26"/>
        </w:rPr>
      </w:pPr>
      <w:r w:rsidRPr="00E70958">
        <w:rPr>
          <w:rFonts w:ascii="Myriad Pro" w:eastAsia="Calibri" w:hAnsi="Myriad Pro"/>
          <w:color w:val="000000" w:themeColor="text1"/>
          <w:sz w:val="26"/>
          <w:szCs w:val="26"/>
        </w:rPr>
        <w:t>Комитет</w:t>
      </w:r>
      <w:r w:rsidR="007A4E98" w:rsidRPr="00E70958">
        <w:rPr>
          <w:rFonts w:ascii="Myriad Pro" w:eastAsia="Calibri" w:hAnsi="Myriad Pro"/>
          <w:color w:val="000000" w:themeColor="text1"/>
          <w:sz w:val="26"/>
          <w:szCs w:val="26"/>
        </w:rPr>
        <w:t>ом</w:t>
      </w:r>
      <w:r w:rsidRPr="00E70958">
        <w:rPr>
          <w:rFonts w:ascii="Myriad Pro" w:eastAsia="Calibri" w:hAnsi="Myriad Pro"/>
          <w:color w:val="000000" w:themeColor="text1"/>
          <w:sz w:val="26"/>
          <w:szCs w:val="26"/>
        </w:rPr>
        <w:t xml:space="preserve"> дважды </w:t>
      </w:r>
      <w:r w:rsidR="007A4E98" w:rsidRPr="00E70958">
        <w:rPr>
          <w:rFonts w:ascii="Myriad Pro" w:eastAsia="Calibri" w:hAnsi="Myriad Pro"/>
          <w:color w:val="000000" w:themeColor="text1"/>
          <w:sz w:val="26"/>
          <w:szCs w:val="26"/>
        </w:rPr>
        <w:t xml:space="preserve">была </w:t>
      </w:r>
      <w:r w:rsidRPr="00E70958">
        <w:rPr>
          <w:rFonts w:ascii="Myriad Pro" w:eastAsia="Calibri" w:hAnsi="Myriad Pro"/>
          <w:color w:val="000000" w:themeColor="text1"/>
          <w:sz w:val="26"/>
          <w:szCs w:val="26"/>
        </w:rPr>
        <w:t>пров</w:t>
      </w:r>
      <w:r w:rsidR="007A4E98" w:rsidRPr="00E70958">
        <w:rPr>
          <w:rFonts w:ascii="Myriad Pro" w:eastAsia="Calibri" w:hAnsi="Myriad Pro"/>
          <w:color w:val="000000" w:themeColor="text1"/>
          <w:sz w:val="26"/>
          <w:szCs w:val="26"/>
        </w:rPr>
        <w:t>е</w:t>
      </w:r>
      <w:r w:rsidRPr="00E70958">
        <w:rPr>
          <w:rFonts w:ascii="Myriad Pro" w:eastAsia="Calibri" w:hAnsi="Myriad Pro"/>
          <w:color w:val="000000" w:themeColor="text1"/>
          <w:sz w:val="26"/>
          <w:szCs w:val="26"/>
        </w:rPr>
        <w:t>д</w:t>
      </w:r>
      <w:r w:rsidR="007A4E98" w:rsidRPr="00E70958">
        <w:rPr>
          <w:rFonts w:ascii="Myriad Pro" w:eastAsia="Calibri" w:hAnsi="Myriad Pro"/>
          <w:color w:val="000000" w:themeColor="text1"/>
          <w:sz w:val="26"/>
          <w:szCs w:val="26"/>
        </w:rPr>
        <w:t xml:space="preserve">ена указанная </w:t>
      </w:r>
      <w:r w:rsidRPr="00E70958">
        <w:rPr>
          <w:rFonts w:ascii="Myriad Pro" w:eastAsia="Calibri" w:hAnsi="Myriad Pro"/>
          <w:color w:val="000000" w:themeColor="text1"/>
          <w:sz w:val="26"/>
          <w:szCs w:val="26"/>
        </w:rPr>
        <w:t>экспертиз</w:t>
      </w:r>
      <w:r w:rsidR="007A4E98" w:rsidRPr="00E70958">
        <w:rPr>
          <w:rFonts w:ascii="Myriad Pro" w:eastAsia="Calibri" w:hAnsi="Myriad Pro"/>
          <w:color w:val="000000" w:themeColor="text1"/>
          <w:sz w:val="26"/>
          <w:szCs w:val="26"/>
        </w:rPr>
        <w:t xml:space="preserve">а </w:t>
      </w:r>
      <w:r w:rsidRPr="00E70958">
        <w:rPr>
          <w:rFonts w:ascii="Myriad Pro" w:eastAsia="Calibri" w:hAnsi="Myriad Pro"/>
          <w:color w:val="000000" w:themeColor="text1"/>
          <w:sz w:val="26"/>
          <w:szCs w:val="26"/>
        </w:rPr>
        <w:t>представленных материалов</w:t>
      </w:r>
      <w:r w:rsidR="007A4E98" w:rsidRPr="00E70958">
        <w:rPr>
          <w:rFonts w:ascii="Myriad Pro" w:eastAsia="Calibri" w:hAnsi="Myriad Pro"/>
          <w:color w:val="000000" w:themeColor="text1"/>
          <w:sz w:val="26"/>
          <w:szCs w:val="26"/>
        </w:rPr>
        <w:t>,</w:t>
      </w:r>
      <w:r w:rsidRPr="00E70958">
        <w:rPr>
          <w:rFonts w:ascii="Myriad Pro" w:eastAsia="Calibri" w:hAnsi="Myriad Pro"/>
          <w:color w:val="000000" w:themeColor="text1"/>
          <w:sz w:val="26"/>
          <w:szCs w:val="26"/>
        </w:rPr>
        <w:t xml:space="preserve"> и по результатам </w:t>
      </w:r>
      <w:r w:rsidR="007A4E98" w:rsidRPr="00E70958">
        <w:rPr>
          <w:rFonts w:ascii="Myriad Pro" w:eastAsia="Calibri" w:hAnsi="Myriad Pro"/>
          <w:color w:val="000000" w:themeColor="text1"/>
          <w:sz w:val="26"/>
          <w:szCs w:val="26"/>
        </w:rPr>
        <w:t>которой</w:t>
      </w:r>
      <w:r w:rsidRPr="00E70958">
        <w:rPr>
          <w:rFonts w:ascii="Myriad Pro" w:eastAsia="Calibri" w:hAnsi="Myriad Pro"/>
          <w:color w:val="000000" w:themeColor="text1"/>
          <w:sz w:val="26"/>
          <w:szCs w:val="26"/>
        </w:rPr>
        <w:t xml:space="preserve"> был</w:t>
      </w:r>
      <w:r w:rsidR="00440452" w:rsidRPr="00E70958">
        <w:rPr>
          <w:rFonts w:ascii="Myriad Pro" w:eastAsia="Calibri" w:hAnsi="Myriad Pro"/>
          <w:color w:val="000000" w:themeColor="text1"/>
          <w:sz w:val="26"/>
          <w:szCs w:val="26"/>
        </w:rPr>
        <w:t xml:space="preserve">и </w:t>
      </w:r>
      <w:r w:rsidRPr="00E70958">
        <w:rPr>
          <w:rFonts w:ascii="Myriad Pro" w:eastAsia="Calibri" w:hAnsi="Myriad Pro"/>
          <w:color w:val="000000" w:themeColor="text1"/>
          <w:sz w:val="26"/>
          <w:szCs w:val="26"/>
        </w:rPr>
        <w:t xml:space="preserve"> </w:t>
      </w:r>
      <w:r w:rsidR="00440452" w:rsidRPr="00E70958">
        <w:rPr>
          <w:rFonts w:ascii="Myriad Pro" w:eastAsia="Calibri" w:hAnsi="Myriad Pro"/>
          <w:color w:val="000000" w:themeColor="text1"/>
          <w:sz w:val="26"/>
          <w:szCs w:val="26"/>
        </w:rPr>
        <w:t xml:space="preserve">определены </w:t>
      </w:r>
      <w:r w:rsidRPr="00E70958">
        <w:rPr>
          <w:rFonts w:ascii="Myriad Pro" w:eastAsia="Calibri" w:hAnsi="Myriad Pro"/>
          <w:color w:val="000000" w:themeColor="text1"/>
          <w:sz w:val="26"/>
          <w:szCs w:val="26"/>
        </w:rPr>
        <w:t>плановы</w:t>
      </w:r>
      <w:r w:rsidR="00440452" w:rsidRPr="00E70958">
        <w:rPr>
          <w:rFonts w:ascii="Myriad Pro" w:eastAsia="Calibri" w:hAnsi="Myriad Pro"/>
          <w:color w:val="000000" w:themeColor="text1"/>
          <w:sz w:val="26"/>
          <w:szCs w:val="26"/>
        </w:rPr>
        <w:t>е</w:t>
      </w:r>
      <w:r w:rsidRPr="00E70958">
        <w:rPr>
          <w:rFonts w:ascii="Myriad Pro" w:eastAsia="Calibri" w:hAnsi="Myriad Pro"/>
          <w:color w:val="000000" w:themeColor="text1"/>
          <w:sz w:val="26"/>
          <w:szCs w:val="26"/>
        </w:rPr>
        <w:t xml:space="preserve"> выпадающи</w:t>
      </w:r>
      <w:r w:rsidR="00440452" w:rsidRPr="00E70958">
        <w:rPr>
          <w:rFonts w:ascii="Myriad Pro" w:eastAsia="Calibri" w:hAnsi="Myriad Pro"/>
          <w:color w:val="000000" w:themeColor="text1"/>
          <w:sz w:val="26"/>
          <w:szCs w:val="26"/>
        </w:rPr>
        <w:t>е</w:t>
      </w:r>
      <w:r w:rsidRPr="00E70958">
        <w:rPr>
          <w:rFonts w:ascii="Myriad Pro" w:eastAsia="Calibri" w:hAnsi="Myriad Pro"/>
          <w:color w:val="000000" w:themeColor="text1"/>
          <w:sz w:val="26"/>
          <w:szCs w:val="26"/>
        </w:rPr>
        <w:t xml:space="preserve"> доходов филиала</w:t>
      </w:r>
      <w:r w:rsidR="00440452" w:rsidRPr="00E70958">
        <w:rPr>
          <w:rFonts w:ascii="Myriad Pro" w:eastAsia="Calibri" w:hAnsi="Myriad Pro"/>
          <w:color w:val="000000" w:themeColor="text1"/>
          <w:sz w:val="26"/>
          <w:szCs w:val="26"/>
        </w:rPr>
        <w:t xml:space="preserve"> в соответствии с п. 87 Основ ценообразования №1178 </w:t>
      </w:r>
      <w:r w:rsidRPr="00E70958">
        <w:rPr>
          <w:rFonts w:ascii="Myriad Pro" w:eastAsia="Calibri" w:hAnsi="Myriad Pro"/>
          <w:color w:val="000000" w:themeColor="text1"/>
          <w:sz w:val="26"/>
          <w:szCs w:val="26"/>
        </w:rPr>
        <w:t xml:space="preserve"> на 2019 год в </w:t>
      </w:r>
      <w:r w:rsidR="00EA1EE9" w:rsidRPr="00E70958">
        <w:rPr>
          <w:rFonts w:ascii="Myriad Pro" w:eastAsia="Calibri" w:hAnsi="Myriad Pro"/>
          <w:color w:val="000000" w:themeColor="text1"/>
          <w:sz w:val="26"/>
          <w:szCs w:val="26"/>
        </w:rPr>
        <w:t xml:space="preserve">общем </w:t>
      </w:r>
      <w:r w:rsidRPr="00E70958">
        <w:rPr>
          <w:rFonts w:ascii="Myriad Pro" w:eastAsia="Calibri" w:hAnsi="Myriad Pro"/>
          <w:color w:val="000000" w:themeColor="text1"/>
          <w:sz w:val="26"/>
          <w:szCs w:val="26"/>
        </w:rPr>
        <w:t xml:space="preserve">размере </w:t>
      </w:r>
      <w:r w:rsidR="00EA1EE9" w:rsidRPr="00E70958">
        <w:rPr>
          <w:rFonts w:ascii="Myriad Pro" w:hAnsi="Myriad Pro"/>
          <w:color w:val="000000" w:themeColor="text1"/>
          <w:sz w:val="26"/>
          <w:szCs w:val="26"/>
        </w:rPr>
        <w:t>91 488,5</w:t>
      </w:r>
      <w:r w:rsidRPr="00E70958">
        <w:rPr>
          <w:rFonts w:ascii="Myriad Pro" w:hAnsi="Myriad Pro"/>
          <w:color w:val="000000" w:themeColor="text1"/>
          <w:sz w:val="26"/>
          <w:szCs w:val="26"/>
        </w:rPr>
        <w:t xml:space="preserve"> тыс. руб</w:t>
      </w:r>
      <w:r w:rsidR="00EA1EE9" w:rsidRPr="00E70958">
        <w:rPr>
          <w:rFonts w:ascii="Myriad Pro" w:hAnsi="Myriad Pro"/>
          <w:color w:val="000000" w:themeColor="text1"/>
          <w:sz w:val="26"/>
          <w:szCs w:val="26"/>
        </w:rPr>
        <w:t>лей, из которых за счет источников финансирования инвестиционной программы должны быть учтены расходы в размере 52 436,0 тыс. рублей, а по данной статье должны быть отражены плановые выпадающие доходы на 2019 год в размере 39 052,5 тыс. рублей</w:t>
      </w:r>
      <w:r w:rsidRPr="00E70958">
        <w:rPr>
          <w:rFonts w:ascii="Myriad Pro" w:hAnsi="Myriad Pro"/>
          <w:color w:val="000000" w:themeColor="text1"/>
          <w:sz w:val="26"/>
          <w:szCs w:val="26"/>
        </w:rPr>
        <w:t>.</w:t>
      </w:r>
    </w:p>
    <w:p w14:paraId="5D64E2BB" w14:textId="77777777" w:rsidR="00784788" w:rsidRPr="00EE619F" w:rsidRDefault="00784788" w:rsidP="00CB792A">
      <w:pPr>
        <w:spacing w:line="360" w:lineRule="auto"/>
        <w:ind w:firstLine="567"/>
        <w:contextualSpacing/>
        <w:jc w:val="both"/>
        <w:rPr>
          <w:rFonts w:ascii="Myriad Pro" w:hAnsi="Myriad Pro"/>
          <w:color w:val="000000" w:themeColor="text1"/>
          <w:sz w:val="26"/>
          <w:szCs w:val="26"/>
        </w:rPr>
      </w:pPr>
      <w:r>
        <w:rPr>
          <w:rFonts w:ascii="Myriad Pro" w:hAnsi="Myriad Pro"/>
          <w:color w:val="000000" w:themeColor="text1"/>
          <w:sz w:val="26"/>
          <w:szCs w:val="26"/>
        </w:rPr>
        <w:t xml:space="preserve">При этом, ежегодно по филиалу наблюдается перевыполнение Инвестиционной программы за счет </w:t>
      </w:r>
      <w:r w:rsidRPr="00784788">
        <w:rPr>
          <w:rFonts w:ascii="Myriad Pro" w:hAnsi="Myriad Pro"/>
          <w:color w:val="000000" w:themeColor="text1"/>
          <w:sz w:val="26"/>
          <w:szCs w:val="26"/>
        </w:rPr>
        <w:t>средств, полученных от оказания услуг по регулируемым государством ценам (тарифам)</w:t>
      </w:r>
      <w:r>
        <w:rPr>
          <w:rFonts w:ascii="Myriad Pro" w:hAnsi="Myriad Pro"/>
          <w:color w:val="000000" w:themeColor="text1"/>
          <w:sz w:val="26"/>
          <w:szCs w:val="26"/>
        </w:rPr>
        <w:t xml:space="preserve"> (за 2017 год – на 31%, 2019 – 21,7%), таким образом Исполнитель делает вывод, что исполнение мероприятий «последней мили» по технологическому присоединению за счет амортизационных отчислений не целесообразно, когда есть иной источник финансирования  - выпадающие доходы от технологического присоединения, включающиеся отдельной </w:t>
      </w:r>
      <w:r w:rsidRPr="00EE619F">
        <w:rPr>
          <w:rFonts w:ascii="Myriad Pro" w:hAnsi="Myriad Pro"/>
          <w:color w:val="000000" w:themeColor="text1"/>
          <w:sz w:val="26"/>
          <w:szCs w:val="26"/>
        </w:rPr>
        <w:t>строкой затрат в составе неподконтрольных расходов.</w:t>
      </w:r>
    </w:p>
    <w:p w14:paraId="025AF8CD" w14:textId="77777777" w:rsidR="008626D6" w:rsidRPr="001E42BB" w:rsidRDefault="00EA1EE9" w:rsidP="00CB792A">
      <w:pPr>
        <w:spacing w:line="360" w:lineRule="auto"/>
        <w:ind w:firstLine="567"/>
        <w:contextualSpacing/>
        <w:jc w:val="both"/>
        <w:rPr>
          <w:rFonts w:ascii="Myriad Pro" w:eastAsia="Calibri" w:hAnsi="Myriad Pro"/>
          <w:sz w:val="26"/>
          <w:szCs w:val="26"/>
        </w:rPr>
      </w:pPr>
      <w:r w:rsidRPr="001E42BB">
        <w:rPr>
          <w:rFonts w:ascii="Myriad Pro" w:hAnsi="Myriad Pro"/>
          <w:sz w:val="26"/>
          <w:szCs w:val="26"/>
        </w:rPr>
        <w:t xml:space="preserve">С учетом изложенного </w:t>
      </w:r>
      <w:r w:rsidR="005D5436" w:rsidRPr="001E42BB">
        <w:rPr>
          <w:rFonts w:ascii="Myriad Pro" w:eastAsia="Calibri" w:hAnsi="Myriad Pro"/>
          <w:sz w:val="26"/>
          <w:szCs w:val="26"/>
        </w:rPr>
        <w:t xml:space="preserve">Исполнитель рекомендует филиалу </w:t>
      </w:r>
      <w:r w:rsidRPr="001E42BB">
        <w:rPr>
          <w:rFonts w:ascii="Myriad Pro" w:eastAsia="Calibri" w:hAnsi="Myriad Pro"/>
          <w:sz w:val="26"/>
          <w:szCs w:val="26"/>
        </w:rPr>
        <w:t xml:space="preserve">ПАО «МРСК Сибири» - «ГАЭС» </w:t>
      </w:r>
      <w:r w:rsidR="00784788" w:rsidRPr="001E42BB">
        <w:rPr>
          <w:rFonts w:ascii="Myriad Pro" w:eastAsia="Calibri" w:hAnsi="Myriad Pro"/>
          <w:sz w:val="26"/>
          <w:szCs w:val="26"/>
        </w:rPr>
        <w:t xml:space="preserve">при </w:t>
      </w:r>
      <w:r w:rsidR="00784788">
        <w:rPr>
          <w:rFonts w:ascii="Myriad Pro" w:eastAsia="Calibri" w:hAnsi="Myriad Pro"/>
          <w:sz w:val="26"/>
          <w:szCs w:val="26"/>
        </w:rPr>
        <w:t xml:space="preserve">формировании проекта Инвестиционной программы прогнозировать расходы на технологическое присоединение по строкам </w:t>
      </w:r>
      <w:r w:rsidR="00EE619F">
        <w:rPr>
          <w:rFonts w:ascii="Myriad Pro" w:eastAsia="Calibri" w:hAnsi="Myriad Pro"/>
          <w:sz w:val="26"/>
          <w:szCs w:val="26"/>
        </w:rPr>
        <w:lastRenderedPageBreak/>
        <w:t xml:space="preserve">инвестиционной программы </w:t>
      </w:r>
      <w:r w:rsidR="00784788">
        <w:rPr>
          <w:rFonts w:ascii="Myriad Pro" w:eastAsia="Calibri" w:hAnsi="Myriad Pro"/>
          <w:sz w:val="26"/>
          <w:szCs w:val="26"/>
        </w:rPr>
        <w:t>«</w:t>
      </w:r>
      <w:r w:rsidR="00784788" w:rsidRPr="00784788">
        <w:rPr>
          <w:rFonts w:ascii="Myriad Pro" w:eastAsia="Calibri" w:hAnsi="Myriad Pro"/>
          <w:sz w:val="26"/>
          <w:szCs w:val="26"/>
        </w:rPr>
        <w:t>Технологическое присоединение энергопринимающих устройств потребителей максимальной мощностью до 15 кВт включительно</w:t>
      </w:r>
      <w:r w:rsidR="00784788">
        <w:rPr>
          <w:rFonts w:ascii="Myriad Pro" w:eastAsia="Calibri" w:hAnsi="Myriad Pro"/>
          <w:sz w:val="26"/>
          <w:szCs w:val="26"/>
        </w:rPr>
        <w:t xml:space="preserve"> (новое строительство)» и «</w:t>
      </w:r>
      <w:r w:rsidR="00784788" w:rsidRPr="00784788">
        <w:rPr>
          <w:rFonts w:ascii="Myriad Pro" w:eastAsia="Calibri" w:hAnsi="Myriad Pro"/>
          <w:sz w:val="26"/>
          <w:szCs w:val="26"/>
        </w:rPr>
        <w:t>Технологическое присоединение энергопринимающих устройств потребителей максимальной мощностью до 150 кВт включительно (новое строительство)</w:t>
      </w:r>
      <w:r w:rsidR="00784788">
        <w:rPr>
          <w:rFonts w:ascii="Myriad Pro" w:eastAsia="Calibri" w:hAnsi="Myriad Pro"/>
          <w:sz w:val="26"/>
          <w:szCs w:val="26"/>
        </w:rPr>
        <w:t xml:space="preserve">» </w:t>
      </w:r>
      <w:r w:rsidR="00EE619F">
        <w:rPr>
          <w:rFonts w:ascii="Myriad Pro" w:eastAsia="Calibri" w:hAnsi="Myriad Pro"/>
          <w:sz w:val="26"/>
          <w:szCs w:val="26"/>
        </w:rPr>
        <w:t>по столбцу «иных источников финансирования», для направления амортизации в полном объеме на модернизацию, реконструкцию и развитие  электрических сетей</w:t>
      </w:r>
      <w:r w:rsidR="00F33BB8" w:rsidRPr="001E42BB">
        <w:rPr>
          <w:rFonts w:ascii="Myriad Pro" w:eastAsia="Calibri" w:hAnsi="Myriad Pro"/>
          <w:sz w:val="26"/>
          <w:szCs w:val="26"/>
        </w:rPr>
        <w:t>.</w:t>
      </w:r>
      <w:bookmarkStart w:id="57" w:name="_Toc39799133"/>
    </w:p>
    <w:p w14:paraId="77079448" w14:textId="77777777" w:rsidR="00E0088E" w:rsidRPr="000725F1" w:rsidRDefault="00E0088E" w:rsidP="00CB792A">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Pr="00C07865">
        <w:rPr>
          <w:rFonts w:ascii="Myriad Pro" w:eastAsia="Calibri" w:hAnsi="Myriad Pro"/>
          <w:color w:val="000000" w:themeColor="text1"/>
          <w:sz w:val="26"/>
          <w:szCs w:val="26"/>
        </w:rPr>
        <w:t>ПАО «МРСК Сибири» - «ГАЭС»</w:t>
      </w:r>
      <w:r>
        <w:rPr>
          <w:rFonts w:ascii="Myriad Pro" w:eastAsia="Calibri" w:hAnsi="Myriad Pro"/>
          <w:color w:val="000000" w:themeColor="text1"/>
          <w:sz w:val="26"/>
          <w:szCs w:val="26"/>
        </w:rPr>
        <w:t xml:space="preserve"> </w:t>
      </w:r>
      <w:r w:rsidRPr="000725F1">
        <w:rPr>
          <w:rFonts w:ascii="Myriad Pro" w:eastAsia="Calibri" w:hAnsi="Myriad Pro"/>
          <w:sz w:val="26"/>
          <w:szCs w:val="26"/>
        </w:rPr>
        <w:t>в составе тарифной заявки дополнительно представлять:</w:t>
      </w:r>
    </w:p>
    <w:p w14:paraId="78D076C1" w14:textId="77777777" w:rsidR="00E0088E" w:rsidRPr="000725F1" w:rsidRDefault="00E0088E" w:rsidP="00E0088E">
      <w:pPr>
        <w:pStyle w:val="a4"/>
        <w:numPr>
          <w:ilvl w:val="0"/>
          <w:numId w:val="123"/>
        </w:numPr>
        <w:tabs>
          <w:tab w:val="left" w:pos="993"/>
        </w:tabs>
        <w:spacing w:line="360" w:lineRule="auto"/>
        <w:ind w:left="709"/>
        <w:jc w:val="both"/>
        <w:rPr>
          <w:rFonts w:ascii="Myriad Pro" w:hAnsi="Myriad Pro"/>
          <w:sz w:val="26"/>
          <w:szCs w:val="26"/>
        </w:rPr>
      </w:pPr>
      <w:r w:rsidRPr="000725F1">
        <w:rPr>
          <w:rFonts w:ascii="Myriad Pro" w:hAnsi="Myriad Pro"/>
          <w:sz w:val="26"/>
          <w:szCs w:val="26"/>
        </w:rPr>
        <w:t xml:space="preserve">Подробный расчет расходов на услуги по технологическому присоединению,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7068D0E8" w14:textId="6942D986" w:rsidR="00E0088E" w:rsidRPr="000725F1" w:rsidRDefault="00E0088E" w:rsidP="00E0088E">
      <w:pPr>
        <w:pStyle w:val="a4"/>
        <w:numPr>
          <w:ilvl w:val="0"/>
          <w:numId w:val="123"/>
        </w:numPr>
        <w:tabs>
          <w:tab w:val="left" w:pos="993"/>
        </w:tabs>
        <w:spacing w:line="360" w:lineRule="auto"/>
        <w:ind w:left="709"/>
        <w:jc w:val="both"/>
        <w:rPr>
          <w:rFonts w:ascii="Myriad Pro" w:hAnsi="Myriad Pro"/>
          <w:sz w:val="26"/>
          <w:szCs w:val="26"/>
        </w:rPr>
      </w:pPr>
      <w:r w:rsidRPr="000725F1">
        <w:rPr>
          <w:rFonts w:ascii="Myriad Pro" w:hAnsi="Myriad Pro"/>
          <w:sz w:val="26"/>
          <w:szCs w:val="26"/>
        </w:rPr>
        <w:t>Предоставлять копии форм первичных учетных данных (</w:t>
      </w:r>
      <w:r w:rsidR="00EA0FCA">
        <w:rPr>
          <w:rFonts w:ascii="Myriad Pro" w:hAnsi="Myriad Pro"/>
          <w:sz w:val="26"/>
          <w:szCs w:val="26"/>
        </w:rPr>
        <w:t xml:space="preserve">КС-14 и/или </w:t>
      </w:r>
      <w:r w:rsidRPr="000725F1">
        <w:rPr>
          <w:rFonts w:ascii="Myriad Pro" w:hAnsi="Myriad Pro"/>
          <w:sz w:val="26"/>
          <w:szCs w:val="26"/>
        </w:rPr>
        <w:t xml:space="preserve">ОС-1, ОС-1а, ОС-3); </w:t>
      </w:r>
    </w:p>
    <w:p w14:paraId="00234BCC" w14:textId="77777777" w:rsidR="00E0088E" w:rsidRPr="000725F1" w:rsidRDefault="00E0088E" w:rsidP="00E0088E">
      <w:pPr>
        <w:pStyle w:val="a4"/>
        <w:numPr>
          <w:ilvl w:val="0"/>
          <w:numId w:val="123"/>
        </w:numPr>
        <w:tabs>
          <w:tab w:val="left" w:pos="993"/>
        </w:tabs>
        <w:spacing w:line="360" w:lineRule="auto"/>
        <w:ind w:left="709"/>
        <w:jc w:val="both"/>
        <w:rPr>
          <w:rFonts w:ascii="Myriad Pro" w:hAnsi="Myriad Pro"/>
          <w:sz w:val="26"/>
          <w:szCs w:val="26"/>
        </w:rPr>
      </w:pPr>
      <w:r w:rsidRPr="000725F1">
        <w:rPr>
          <w:rFonts w:ascii="Myriad Pro" w:hAnsi="Myriad Pro"/>
          <w:sz w:val="26"/>
          <w:szCs w:val="26"/>
        </w:rPr>
        <w:t>Выгрузки по счету 08 с субсчётом «хозспособ», при осуществлении ТП хозяйственным способом;</w:t>
      </w:r>
    </w:p>
    <w:p w14:paraId="651F79CB" w14:textId="77777777" w:rsidR="00E0088E" w:rsidRPr="000725F1" w:rsidRDefault="00E0088E" w:rsidP="00E0088E">
      <w:pPr>
        <w:pStyle w:val="a4"/>
        <w:numPr>
          <w:ilvl w:val="0"/>
          <w:numId w:val="123"/>
        </w:numPr>
        <w:tabs>
          <w:tab w:val="left" w:pos="993"/>
        </w:tabs>
        <w:spacing w:line="360" w:lineRule="auto"/>
        <w:ind w:left="709"/>
        <w:jc w:val="both"/>
        <w:rPr>
          <w:rFonts w:ascii="Myriad Pro" w:hAnsi="Myriad Pro"/>
          <w:sz w:val="26"/>
          <w:szCs w:val="26"/>
        </w:rPr>
      </w:pPr>
      <w:r w:rsidRPr="000725F1">
        <w:rPr>
          <w:rFonts w:ascii="Myriad Pro" w:hAnsi="Myriad Pro"/>
          <w:sz w:val="26"/>
          <w:szCs w:val="26"/>
        </w:rPr>
        <w:t>Пояснительную записку с отражением анализа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 ФЗ-35.</w:t>
      </w:r>
    </w:p>
    <w:p w14:paraId="039052CB" w14:textId="77777777" w:rsidR="00E0088E" w:rsidRPr="00960EFE" w:rsidRDefault="00E0088E" w:rsidP="008626D6">
      <w:pPr>
        <w:spacing w:line="360" w:lineRule="auto"/>
        <w:ind w:firstLine="567"/>
        <w:contextualSpacing/>
        <w:jc w:val="both"/>
        <w:rPr>
          <w:rFonts w:ascii="Myriad Pro" w:eastAsia="Calibri" w:hAnsi="Myriad Pro"/>
          <w:color w:val="FF0000"/>
          <w:sz w:val="26"/>
          <w:szCs w:val="26"/>
        </w:rPr>
      </w:pPr>
    </w:p>
    <w:p w14:paraId="52C4E2C7" w14:textId="77777777" w:rsidR="008626D6" w:rsidRDefault="008626D6">
      <w:pPr>
        <w:spacing w:after="160" w:line="259" w:lineRule="auto"/>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663CCC80" w14:textId="77777777" w:rsidR="001C7C18" w:rsidRPr="008626D6" w:rsidRDefault="001C7C18" w:rsidP="008626D6">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58" w:name="_Toc48658903"/>
      <w:r w:rsidRPr="008626D6">
        <w:rPr>
          <w:rFonts w:ascii="Myriad Pro" w:hAnsi="Myriad Pro"/>
          <w:b/>
          <w:color w:val="4F6228"/>
          <w:sz w:val="28"/>
          <w:szCs w:val="28"/>
          <w:lang w:eastAsia="en-US"/>
        </w:rPr>
        <w:lastRenderedPageBreak/>
        <w:t>Амортизация</w:t>
      </w:r>
      <w:bookmarkEnd w:id="57"/>
      <w:bookmarkEnd w:id="58"/>
    </w:p>
    <w:p w14:paraId="457E2D08" w14:textId="77777777" w:rsidR="00BB0113" w:rsidRPr="00C07865" w:rsidRDefault="00BB011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27 Основ ценообразования </w:t>
      </w:r>
      <w:r w:rsidR="00C75D03"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4926047" w14:textId="77777777" w:rsidR="00BB0113" w:rsidRPr="00C07865" w:rsidRDefault="00BB011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E844B80" w14:textId="77777777" w:rsidR="00BB0113" w:rsidRPr="00C07865" w:rsidRDefault="00BB011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45140D2" w14:textId="77777777" w:rsidR="00BB0113" w:rsidRPr="00C07865" w:rsidRDefault="00BB011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C07865">
        <w:rPr>
          <w:rFonts w:ascii="Myriad Pro" w:eastAsia="Calibri" w:hAnsi="Myriad Pro"/>
          <w:color w:val="000000" w:themeColor="text1"/>
          <w:sz w:val="26"/>
          <w:szCs w:val="26"/>
        </w:rPr>
        <w:lastRenderedPageBreak/>
        <w:t>установлении соответствующих тарифов для этой организации на следующий календарный год.</w:t>
      </w:r>
    </w:p>
    <w:p w14:paraId="7C309186" w14:textId="77777777" w:rsidR="00BB0113" w:rsidRPr="00C07865" w:rsidRDefault="00BB011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6E4BCEB1" w14:textId="77777777" w:rsidR="00BB0113" w:rsidRPr="00C07865" w:rsidRDefault="00BB011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D4556CE" w14:textId="77777777" w:rsidR="003D278F" w:rsidRPr="00C07865" w:rsidRDefault="003D278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Ниже приведены сводные данные по статье «Амортизационные отчисления», представленные Исполнителю для анализа.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806"/>
        <w:gridCol w:w="959"/>
        <w:gridCol w:w="1015"/>
        <w:gridCol w:w="1015"/>
        <w:gridCol w:w="1015"/>
        <w:gridCol w:w="992"/>
        <w:gridCol w:w="849"/>
      </w:tblGrid>
      <w:tr w:rsidR="003D278F" w:rsidRPr="00C07865" w14:paraId="7F1FFDFE" w14:textId="77777777" w:rsidTr="00D36214">
        <w:trPr>
          <w:trHeight w:val="560"/>
        </w:trPr>
        <w:tc>
          <w:tcPr>
            <w:tcW w:w="3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201C71"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п/п</w:t>
            </w:r>
          </w:p>
        </w:tc>
        <w:tc>
          <w:tcPr>
            <w:tcW w:w="15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EFDB6B"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Наименование статьи расходов</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6C14C78"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xml:space="preserve"> Факт за 2017, тыс. руб. </w:t>
            </w:r>
          </w:p>
        </w:tc>
        <w:tc>
          <w:tcPr>
            <w:tcW w:w="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09F8511"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xml:space="preserve"> Факт за 2017, принятый Комитетом, тыс. руб. </w:t>
            </w:r>
          </w:p>
        </w:tc>
        <w:tc>
          <w:tcPr>
            <w:tcW w:w="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2C09F1D"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xml:space="preserve"> </w:t>
            </w:r>
            <w:r w:rsidR="00CE78E8">
              <w:rPr>
                <w:rFonts w:ascii="Myriad Pro" w:hAnsi="Myriad Pro" w:cs="Arial"/>
                <w:b/>
                <w:bCs/>
                <w:color w:val="FFFFFF" w:themeColor="background1"/>
                <w:sz w:val="18"/>
                <w:szCs w:val="18"/>
                <w:lang w:eastAsia="zh-CN"/>
              </w:rPr>
              <w:t>Предложение</w:t>
            </w:r>
            <w:r w:rsidRPr="00C07865">
              <w:rPr>
                <w:rFonts w:ascii="Myriad Pro" w:hAnsi="Myriad Pro" w:cs="Arial"/>
                <w:b/>
                <w:bCs/>
                <w:color w:val="FFFFFF" w:themeColor="background1"/>
                <w:sz w:val="18"/>
                <w:szCs w:val="18"/>
                <w:lang w:eastAsia="zh-CN"/>
              </w:rPr>
              <w:t xml:space="preserve"> на 2019, тыс. руб. </w:t>
            </w:r>
          </w:p>
        </w:tc>
        <w:tc>
          <w:tcPr>
            <w:tcW w:w="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4EF61"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xml:space="preserve"> ТБР 2019, тыс. руб. </w:t>
            </w:r>
          </w:p>
        </w:tc>
        <w:tc>
          <w:tcPr>
            <w:tcW w:w="9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803FE5"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xml:space="preserve"> Отклонение </w:t>
            </w:r>
          </w:p>
        </w:tc>
      </w:tr>
      <w:tr w:rsidR="003D278F" w:rsidRPr="00C07865" w14:paraId="37B500D8" w14:textId="77777777" w:rsidTr="00D36214">
        <w:trPr>
          <w:trHeight w:val="1440"/>
        </w:trPr>
        <w:tc>
          <w:tcPr>
            <w:tcW w:w="3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095FF642" w14:textId="77777777" w:rsidR="003D278F" w:rsidRPr="00C07865" w:rsidRDefault="003D278F" w:rsidP="003D278F">
            <w:pPr>
              <w:rPr>
                <w:rFonts w:ascii="Myriad Pro" w:hAnsi="Myriad Pro" w:cs="Arial"/>
                <w:b/>
                <w:bCs/>
                <w:color w:val="FFFFFF" w:themeColor="background1"/>
                <w:sz w:val="18"/>
                <w:szCs w:val="18"/>
                <w:lang w:eastAsia="zh-CN"/>
              </w:rPr>
            </w:pPr>
          </w:p>
        </w:tc>
        <w:tc>
          <w:tcPr>
            <w:tcW w:w="15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4176F48E" w14:textId="77777777" w:rsidR="003D278F" w:rsidRPr="00C07865" w:rsidRDefault="003D278F" w:rsidP="003D278F">
            <w:pPr>
              <w:rPr>
                <w:rFonts w:ascii="Myriad Pro" w:hAnsi="Myriad Pro" w:cs="Arial"/>
                <w:b/>
                <w:bCs/>
                <w:color w:val="FFFFFF" w:themeColor="background1"/>
                <w:sz w:val="18"/>
                <w:szCs w:val="18"/>
                <w:lang w:eastAsia="zh-CN"/>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0B90B65E" w14:textId="77777777" w:rsidR="003D278F" w:rsidRPr="00C07865" w:rsidRDefault="003D278F" w:rsidP="003D278F">
            <w:pPr>
              <w:rPr>
                <w:rFonts w:ascii="Myriad Pro" w:hAnsi="Myriad Pro" w:cs="Arial"/>
                <w:b/>
                <w:bCs/>
                <w:color w:val="FFFFFF" w:themeColor="background1"/>
                <w:sz w:val="18"/>
                <w:szCs w:val="18"/>
                <w:lang w:eastAsia="zh-CN"/>
              </w:rPr>
            </w:pPr>
          </w:p>
        </w:tc>
        <w:tc>
          <w:tcPr>
            <w:tcW w:w="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49B0F244" w14:textId="77777777" w:rsidR="003D278F" w:rsidRPr="00C07865" w:rsidRDefault="003D278F" w:rsidP="003D278F">
            <w:pPr>
              <w:rPr>
                <w:rFonts w:ascii="Myriad Pro" w:hAnsi="Myriad Pro" w:cs="Arial"/>
                <w:b/>
                <w:bCs/>
                <w:color w:val="FFFFFF" w:themeColor="background1"/>
                <w:sz w:val="18"/>
                <w:szCs w:val="18"/>
                <w:lang w:eastAsia="zh-CN"/>
              </w:rPr>
            </w:pPr>
          </w:p>
        </w:tc>
        <w:tc>
          <w:tcPr>
            <w:tcW w:w="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244AE46F" w14:textId="77777777" w:rsidR="003D278F" w:rsidRPr="00C07865" w:rsidRDefault="003D278F" w:rsidP="003D278F">
            <w:pPr>
              <w:rPr>
                <w:rFonts w:ascii="Myriad Pro" w:hAnsi="Myriad Pro" w:cs="Arial"/>
                <w:b/>
                <w:bCs/>
                <w:color w:val="FFFFFF" w:themeColor="background1"/>
                <w:sz w:val="18"/>
                <w:szCs w:val="18"/>
                <w:lang w:eastAsia="zh-CN"/>
              </w:rPr>
            </w:pPr>
          </w:p>
        </w:tc>
        <w:tc>
          <w:tcPr>
            <w:tcW w:w="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682A45F9" w14:textId="77777777" w:rsidR="003D278F" w:rsidRPr="00C07865" w:rsidRDefault="003D278F" w:rsidP="003D278F">
            <w:pPr>
              <w:rPr>
                <w:rFonts w:ascii="Myriad Pro" w:hAnsi="Myriad Pro" w:cs="Arial"/>
                <w:b/>
                <w:bCs/>
                <w:color w:val="FFFFFF" w:themeColor="background1"/>
                <w:sz w:val="18"/>
                <w:szCs w:val="18"/>
                <w:lang w:eastAsia="zh-CN"/>
              </w:rPr>
            </w:pP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8CB3E85"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xml:space="preserve"> ТБР на 2019 - Заявка (гр.7-гр.6) </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82A3EB8" w14:textId="77777777" w:rsidR="003D278F" w:rsidRPr="00C07865" w:rsidRDefault="003D278F" w:rsidP="003D278F">
            <w:pPr>
              <w:jc w:val="center"/>
              <w:rPr>
                <w:rFonts w:ascii="Myriad Pro" w:hAnsi="Myriad Pro" w:cs="Arial"/>
                <w:b/>
                <w:bCs/>
                <w:color w:val="FFFFFF" w:themeColor="background1"/>
                <w:sz w:val="18"/>
                <w:szCs w:val="18"/>
                <w:lang w:eastAsia="zh-CN"/>
              </w:rPr>
            </w:pPr>
            <w:r w:rsidRPr="00C07865">
              <w:rPr>
                <w:rFonts w:ascii="Myriad Pro" w:hAnsi="Myriad Pro" w:cs="Arial"/>
                <w:b/>
                <w:bCs/>
                <w:color w:val="FFFFFF" w:themeColor="background1"/>
                <w:sz w:val="18"/>
                <w:szCs w:val="18"/>
                <w:lang w:eastAsia="zh-CN"/>
              </w:rPr>
              <w:t xml:space="preserve"> ТБР на 2019 / </w:t>
            </w:r>
            <w:r w:rsidR="00CE78E8">
              <w:rPr>
                <w:rFonts w:ascii="Myriad Pro" w:hAnsi="Myriad Pro" w:cs="Arial"/>
                <w:b/>
                <w:bCs/>
                <w:color w:val="FFFFFF" w:themeColor="background1"/>
                <w:sz w:val="18"/>
                <w:szCs w:val="18"/>
                <w:lang w:eastAsia="zh-CN"/>
              </w:rPr>
              <w:t>Предложение</w:t>
            </w:r>
            <w:r w:rsidRPr="00C07865">
              <w:rPr>
                <w:rFonts w:ascii="Myriad Pro" w:hAnsi="Myriad Pro" w:cs="Arial"/>
                <w:b/>
                <w:bCs/>
                <w:color w:val="FFFFFF" w:themeColor="background1"/>
                <w:sz w:val="18"/>
                <w:szCs w:val="18"/>
                <w:lang w:eastAsia="zh-CN"/>
              </w:rPr>
              <w:t xml:space="preserve"> на 2018, %  </w:t>
            </w:r>
          </w:p>
        </w:tc>
      </w:tr>
      <w:tr w:rsidR="003D278F" w:rsidRPr="00C07865" w14:paraId="329BB1FB" w14:textId="77777777" w:rsidTr="00D36214">
        <w:trPr>
          <w:trHeight w:val="320"/>
        </w:trPr>
        <w:tc>
          <w:tcPr>
            <w:tcW w:w="372" w:type="pct"/>
            <w:tcBorders>
              <w:top w:val="single" w:sz="4" w:space="0" w:color="FFFFFF" w:themeColor="background1"/>
            </w:tcBorders>
            <w:shd w:val="clear" w:color="auto" w:fill="auto"/>
            <w:vAlign w:val="center"/>
            <w:hideMark/>
          </w:tcPr>
          <w:p w14:paraId="35EE3CCE" w14:textId="77777777" w:rsidR="003D278F" w:rsidRPr="00C07865" w:rsidRDefault="003D278F" w:rsidP="003D278F">
            <w:pPr>
              <w:jc w:val="center"/>
              <w:rPr>
                <w:rFonts w:ascii="Myriad Pro" w:hAnsi="Myriad Pro" w:cs="Arial"/>
                <w:sz w:val="18"/>
                <w:szCs w:val="18"/>
                <w:lang w:eastAsia="zh-CN"/>
              </w:rPr>
            </w:pPr>
            <w:r w:rsidRPr="00C07865">
              <w:rPr>
                <w:rFonts w:ascii="Myriad Pro" w:hAnsi="Myriad Pro" w:cs="Arial"/>
                <w:sz w:val="18"/>
                <w:szCs w:val="18"/>
                <w:lang w:eastAsia="zh-CN"/>
              </w:rPr>
              <w:t>1</w:t>
            </w:r>
          </w:p>
        </w:tc>
        <w:tc>
          <w:tcPr>
            <w:tcW w:w="1501" w:type="pct"/>
            <w:tcBorders>
              <w:top w:val="single" w:sz="4" w:space="0" w:color="FFFFFF" w:themeColor="background1"/>
            </w:tcBorders>
            <w:shd w:val="clear" w:color="auto" w:fill="auto"/>
            <w:vAlign w:val="center"/>
            <w:hideMark/>
          </w:tcPr>
          <w:p w14:paraId="0F9F789D" w14:textId="77777777" w:rsidR="003D278F" w:rsidRPr="00C07865" w:rsidRDefault="003D278F" w:rsidP="003D278F">
            <w:pPr>
              <w:rPr>
                <w:rFonts w:ascii="Myriad Pro" w:hAnsi="Myriad Pro" w:cs="Arial"/>
                <w:sz w:val="18"/>
                <w:szCs w:val="18"/>
                <w:lang w:eastAsia="zh-CN"/>
              </w:rPr>
            </w:pPr>
            <w:r w:rsidRPr="00C07865">
              <w:rPr>
                <w:rFonts w:ascii="Myriad Pro" w:hAnsi="Myriad Pro" w:cs="Arial"/>
                <w:sz w:val="18"/>
                <w:szCs w:val="18"/>
                <w:lang w:eastAsia="zh-CN"/>
              </w:rPr>
              <w:t>Амортизация</w:t>
            </w:r>
          </w:p>
        </w:tc>
        <w:tc>
          <w:tcPr>
            <w:tcW w:w="513" w:type="pct"/>
            <w:tcBorders>
              <w:top w:val="single" w:sz="4" w:space="0" w:color="FFFFFF" w:themeColor="background1"/>
            </w:tcBorders>
            <w:shd w:val="clear" w:color="auto" w:fill="auto"/>
            <w:vAlign w:val="center"/>
            <w:hideMark/>
          </w:tcPr>
          <w:p w14:paraId="73E2E757" w14:textId="77777777" w:rsidR="003D278F" w:rsidRPr="00C07865" w:rsidRDefault="003D278F" w:rsidP="003D278F">
            <w:pPr>
              <w:jc w:val="right"/>
              <w:rPr>
                <w:rFonts w:ascii="Myriad Pro" w:hAnsi="Myriad Pro" w:cs="Arial"/>
                <w:sz w:val="16"/>
                <w:szCs w:val="16"/>
                <w:lang w:eastAsia="zh-CN"/>
              </w:rPr>
            </w:pPr>
            <w:r w:rsidRPr="00C07865">
              <w:rPr>
                <w:rFonts w:ascii="Myriad Pro" w:hAnsi="Myriad Pro" w:cs="Arial"/>
                <w:sz w:val="16"/>
                <w:szCs w:val="16"/>
                <w:lang w:eastAsia="zh-CN"/>
              </w:rPr>
              <w:t>209 678,65</w:t>
            </w:r>
          </w:p>
        </w:tc>
        <w:tc>
          <w:tcPr>
            <w:tcW w:w="543" w:type="pct"/>
            <w:tcBorders>
              <w:top w:val="single" w:sz="4" w:space="0" w:color="FFFFFF" w:themeColor="background1"/>
            </w:tcBorders>
            <w:shd w:val="clear" w:color="auto" w:fill="auto"/>
            <w:vAlign w:val="center"/>
            <w:hideMark/>
          </w:tcPr>
          <w:p w14:paraId="62D1D94F" w14:textId="77777777" w:rsidR="003D278F" w:rsidRPr="00C07865" w:rsidRDefault="003D278F" w:rsidP="003D278F">
            <w:pPr>
              <w:jc w:val="right"/>
              <w:rPr>
                <w:rFonts w:ascii="Myriad Pro" w:hAnsi="Myriad Pro" w:cs="Arial"/>
                <w:sz w:val="16"/>
                <w:szCs w:val="16"/>
                <w:lang w:eastAsia="zh-CN"/>
              </w:rPr>
            </w:pPr>
            <w:r w:rsidRPr="00C07865">
              <w:rPr>
                <w:rFonts w:ascii="Myriad Pro" w:hAnsi="Myriad Pro" w:cs="Arial"/>
                <w:sz w:val="16"/>
                <w:szCs w:val="16"/>
                <w:lang w:eastAsia="zh-CN"/>
              </w:rPr>
              <w:t>186 143,84</w:t>
            </w:r>
          </w:p>
        </w:tc>
        <w:tc>
          <w:tcPr>
            <w:tcW w:w="543" w:type="pct"/>
            <w:tcBorders>
              <w:top w:val="single" w:sz="4" w:space="0" w:color="FFFFFF" w:themeColor="background1"/>
            </w:tcBorders>
            <w:shd w:val="clear" w:color="auto" w:fill="auto"/>
            <w:vAlign w:val="center"/>
            <w:hideMark/>
          </w:tcPr>
          <w:p w14:paraId="278A8A56" w14:textId="77777777" w:rsidR="003D278F" w:rsidRPr="00C07865" w:rsidRDefault="003D278F" w:rsidP="003D278F">
            <w:pPr>
              <w:jc w:val="right"/>
              <w:rPr>
                <w:rFonts w:ascii="Myriad Pro" w:hAnsi="Myriad Pro" w:cs="Arial"/>
                <w:sz w:val="16"/>
                <w:szCs w:val="16"/>
                <w:lang w:eastAsia="zh-CN"/>
              </w:rPr>
            </w:pPr>
            <w:r w:rsidRPr="00C07865">
              <w:rPr>
                <w:rFonts w:ascii="Myriad Pro" w:hAnsi="Myriad Pro" w:cs="Arial"/>
                <w:sz w:val="16"/>
                <w:szCs w:val="16"/>
                <w:lang w:eastAsia="zh-CN"/>
              </w:rPr>
              <w:t>234 688,83</w:t>
            </w:r>
          </w:p>
        </w:tc>
        <w:tc>
          <w:tcPr>
            <w:tcW w:w="543" w:type="pct"/>
            <w:tcBorders>
              <w:top w:val="single" w:sz="4" w:space="0" w:color="FFFFFF" w:themeColor="background1"/>
            </w:tcBorders>
            <w:shd w:val="clear" w:color="auto" w:fill="auto"/>
            <w:vAlign w:val="center"/>
            <w:hideMark/>
          </w:tcPr>
          <w:p w14:paraId="08E9C888" w14:textId="77777777" w:rsidR="003D278F" w:rsidRPr="00C07865" w:rsidRDefault="003D278F" w:rsidP="003D278F">
            <w:pPr>
              <w:jc w:val="right"/>
              <w:rPr>
                <w:rFonts w:ascii="Myriad Pro" w:hAnsi="Myriad Pro" w:cs="Arial"/>
                <w:sz w:val="16"/>
                <w:szCs w:val="16"/>
                <w:lang w:eastAsia="zh-CN"/>
              </w:rPr>
            </w:pPr>
            <w:r w:rsidRPr="00C07865">
              <w:rPr>
                <w:rFonts w:ascii="Myriad Pro" w:hAnsi="Myriad Pro" w:cs="Arial"/>
                <w:sz w:val="16"/>
                <w:szCs w:val="16"/>
                <w:lang w:eastAsia="zh-CN"/>
              </w:rPr>
              <w:t>203 939,07</w:t>
            </w:r>
          </w:p>
        </w:tc>
        <w:tc>
          <w:tcPr>
            <w:tcW w:w="531" w:type="pct"/>
            <w:tcBorders>
              <w:top w:val="single" w:sz="4" w:space="0" w:color="FFFFFF" w:themeColor="background1"/>
            </w:tcBorders>
            <w:shd w:val="clear" w:color="auto" w:fill="auto"/>
            <w:vAlign w:val="center"/>
            <w:hideMark/>
          </w:tcPr>
          <w:p w14:paraId="0BBEC13B" w14:textId="77777777" w:rsidR="003D278F" w:rsidRPr="00C07865" w:rsidRDefault="003D278F" w:rsidP="003D278F">
            <w:pPr>
              <w:jc w:val="right"/>
              <w:rPr>
                <w:rFonts w:ascii="Myriad Pro" w:hAnsi="Myriad Pro" w:cs="Arial"/>
                <w:sz w:val="16"/>
                <w:szCs w:val="16"/>
                <w:lang w:eastAsia="zh-CN"/>
              </w:rPr>
            </w:pPr>
            <w:r w:rsidRPr="00C07865">
              <w:rPr>
                <w:rFonts w:ascii="Myriad Pro" w:hAnsi="Myriad Pro" w:cs="Arial"/>
                <w:sz w:val="16"/>
                <w:szCs w:val="16"/>
                <w:lang w:eastAsia="zh-CN"/>
              </w:rPr>
              <w:t>-30 749,76</w:t>
            </w:r>
          </w:p>
        </w:tc>
        <w:tc>
          <w:tcPr>
            <w:tcW w:w="455" w:type="pct"/>
            <w:tcBorders>
              <w:top w:val="single" w:sz="4" w:space="0" w:color="FFFFFF" w:themeColor="background1"/>
            </w:tcBorders>
            <w:shd w:val="clear" w:color="auto" w:fill="auto"/>
            <w:vAlign w:val="center"/>
            <w:hideMark/>
          </w:tcPr>
          <w:p w14:paraId="3007B446" w14:textId="77777777" w:rsidR="003D278F" w:rsidRPr="00C07865" w:rsidRDefault="003D278F" w:rsidP="003D278F">
            <w:pPr>
              <w:jc w:val="right"/>
              <w:rPr>
                <w:rFonts w:ascii="Myriad Pro" w:hAnsi="Myriad Pro" w:cs="Arial"/>
                <w:sz w:val="16"/>
                <w:szCs w:val="16"/>
                <w:lang w:eastAsia="zh-CN"/>
              </w:rPr>
            </w:pPr>
            <w:r w:rsidRPr="00C07865">
              <w:rPr>
                <w:rFonts w:ascii="Myriad Pro" w:hAnsi="Myriad Pro" w:cs="Arial"/>
                <w:sz w:val="16"/>
                <w:szCs w:val="16"/>
                <w:lang w:eastAsia="zh-CN"/>
              </w:rPr>
              <w:t>-13,10%</w:t>
            </w:r>
          </w:p>
        </w:tc>
      </w:tr>
    </w:tbl>
    <w:p w14:paraId="1A07A7C7" w14:textId="77777777" w:rsidR="00000018" w:rsidRPr="00C07865" w:rsidRDefault="00000018" w:rsidP="00552891">
      <w:pPr>
        <w:spacing w:line="360" w:lineRule="auto"/>
        <w:contextualSpacing/>
        <w:jc w:val="both"/>
        <w:rPr>
          <w:rFonts w:ascii="Myriad Pro" w:eastAsia="Calibri" w:hAnsi="Myriad Pro"/>
          <w:b/>
          <w:color w:val="000000" w:themeColor="text1"/>
          <w:sz w:val="26"/>
          <w:szCs w:val="26"/>
        </w:rPr>
      </w:pPr>
    </w:p>
    <w:p w14:paraId="32BC3C9C" w14:textId="77777777" w:rsidR="00457D12" w:rsidRPr="00C07865" w:rsidRDefault="00457D12"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A6DF2CD" w14:textId="77777777" w:rsidR="001C7C18" w:rsidRPr="00C07865" w:rsidRDefault="00813E35"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ПАО </w:t>
      </w:r>
      <w:r w:rsidR="00810B32" w:rsidRPr="00C07865">
        <w:rPr>
          <w:rFonts w:ascii="Myriad Pro" w:eastAsia="Calibri" w:hAnsi="Myriad Pro"/>
          <w:color w:val="000000" w:themeColor="text1"/>
          <w:sz w:val="26"/>
          <w:szCs w:val="26"/>
        </w:rPr>
        <w:t>«МРСК Сибири» - «ГАЭС»</w:t>
      </w:r>
      <w:r w:rsidR="001C7C18" w:rsidRPr="00C07865">
        <w:rPr>
          <w:rFonts w:ascii="Myriad Pro" w:eastAsia="Calibri" w:hAnsi="Myriad Pro"/>
          <w:color w:val="000000" w:themeColor="text1"/>
          <w:sz w:val="26"/>
          <w:szCs w:val="26"/>
        </w:rPr>
        <w:t xml:space="preserve"> по статье на 2019 год была заявлена сумма расходов в размере </w:t>
      </w:r>
      <w:r w:rsidR="009603B2" w:rsidRPr="00C07865">
        <w:rPr>
          <w:rFonts w:ascii="Myriad Pro" w:eastAsia="Calibri" w:hAnsi="Myriad Pro"/>
          <w:color w:val="000000" w:themeColor="text1"/>
          <w:sz w:val="26"/>
          <w:szCs w:val="26"/>
        </w:rPr>
        <w:t>234 688,83</w:t>
      </w:r>
      <w:r w:rsidR="00810B32" w:rsidRPr="00C07865">
        <w:rPr>
          <w:rFonts w:ascii="Myriad Pro" w:eastAsia="Calibri" w:hAnsi="Myriad Pro"/>
          <w:color w:val="000000" w:themeColor="text1"/>
          <w:sz w:val="26"/>
          <w:szCs w:val="26"/>
        </w:rPr>
        <w:t xml:space="preserve"> </w:t>
      </w:r>
      <w:r w:rsidR="001C7C18" w:rsidRPr="00C07865">
        <w:rPr>
          <w:rFonts w:ascii="Myriad Pro" w:eastAsia="Calibri" w:hAnsi="Myriad Pro"/>
          <w:color w:val="000000" w:themeColor="text1"/>
          <w:sz w:val="26"/>
          <w:szCs w:val="26"/>
        </w:rPr>
        <w:t>тыс. руб.</w:t>
      </w:r>
      <w:r w:rsidR="009603B2" w:rsidRPr="00C07865">
        <w:rPr>
          <w:rFonts w:ascii="Myriad Pro" w:eastAsia="Calibri" w:hAnsi="Myriad Pro"/>
          <w:color w:val="000000" w:themeColor="text1"/>
          <w:sz w:val="26"/>
          <w:szCs w:val="26"/>
        </w:rPr>
        <w:t xml:space="preserve">, из которой </w:t>
      </w:r>
      <w:r w:rsidR="002F38E2" w:rsidRPr="00C07865">
        <w:rPr>
          <w:rFonts w:ascii="Myriad Pro" w:eastAsia="Calibri" w:hAnsi="Myriad Pro"/>
          <w:color w:val="000000" w:themeColor="text1"/>
          <w:sz w:val="26"/>
          <w:szCs w:val="26"/>
        </w:rPr>
        <w:t>231 908, 29 тыс. рублей – амортизация ОС филиала ПАО «МРСК Сибири» - «ГАЭС», 2 800,0 тыс. рублей – амортизация НМА и 202</w:t>
      </w:r>
      <w:r w:rsidR="001B2BE6" w:rsidRPr="00C07865">
        <w:rPr>
          <w:rFonts w:ascii="Myriad Pro" w:eastAsia="Calibri" w:hAnsi="Myriad Pro"/>
          <w:color w:val="000000" w:themeColor="text1"/>
          <w:sz w:val="26"/>
          <w:szCs w:val="26"/>
        </w:rPr>
        <w:t xml:space="preserve">,0 </w:t>
      </w:r>
      <w:r w:rsidR="000D4BEA" w:rsidRPr="00C07865">
        <w:rPr>
          <w:rFonts w:ascii="Myriad Pro" w:eastAsia="Calibri" w:hAnsi="Myriad Pro"/>
          <w:color w:val="000000" w:themeColor="text1"/>
          <w:sz w:val="26"/>
          <w:szCs w:val="26"/>
        </w:rPr>
        <w:t>тыс. рублей – расходы, относящиеся на исполнительный аппарат ПАО «МРСК Сибири».</w:t>
      </w:r>
    </w:p>
    <w:p w14:paraId="6708A346" w14:textId="77777777" w:rsidR="00FA27D8" w:rsidRPr="00C07865" w:rsidRDefault="00FA27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В филиале «Горно-Алтайские электрические сети» учет основных средств осуществляется согласно Учетной политике ПАО «МРСК Сибири», утвержденной приказом № 1028 от 30.12.2014 г. с изменениями и дополнениями. В составе основных средств учитываются здания, машины, оборудование, транспортные средства и другие соответствующие объекты, используемые в производстве продукции, при выполнении работ, оказании услуг, для управленческих нужд, со сроком службы более 12 месяцев. Объекты основных средств приняты к учету по фактическим затратам на приобретение, сооружение и изготовление, за исключением НДС и иных возмещаемых налогов и без учета общехозяйственных расходов.</w:t>
      </w:r>
    </w:p>
    <w:p w14:paraId="516C978F" w14:textId="77777777" w:rsidR="00FA27D8" w:rsidRPr="00C07865" w:rsidRDefault="00FA27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ab/>
        <w:t>Начисление амортизации по объектам основных средств производится линейным способом исходя из первоначальной или текущей (восстановительной) стоимости объекта основных средств и нормы амортизации, исчисленной исходя из срока полезного использования этого объекта, согласно ПБУ 6/2001, п.60, 64, методических указаний по бухгалтерскому учету основных средств, утвержденных приказом Минфина РФ от 21.11.2003 г. № 91н.</w:t>
      </w:r>
    </w:p>
    <w:p w14:paraId="4DFF2EB4" w14:textId="77777777" w:rsidR="00FA27D8" w:rsidRPr="00C07865" w:rsidRDefault="00FA27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 В течение отчетного года амортизационные отчисления по объектам основных средств начисляются ежемесячно в размере 1/12 годовой суммы.</w:t>
      </w:r>
    </w:p>
    <w:p w14:paraId="51AF7C7E" w14:textId="77777777" w:rsidR="00FA27D8" w:rsidRPr="00C07865" w:rsidRDefault="00FA27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и производится до полного погашения стоимости этого объекта либо списания этого объекта с бухгалтерского учета.</w:t>
      </w:r>
    </w:p>
    <w:p w14:paraId="5447C417" w14:textId="77777777" w:rsidR="00FA27D8" w:rsidRPr="00C07865" w:rsidRDefault="00FA27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Начисление амортизационных отчислений по объекту основных средств прекращается с первого числа месяца, следующего за месяцем полного погашения стоимости этого объекта либо списания этого объекта с бухгалтерского учета.</w:t>
      </w:r>
    </w:p>
    <w:p w14:paraId="603A89C9" w14:textId="77777777" w:rsidR="00FA27D8" w:rsidRPr="00C07865" w:rsidRDefault="00FA27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На 2019 год плановые расходы на амортизационные отчисления определены в размере  231 686 тыс. руб. основных средств и 2 800 тыс. руб. НМА также исходя из параметров  утвержденной инвестиционной программы (ввод основных фондов), относящихся к 2019 году. </w:t>
      </w:r>
    </w:p>
    <w:p w14:paraId="40C4BF48" w14:textId="77777777" w:rsidR="00FA27D8" w:rsidRPr="00C07865" w:rsidRDefault="00FA27D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Рост амортизационных отчислений по основным средствам в сравнении с предыдущим периодом регулирования  (2018 годом) на 4 561 тыс. руб. (2,0</w:t>
      </w:r>
      <w:r w:rsidR="00571E2E" w:rsidRPr="00C07865">
        <w:rPr>
          <w:rFonts w:ascii="Myriad Pro" w:eastAsia="Calibri" w:hAnsi="Myriad Pro"/>
          <w:color w:val="000000" w:themeColor="text1"/>
          <w:sz w:val="26"/>
          <w:szCs w:val="26"/>
        </w:rPr>
        <w:t>1</w:t>
      </w:r>
      <w:r w:rsidRPr="00C07865">
        <w:rPr>
          <w:rFonts w:ascii="Myriad Pro" w:eastAsia="Calibri" w:hAnsi="Myriad Pro"/>
          <w:color w:val="000000" w:themeColor="text1"/>
          <w:sz w:val="26"/>
          <w:szCs w:val="26"/>
        </w:rPr>
        <w:t xml:space="preserve">%)  и  </w:t>
      </w:r>
      <w:r w:rsidRPr="00C07865">
        <w:rPr>
          <w:rFonts w:ascii="Myriad Pro" w:eastAsia="Calibri" w:hAnsi="Myriad Pro"/>
          <w:color w:val="000000" w:themeColor="text1"/>
          <w:sz w:val="26"/>
          <w:szCs w:val="26"/>
        </w:rPr>
        <w:lastRenderedPageBreak/>
        <w:t>НМА на 100 тыс. руб. (1,037%)  обусловлен изменением суммы амортизации и связан с планируемым вводом основных фондов  (в рамках выполнения инвестиционной программы) и изменением количества основных фондов со стопроцентным износом.</w:t>
      </w:r>
    </w:p>
    <w:p w14:paraId="56EB1023" w14:textId="77777777" w:rsidR="001C7C18" w:rsidRPr="00C07865" w:rsidRDefault="001C7C1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заявленной суммы расходов </w:t>
      </w:r>
      <w:r w:rsidR="00813E35" w:rsidRPr="00C07865">
        <w:rPr>
          <w:rFonts w:ascii="Myriad Pro" w:eastAsia="Calibri" w:hAnsi="Myriad Pro"/>
          <w:color w:val="000000" w:themeColor="text1"/>
          <w:sz w:val="26"/>
          <w:szCs w:val="26"/>
        </w:rPr>
        <w:t xml:space="preserve">филиалом </w:t>
      </w:r>
      <w:r w:rsidR="00810B32" w:rsidRPr="00C07865">
        <w:rPr>
          <w:rFonts w:ascii="Myriad Pro" w:eastAsia="Calibri" w:hAnsi="Myriad Pro"/>
          <w:color w:val="000000" w:themeColor="text1"/>
          <w:sz w:val="26"/>
          <w:szCs w:val="26"/>
        </w:rPr>
        <w:t>ПАО «МРСК Сибири» - «ГАЭС»</w:t>
      </w:r>
      <w:r w:rsidRPr="00C07865">
        <w:rPr>
          <w:rFonts w:ascii="Myriad Pro" w:eastAsia="Calibri" w:hAnsi="Myriad Pro"/>
          <w:color w:val="000000" w:themeColor="text1"/>
          <w:sz w:val="26"/>
          <w:szCs w:val="26"/>
        </w:rPr>
        <w:t xml:space="preserve"> </w:t>
      </w:r>
      <w:r w:rsidR="00DD0E66" w:rsidRPr="00C07865">
        <w:rPr>
          <w:rFonts w:ascii="Myriad Pro" w:eastAsia="Calibri" w:hAnsi="Myriad Pro"/>
          <w:color w:val="000000" w:themeColor="text1"/>
          <w:sz w:val="26"/>
          <w:szCs w:val="26"/>
        </w:rPr>
        <w:t xml:space="preserve">в Комитет </w:t>
      </w:r>
      <w:r w:rsidRPr="00C07865">
        <w:rPr>
          <w:rFonts w:ascii="Myriad Pro" w:eastAsia="Calibri" w:hAnsi="Myriad Pro"/>
          <w:color w:val="000000" w:themeColor="text1"/>
          <w:sz w:val="26"/>
          <w:szCs w:val="26"/>
        </w:rPr>
        <w:t>были предоставлены следующие документы:</w:t>
      </w:r>
    </w:p>
    <w:p w14:paraId="12D6E689" w14:textId="77777777" w:rsidR="0031229E" w:rsidRPr="00C07865" w:rsidRDefault="0031229E" w:rsidP="008626D6">
      <w:pPr>
        <w:pStyle w:val="a4"/>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w:t>
      </w:r>
      <w:r w:rsidR="00810B32" w:rsidRPr="00C07865">
        <w:rPr>
          <w:rFonts w:ascii="Myriad Pro" w:hAnsi="Myriad Pro"/>
          <w:color w:val="000000" w:themeColor="text1"/>
          <w:sz w:val="26"/>
          <w:szCs w:val="26"/>
        </w:rPr>
        <w:t xml:space="preserve"> по расходам на амортизационные отчисления </w:t>
      </w:r>
      <w:r w:rsidR="00DC7C47" w:rsidRPr="00C07865">
        <w:rPr>
          <w:rFonts w:ascii="Myriad Pro" w:hAnsi="Myriad Pro"/>
          <w:color w:val="000000" w:themeColor="text1"/>
          <w:sz w:val="26"/>
          <w:szCs w:val="26"/>
        </w:rPr>
        <w:t>филиала ПАО «МРСК Сибири» - «ГАЭС»</w:t>
      </w:r>
      <w:r w:rsidRPr="00C07865">
        <w:rPr>
          <w:rFonts w:ascii="Myriad Pro" w:hAnsi="Myriad Pro"/>
          <w:color w:val="000000" w:themeColor="text1"/>
          <w:sz w:val="26"/>
          <w:szCs w:val="26"/>
        </w:rPr>
        <w:t>;</w:t>
      </w:r>
    </w:p>
    <w:p w14:paraId="5956C4C0" w14:textId="77777777" w:rsidR="00107ACF" w:rsidRPr="00C07865" w:rsidRDefault="00107ACF" w:rsidP="008626D6">
      <w:pPr>
        <w:pStyle w:val="a4"/>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 моделирование плановой амортизации на 2019-2022 годы;</w:t>
      </w:r>
    </w:p>
    <w:p w14:paraId="70C6CF51" w14:textId="77777777" w:rsidR="0031229E" w:rsidRPr="00C07865" w:rsidRDefault="00107ACF" w:rsidP="008626D6">
      <w:pPr>
        <w:pStyle w:val="a4"/>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Оборотно – сальдовая ведомость по основным средствам (01 счет) за период 01.01.2017 – 31.12.2017 филиала ПАО «МРСК «Сибири» - «ГАЭС»;</w:t>
      </w:r>
    </w:p>
    <w:p w14:paraId="160C40E7" w14:textId="77777777" w:rsidR="00107ACF" w:rsidRPr="00C07865" w:rsidRDefault="00107ACF" w:rsidP="008626D6">
      <w:pPr>
        <w:pStyle w:val="a4"/>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Сальдо 01 счета за период 01.01.2017 – 31.12.2017;</w:t>
      </w:r>
    </w:p>
    <w:p w14:paraId="6F2295BD" w14:textId="449FDAD2" w:rsidR="00107ACF" w:rsidRPr="00C07865" w:rsidRDefault="00107ACF" w:rsidP="008626D6">
      <w:pPr>
        <w:pStyle w:val="a4"/>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Отчет об использовании амортизационных отчислений за 2017 г</w:t>
      </w:r>
      <w:r w:rsidR="008626D6">
        <w:rPr>
          <w:rFonts w:ascii="Myriad Pro" w:hAnsi="Myriad Pro"/>
          <w:color w:val="000000" w:themeColor="text1"/>
          <w:sz w:val="26"/>
          <w:szCs w:val="26"/>
        </w:rPr>
        <w:t xml:space="preserve">од </w:t>
      </w:r>
      <w:r w:rsidRPr="00C07865">
        <w:rPr>
          <w:rFonts w:ascii="Myriad Pro" w:hAnsi="Myriad Pro"/>
          <w:color w:val="000000" w:themeColor="text1"/>
          <w:sz w:val="26"/>
          <w:szCs w:val="26"/>
        </w:rPr>
        <w:t>(отчет об исполнении ИПР за 2017</w:t>
      </w:r>
      <w:r w:rsidR="008626D6">
        <w:rPr>
          <w:rFonts w:ascii="Myriad Pro" w:hAnsi="Myriad Pro"/>
          <w:color w:val="000000" w:themeColor="text1"/>
          <w:sz w:val="26"/>
          <w:szCs w:val="26"/>
        </w:rPr>
        <w:t xml:space="preserve"> год</w:t>
      </w:r>
      <w:r w:rsidRPr="00C07865">
        <w:rPr>
          <w:rFonts w:ascii="Myriad Pro" w:hAnsi="Myriad Pro"/>
          <w:color w:val="000000" w:themeColor="text1"/>
          <w:sz w:val="26"/>
          <w:szCs w:val="26"/>
        </w:rPr>
        <w:t>);</w:t>
      </w:r>
    </w:p>
    <w:p w14:paraId="1CD759DD" w14:textId="77777777" w:rsidR="00107ACF" w:rsidRPr="00C07865" w:rsidRDefault="00107ACF" w:rsidP="008626D6">
      <w:pPr>
        <w:pStyle w:val="a4"/>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амортизации за 2017 – 2019 годы;</w:t>
      </w:r>
    </w:p>
    <w:p w14:paraId="0C9F43D6" w14:textId="77777777" w:rsidR="0086029B" w:rsidRPr="00C07865" w:rsidRDefault="0086029B" w:rsidP="008626D6">
      <w:pPr>
        <w:pStyle w:val="a4"/>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Инвентарные карточки объектов основных средств, введенных в 2017 году</w:t>
      </w:r>
      <w:r w:rsidR="006146DE" w:rsidRPr="00C07865">
        <w:rPr>
          <w:rFonts w:ascii="Myriad Pro" w:hAnsi="Myriad Pro"/>
          <w:color w:val="000000" w:themeColor="text1"/>
          <w:sz w:val="26"/>
          <w:szCs w:val="26"/>
        </w:rPr>
        <w:t>;</w:t>
      </w:r>
    </w:p>
    <w:p w14:paraId="54FA2655" w14:textId="77777777" w:rsidR="00D837AF" w:rsidRPr="00C07865" w:rsidRDefault="00D837AF" w:rsidP="00EA0FCA">
      <w:pPr>
        <w:pStyle w:val="a4"/>
        <w:numPr>
          <w:ilvl w:val="0"/>
          <w:numId w:val="10"/>
        </w:numPr>
        <w:spacing w:after="24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Смета расходов Исполнительного аппарата ПАО «МРСК Сибири».</w:t>
      </w:r>
    </w:p>
    <w:p w14:paraId="01F3E416" w14:textId="77777777" w:rsidR="00D837AF" w:rsidRPr="00C07865" w:rsidRDefault="00D837A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пояснениям, полученным от ПАО «МРСК Сибири», пообъектная ведомость амортизации ОС и НМА по данным бухгалтерского учета за 9 месяцев 2018 года в составе тарифной заявки на 2019 год и в составе дополнительных материалов в Комитет не направлялась.</w:t>
      </w:r>
    </w:p>
    <w:p w14:paraId="0481D412" w14:textId="77777777" w:rsidR="006146DE" w:rsidRPr="00C07865" w:rsidRDefault="006146DE" w:rsidP="00EA0FCA">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Сумма амортизации, использованной филиалом на финансирование мероприятий инвестиционной программы в 2017 году</w:t>
      </w:r>
      <w:r w:rsidR="008626D6">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по отчету филиала составила 273 569,0 тыс. руб.</w:t>
      </w:r>
    </w:p>
    <w:p w14:paraId="03B1733D" w14:textId="77777777" w:rsidR="008626D6" w:rsidRPr="00C07865" w:rsidRDefault="008626D6" w:rsidP="00552891">
      <w:pPr>
        <w:spacing w:line="360" w:lineRule="auto"/>
        <w:contextualSpacing/>
        <w:jc w:val="both"/>
        <w:rPr>
          <w:rFonts w:ascii="Myriad Pro" w:eastAsia="Calibri" w:hAnsi="Myriad Pro"/>
          <w:b/>
          <w:color w:val="000000" w:themeColor="text1"/>
          <w:sz w:val="26"/>
          <w:szCs w:val="26"/>
        </w:rPr>
      </w:pPr>
    </w:p>
    <w:p w14:paraId="499E9436" w14:textId="77777777" w:rsidR="00457D12" w:rsidRPr="00C07865" w:rsidRDefault="00457D12"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63A8BAE1" w14:textId="77777777" w:rsidR="001C7C18" w:rsidRPr="00C07865" w:rsidRDefault="00DD0E66"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Экспертному заключению, </w:t>
      </w:r>
      <w:r w:rsidR="00AB0C7F" w:rsidRPr="00C07865">
        <w:rPr>
          <w:rFonts w:ascii="Myriad Pro" w:eastAsia="Calibri" w:hAnsi="Myriad Pro"/>
          <w:color w:val="000000" w:themeColor="text1"/>
          <w:sz w:val="26"/>
          <w:szCs w:val="26"/>
        </w:rPr>
        <w:t xml:space="preserve">в НВВ 2019 года </w:t>
      </w:r>
      <w:r w:rsidRPr="00C07865">
        <w:rPr>
          <w:rFonts w:ascii="Myriad Pro" w:eastAsia="Calibri" w:hAnsi="Myriad Pro"/>
          <w:color w:val="000000" w:themeColor="text1"/>
          <w:sz w:val="26"/>
          <w:szCs w:val="26"/>
        </w:rPr>
        <w:t xml:space="preserve">Комитетом </w:t>
      </w:r>
      <w:r w:rsidR="00AB0C7F" w:rsidRPr="00C07865">
        <w:rPr>
          <w:rFonts w:ascii="Myriad Pro" w:eastAsia="Calibri" w:hAnsi="Myriad Pro"/>
          <w:color w:val="000000" w:themeColor="text1"/>
          <w:sz w:val="26"/>
          <w:szCs w:val="26"/>
        </w:rPr>
        <w:t xml:space="preserve">включены </w:t>
      </w:r>
      <w:r w:rsidRPr="00C07865">
        <w:rPr>
          <w:rFonts w:ascii="Myriad Pro" w:eastAsia="Calibri" w:hAnsi="Myriad Pro"/>
          <w:color w:val="000000" w:themeColor="text1"/>
          <w:sz w:val="26"/>
          <w:szCs w:val="26"/>
        </w:rPr>
        <w:t xml:space="preserve">амортизационные отчисления </w:t>
      </w:r>
      <w:r w:rsidR="00AB0C7F" w:rsidRPr="00C07865">
        <w:rPr>
          <w:rFonts w:ascii="Myriad Pro" w:eastAsia="Calibri" w:hAnsi="Myriad Pro"/>
          <w:color w:val="000000" w:themeColor="text1"/>
          <w:sz w:val="26"/>
          <w:szCs w:val="26"/>
        </w:rPr>
        <w:t xml:space="preserve">в размере 203 939,07 тысяч рублей и определены </w:t>
      </w:r>
      <w:r w:rsidR="00AB0C7F" w:rsidRPr="00C07865">
        <w:rPr>
          <w:rFonts w:ascii="Myriad Pro" w:eastAsia="Calibri" w:hAnsi="Myriad Pro"/>
          <w:color w:val="000000" w:themeColor="text1"/>
          <w:sz w:val="26"/>
          <w:szCs w:val="26"/>
        </w:rPr>
        <w:lastRenderedPageBreak/>
        <w:t>согласно первоначальной стоимости объектов основных средств и максимального срока полезного использования.</w:t>
      </w:r>
    </w:p>
    <w:p w14:paraId="5B1625D3" w14:textId="77777777" w:rsidR="00AB0C7F" w:rsidRPr="00C07865" w:rsidRDefault="00AB0C7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то Комитетом был произведен перерасчет фактических величин начисленной амортизации за 2017 год исходя из максимального срока полезного использования согласно Классификатора основных средств.</w:t>
      </w:r>
    </w:p>
    <w:p w14:paraId="7BB5F28E" w14:textId="77777777" w:rsidR="008B062D" w:rsidRDefault="008B062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представленных приложениях 3 и 4 к Экспертному заключению Комитетом представлен расчет амортизационных отчислений за 2017-2019 годы, согласно которому можно сделать вывод о том, что перерасчет фактических величин начисленной амортизации </w:t>
      </w:r>
      <w:r w:rsidR="00AB6D1B">
        <w:rPr>
          <w:rFonts w:ascii="Myriad Pro" w:eastAsia="Calibri" w:hAnsi="Myriad Pro"/>
          <w:color w:val="000000" w:themeColor="text1"/>
          <w:sz w:val="26"/>
          <w:szCs w:val="26"/>
        </w:rPr>
        <w:t xml:space="preserve">произведен </w:t>
      </w:r>
      <w:r w:rsidRPr="00C07865">
        <w:rPr>
          <w:rFonts w:ascii="Myriad Pro" w:eastAsia="Calibri" w:hAnsi="Myriad Pro"/>
          <w:color w:val="000000" w:themeColor="text1"/>
          <w:sz w:val="26"/>
          <w:szCs w:val="26"/>
        </w:rPr>
        <w:t>исходя из максимального срока полезного использования согласно Классификатора основных средств.</w:t>
      </w:r>
    </w:p>
    <w:p w14:paraId="0E2728CD" w14:textId="77777777" w:rsidR="00566CC5" w:rsidRPr="00C07865" w:rsidRDefault="00566CC5" w:rsidP="00EA0FCA">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отмечает, что в Экспертном заключении за 2019 год </w:t>
      </w:r>
      <w:r w:rsidR="00A45ECE" w:rsidRPr="00C07865">
        <w:rPr>
          <w:rFonts w:ascii="Myriad Pro" w:eastAsia="Calibri" w:hAnsi="Myriad Pro"/>
          <w:color w:val="000000" w:themeColor="text1"/>
          <w:sz w:val="26"/>
          <w:szCs w:val="26"/>
        </w:rPr>
        <w:t xml:space="preserve">не </w:t>
      </w:r>
      <w:r w:rsidR="009603B2" w:rsidRPr="00C07865">
        <w:rPr>
          <w:rFonts w:ascii="Myriad Pro" w:eastAsia="Calibri" w:hAnsi="Myriad Pro"/>
          <w:color w:val="000000" w:themeColor="text1"/>
          <w:sz w:val="26"/>
          <w:szCs w:val="26"/>
        </w:rPr>
        <w:t xml:space="preserve">приведен анализ предложения организации, не указаны основания, по которым отказано во включении в НВВ 2019 года суммы, заявленной филиалом ПАО «МРСК Сибири» - «ГАЭС», не перечислены </w:t>
      </w:r>
      <w:r w:rsidR="00A45ECE" w:rsidRPr="00C07865">
        <w:rPr>
          <w:rFonts w:ascii="Myriad Pro" w:eastAsia="Calibri" w:hAnsi="Myriad Pro"/>
          <w:color w:val="000000" w:themeColor="text1"/>
          <w:sz w:val="26"/>
          <w:szCs w:val="26"/>
        </w:rPr>
        <w:t xml:space="preserve">объекты, амортизация по которым не учтена в НВВ </w:t>
      </w:r>
      <w:r w:rsidR="00813E35" w:rsidRPr="00C07865">
        <w:rPr>
          <w:rFonts w:ascii="Myriad Pro" w:eastAsia="Calibri" w:hAnsi="Myriad Pro"/>
          <w:color w:val="000000" w:themeColor="text1"/>
          <w:sz w:val="26"/>
          <w:szCs w:val="26"/>
        </w:rPr>
        <w:t xml:space="preserve">филиала </w:t>
      </w:r>
      <w:r w:rsidR="00A45ECE" w:rsidRPr="00C07865">
        <w:rPr>
          <w:rFonts w:ascii="Myriad Pro" w:eastAsia="Calibri" w:hAnsi="Myriad Pro"/>
          <w:color w:val="000000" w:themeColor="text1"/>
          <w:sz w:val="26"/>
          <w:szCs w:val="26"/>
        </w:rPr>
        <w:t>на 2019 год</w:t>
      </w:r>
      <w:r w:rsidR="00F83045" w:rsidRPr="00C07865">
        <w:rPr>
          <w:rFonts w:ascii="Myriad Pro" w:eastAsia="Calibri" w:hAnsi="Myriad Pro"/>
          <w:color w:val="000000" w:themeColor="text1"/>
          <w:sz w:val="26"/>
          <w:szCs w:val="26"/>
        </w:rPr>
        <w:t xml:space="preserve"> или пересчитана.</w:t>
      </w:r>
    </w:p>
    <w:p w14:paraId="0F54F3A7" w14:textId="77777777" w:rsidR="003307CF" w:rsidRPr="00C07865" w:rsidRDefault="003307CF" w:rsidP="00552891">
      <w:pPr>
        <w:spacing w:line="360" w:lineRule="auto"/>
        <w:ind w:firstLine="567"/>
        <w:contextualSpacing/>
        <w:jc w:val="both"/>
        <w:rPr>
          <w:rFonts w:ascii="Myriad Pro" w:eastAsia="Calibri" w:hAnsi="Myriad Pro"/>
          <w:color w:val="000000" w:themeColor="text1"/>
          <w:sz w:val="26"/>
          <w:szCs w:val="26"/>
        </w:rPr>
      </w:pPr>
    </w:p>
    <w:p w14:paraId="49140377" w14:textId="77777777" w:rsidR="004D7D17" w:rsidRPr="00C07865" w:rsidRDefault="00457D12" w:rsidP="00EA0FCA">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1FD5D61B"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Исполнитель отмечает, что по объектам основных средств (ОС)</w:t>
      </w:r>
      <w:r w:rsidRPr="00352963">
        <w:rPr>
          <w:rFonts w:ascii="Myriad Pro" w:hAnsi="Myriad Pro"/>
          <w:sz w:val="26"/>
          <w:szCs w:val="26"/>
        </w:rPr>
        <w:t xml:space="preserve"> </w:t>
      </w:r>
      <w:r>
        <w:rPr>
          <w:rFonts w:ascii="Myriad Pro" w:hAnsi="Myriad Pro"/>
          <w:sz w:val="26"/>
          <w:szCs w:val="26"/>
        </w:rPr>
        <w:t>филиалом не были представлены инвентарные карточки ОС-6 для корректировки НВВ и утверждения тарифов на 2019 год. По представленным документам (Сальдо 01 счета за период 01.01.2017 – 31.12.2017; расчет амортизации за 2017 – 2019 годы; инвентарные карточки объектов ОС-6 за 2017 год) не представлялось возможным установить дату ввода объекта в эксплуатацию, дату проведения реконструкции объекта, первоначальную стоимость ОС.</w:t>
      </w:r>
    </w:p>
    <w:p w14:paraId="69839688"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 xml:space="preserve">Исполнителю филиалом были представлены дополнительные материалы - информация, представленная филиалом в Комитет в рамках тарифного дела на 2020 год. В составе материалов направлялись инвентарные карточки ОС-6 по объектам, представленным в расчете амортизационных отчислений на 2019 год. Исполнитель сверил информацию, представленную в инвентарных карточках, с информацией и данными, представленными филиалом в расчете </w:t>
      </w:r>
      <w:r>
        <w:rPr>
          <w:rFonts w:ascii="Myriad Pro" w:hAnsi="Myriad Pro"/>
          <w:sz w:val="26"/>
          <w:szCs w:val="26"/>
        </w:rPr>
        <w:lastRenderedPageBreak/>
        <w:t>амортизационных отчислений за 2017 – 2019 годы, полагая, что Комитет располагал этими ОС-6 на дату установления тарифов и использовал для экспертизы всю имеющуюся информацию, в том числе, информацию, представленную филиалом для целей тарифного регулирования и отчетности за предыдущие периоды деятельности филиала.</w:t>
      </w:r>
    </w:p>
    <w:p w14:paraId="7832DF9B"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При анализе материалов, Исполнителем выявлено, что:</w:t>
      </w:r>
    </w:p>
    <w:p w14:paraId="52B93558"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 срок полезного использования в ОС-6 по некоторым объектам не соответствует срокам полезного использования (СПИ), отраженным в расчете филиала, как и амортизационная группа по классификации отнесения ОС к амортизационным группам;</w:t>
      </w:r>
    </w:p>
    <w:p w14:paraId="26404A83"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 балансовая стоимость по объектам с расхождениями по СПИ так же имеет отличия (приведенная в расчете не соответствует приведенной в ОС-6).</w:t>
      </w:r>
    </w:p>
    <w:p w14:paraId="0B773964"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Таким образом, СПИ и следовательно, амортизационные отчисления по ОС, в которых имеются расхождения по показателям не могут быть однозначно определены Исполнителем.</w:t>
      </w:r>
    </w:p>
    <w:p w14:paraId="77E174D6"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Учитывая изложенное, Исполнитель сделал вывод о том, что для обоснования изменения СПИ ОС необходимо представить информацию, подтверждающую такие изменения в соответствии с правилами ведения БУ и учетной политикой общества. Такими материалами в соответствии с ПБУ и учетной политикой могут быть: исправленные карточки ОС-6, новые карточки ОС-6, приказ генерального директора филиала об изменении СПИ в связи с реконструкцией, модернизацией, достройкой и т.п.</w:t>
      </w:r>
    </w:p>
    <w:p w14:paraId="1F4C28D6" w14:textId="77777777" w:rsidR="00352963" w:rsidRDefault="00352963" w:rsidP="00352963">
      <w:pPr>
        <w:spacing w:line="360" w:lineRule="auto"/>
        <w:ind w:firstLine="567"/>
        <w:jc w:val="both"/>
        <w:rPr>
          <w:rFonts w:ascii="Myriad Pro" w:hAnsi="Myriad Pro"/>
          <w:sz w:val="26"/>
          <w:szCs w:val="26"/>
        </w:rPr>
      </w:pPr>
      <w:r>
        <w:rPr>
          <w:rFonts w:ascii="Myriad Pro" w:hAnsi="Myriad Pro"/>
          <w:sz w:val="26"/>
          <w:szCs w:val="26"/>
        </w:rPr>
        <w:t>В настоящее время, представленные ОС-6 по объектам, имеющим различия, не отражают изменения СПИ и амортизационной группы, к которой такие ОС относятся.</w:t>
      </w:r>
    </w:p>
    <w:p w14:paraId="47C74D38" w14:textId="77777777" w:rsidR="00D837AF" w:rsidRPr="00C07865" w:rsidRDefault="00D837A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ПАО «МРСК Сибири» </w:t>
      </w:r>
      <w:r w:rsidR="008626D6">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w:t>
      </w:r>
      <w:r w:rsidR="002F5408" w:rsidRPr="00C07865">
        <w:rPr>
          <w:rFonts w:ascii="Myriad Pro" w:eastAsia="Calibri" w:hAnsi="Myriad Pro"/>
          <w:color w:val="000000" w:themeColor="text1"/>
          <w:sz w:val="26"/>
          <w:szCs w:val="26"/>
        </w:rPr>
        <w:t>«ГАЭС»</w:t>
      </w:r>
      <w:r w:rsidRPr="00C07865">
        <w:rPr>
          <w:rFonts w:ascii="Myriad Pro" w:eastAsia="Calibri" w:hAnsi="Myriad Pro"/>
          <w:color w:val="000000" w:themeColor="text1"/>
          <w:sz w:val="26"/>
          <w:szCs w:val="26"/>
        </w:rPr>
        <w:t xml:space="preserve"> для обоснования заявляемых расходов</w:t>
      </w:r>
      <w:r w:rsidR="00497FEA" w:rsidRPr="00C07865">
        <w:rPr>
          <w:rFonts w:ascii="Myriad Pro" w:eastAsia="Calibri" w:hAnsi="Myriad Pro"/>
          <w:color w:val="000000" w:themeColor="text1"/>
          <w:sz w:val="26"/>
          <w:szCs w:val="26"/>
        </w:rPr>
        <w:t xml:space="preserve"> и Исполнителю был выполнен проверочный расчет расходов по статье «Амортизационные отчисления» на 2019 год, по основным средствам на дату 30.11.2018 г</w:t>
      </w:r>
      <w:r w:rsidRPr="00C07865">
        <w:rPr>
          <w:rFonts w:ascii="Myriad Pro" w:eastAsia="Calibri" w:hAnsi="Myriad Pro"/>
          <w:color w:val="000000" w:themeColor="text1"/>
          <w:sz w:val="26"/>
          <w:szCs w:val="26"/>
        </w:rPr>
        <w:t>.</w:t>
      </w:r>
    </w:p>
    <w:p w14:paraId="43EA2F04" w14:textId="77777777" w:rsidR="00497FEA" w:rsidRPr="00C07865" w:rsidRDefault="00497FEA"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 этом, из расчета были исключены основные средства, срок полезного использования которых истек и по данным инвентарных карточек основных </w:t>
      </w:r>
      <w:r w:rsidRPr="00C07865">
        <w:rPr>
          <w:rFonts w:ascii="Myriad Pro" w:eastAsia="Calibri" w:hAnsi="Myriad Pro"/>
          <w:color w:val="000000" w:themeColor="text1"/>
          <w:sz w:val="26"/>
          <w:szCs w:val="26"/>
        </w:rPr>
        <w:lastRenderedPageBreak/>
        <w:t>средств модернизация, реконструкция и переоценка таких основных средств не проводилась</w:t>
      </w:r>
      <w:r w:rsidR="00934E7C" w:rsidRPr="00C07865">
        <w:rPr>
          <w:rFonts w:ascii="Myriad Pro" w:eastAsia="Calibri" w:hAnsi="Myriad Pro"/>
          <w:color w:val="000000" w:themeColor="text1"/>
          <w:sz w:val="26"/>
          <w:szCs w:val="26"/>
        </w:rPr>
        <w:t>, объекты, по которым есть расхождения в данных инвентарных карточ</w:t>
      </w:r>
      <w:r w:rsidR="00A17B75" w:rsidRPr="00C07865">
        <w:rPr>
          <w:rFonts w:ascii="Myriad Pro" w:eastAsia="Calibri" w:hAnsi="Myriad Pro"/>
          <w:color w:val="000000" w:themeColor="text1"/>
          <w:sz w:val="26"/>
          <w:szCs w:val="26"/>
        </w:rPr>
        <w:t>ек</w:t>
      </w:r>
      <w:r w:rsidR="00934E7C" w:rsidRPr="00C07865">
        <w:rPr>
          <w:rFonts w:ascii="Myriad Pro" w:eastAsia="Calibri" w:hAnsi="Myriad Pro"/>
          <w:color w:val="000000" w:themeColor="text1"/>
          <w:sz w:val="26"/>
          <w:szCs w:val="26"/>
        </w:rPr>
        <w:t xml:space="preserve"> и данных, отраженных в расчетах филиала и выгрузках ОСВ, в расчет так же не принимались. В</w:t>
      </w:r>
      <w:r w:rsidRPr="00C07865">
        <w:rPr>
          <w:rFonts w:ascii="Myriad Pro" w:eastAsia="Calibri" w:hAnsi="Myriad Pro"/>
          <w:color w:val="000000" w:themeColor="text1"/>
          <w:sz w:val="26"/>
          <w:szCs w:val="26"/>
        </w:rPr>
        <w:t xml:space="preserve"> расчете не учитывались плановые вводы основных средств в 2019 году. </w:t>
      </w:r>
    </w:p>
    <w:p w14:paraId="0A1A85D9" w14:textId="77777777" w:rsidR="00497FEA" w:rsidRPr="00C07865" w:rsidRDefault="00497FEA"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Результаты расчета Исполнителя представлены ниже в таблице:</w:t>
      </w:r>
    </w:p>
    <w:tbl>
      <w:tblPr>
        <w:tblW w:w="5000" w:type="pct"/>
        <w:jc w:val="center"/>
        <w:tblLook w:val="04A0" w:firstRow="1" w:lastRow="0" w:firstColumn="1" w:lastColumn="0" w:noHBand="0" w:noVBand="1"/>
      </w:tblPr>
      <w:tblGrid>
        <w:gridCol w:w="820"/>
        <w:gridCol w:w="3070"/>
        <w:gridCol w:w="2036"/>
        <w:gridCol w:w="1738"/>
        <w:gridCol w:w="1681"/>
      </w:tblGrid>
      <w:tr w:rsidR="00795096" w:rsidRPr="00C07865" w14:paraId="388E686D" w14:textId="77777777" w:rsidTr="008626D6">
        <w:trPr>
          <w:trHeight w:val="20"/>
          <w:tblHeader/>
          <w:jc w:val="center"/>
        </w:trPr>
        <w:tc>
          <w:tcPr>
            <w:tcW w:w="3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8D7DB2" w14:textId="77777777" w:rsidR="00795096" w:rsidRPr="00C07865" w:rsidRDefault="00795096" w:rsidP="00795096">
            <w:pPr>
              <w:jc w:val="center"/>
              <w:rPr>
                <w:rFonts w:ascii="Myriad Pro" w:hAnsi="Myriad Pro"/>
                <w:b/>
                <w:bCs/>
                <w:color w:val="FFFFFF"/>
                <w:sz w:val="22"/>
                <w:szCs w:val="22"/>
              </w:rPr>
            </w:pPr>
            <w:r w:rsidRPr="00C07865">
              <w:rPr>
                <w:rFonts w:ascii="Myriad Pro" w:hAnsi="Myriad Pro"/>
                <w:b/>
                <w:bCs/>
                <w:color w:val="FFFFFF"/>
                <w:sz w:val="22"/>
                <w:szCs w:val="22"/>
              </w:rPr>
              <w:t>№ п.п.</w:t>
            </w:r>
          </w:p>
        </w:tc>
        <w:tc>
          <w:tcPr>
            <w:tcW w:w="1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BE16A" w14:textId="77777777" w:rsidR="00795096" w:rsidRPr="00C07865" w:rsidRDefault="006B112E" w:rsidP="00795096">
            <w:pPr>
              <w:jc w:val="center"/>
              <w:rPr>
                <w:rFonts w:ascii="Myriad Pro" w:hAnsi="Myriad Pro"/>
                <w:b/>
                <w:bCs/>
                <w:color w:val="FFFFFF"/>
                <w:sz w:val="22"/>
                <w:szCs w:val="22"/>
              </w:rPr>
            </w:pPr>
            <w:r w:rsidRPr="00C07865">
              <w:rPr>
                <w:rFonts w:ascii="Myriad Pro" w:hAnsi="Myriad Pro"/>
                <w:b/>
                <w:bCs/>
                <w:color w:val="FFFFFF"/>
                <w:sz w:val="22"/>
                <w:szCs w:val="22"/>
              </w:rPr>
              <w:t>Н</w:t>
            </w:r>
            <w:r w:rsidR="00795096" w:rsidRPr="00C07865">
              <w:rPr>
                <w:rFonts w:ascii="Myriad Pro" w:hAnsi="Myriad Pro"/>
                <w:b/>
                <w:bCs/>
                <w:color w:val="FFFFFF"/>
                <w:sz w:val="22"/>
                <w:szCs w:val="22"/>
              </w:rPr>
              <w:t xml:space="preserve">аименование </w:t>
            </w:r>
          </w:p>
        </w:tc>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391D9" w14:textId="77777777" w:rsidR="00795096" w:rsidRPr="00C07865" w:rsidRDefault="006B112E" w:rsidP="00795096">
            <w:pPr>
              <w:jc w:val="center"/>
              <w:rPr>
                <w:rFonts w:ascii="Myriad Pro" w:hAnsi="Myriad Pro"/>
                <w:b/>
                <w:bCs/>
                <w:color w:val="FFFFFF"/>
                <w:sz w:val="22"/>
                <w:szCs w:val="22"/>
              </w:rPr>
            </w:pPr>
            <w:r w:rsidRPr="00C07865">
              <w:rPr>
                <w:rFonts w:ascii="Myriad Pro" w:hAnsi="Myriad Pro"/>
                <w:b/>
                <w:bCs/>
                <w:color w:val="FFFFFF"/>
                <w:sz w:val="22"/>
                <w:szCs w:val="22"/>
              </w:rPr>
              <w:t>А</w:t>
            </w:r>
            <w:r w:rsidR="00795096" w:rsidRPr="00C07865">
              <w:rPr>
                <w:rFonts w:ascii="Myriad Pro" w:hAnsi="Myriad Pro"/>
                <w:b/>
                <w:bCs/>
                <w:color w:val="FFFFFF"/>
                <w:sz w:val="22"/>
                <w:szCs w:val="22"/>
              </w:rPr>
              <w:t>мортизационная группа</w:t>
            </w:r>
          </w:p>
        </w:tc>
        <w:tc>
          <w:tcPr>
            <w:tcW w:w="9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F12DD" w14:textId="77777777" w:rsidR="00795096" w:rsidRPr="00C07865" w:rsidRDefault="006B112E" w:rsidP="00795096">
            <w:pPr>
              <w:jc w:val="center"/>
              <w:rPr>
                <w:rFonts w:ascii="Myriad Pro" w:hAnsi="Myriad Pro"/>
                <w:b/>
                <w:bCs/>
                <w:color w:val="FFFFFF"/>
                <w:sz w:val="22"/>
                <w:szCs w:val="22"/>
              </w:rPr>
            </w:pPr>
            <w:r w:rsidRPr="00C07865">
              <w:rPr>
                <w:rFonts w:ascii="Myriad Pro" w:hAnsi="Myriad Pro"/>
                <w:b/>
                <w:bCs/>
                <w:color w:val="FFFFFF"/>
                <w:sz w:val="22"/>
                <w:szCs w:val="22"/>
              </w:rPr>
              <w:t>М</w:t>
            </w:r>
            <w:r w:rsidR="00795096" w:rsidRPr="00C07865">
              <w:rPr>
                <w:rFonts w:ascii="Myriad Pro" w:hAnsi="Myriad Pro"/>
                <w:b/>
                <w:bCs/>
                <w:color w:val="FFFFFF"/>
                <w:sz w:val="22"/>
                <w:szCs w:val="22"/>
              </w:rPr>
              <w:t>аксимальный срок использования</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38ABD" w14:textId="77777777" w:rsidR="00795096" w:rsidRPr="00C07865" w:rsidRDefault="006B112E" w:rsidP="00795096">
            <w:pPr>
              <w:jc w:val="center"/>
              <w:rPr>
                <w:rFonts w:ascii="Myriad Pro" w:hAnsi="Myriad Pro"/>
                <w:b/>
                <w:bCs/>
                <w:color w:val="FFFFFF"/>
                <w:sz w:val="22"/>
                <w:szCs w:val="22"/>
              </w:rPr>
            </w:pPr>
            <w:r w:rsidRPr="00C07865">
              <w:rPr>
                <w:rFonts w:ascii="Myriad Pro" w:hAnsi="Myriad Pro"/>
                <w:b/>
                <w:bCs/>
                <w:color w:val="FFFFFF"/>
                <w:sz w:val="22"/>
                <w:szCs w:val="22"/>
              </w:rPr>
              <w:t>В</w:t>
            </w:r>
            <w:r w:rsidR="00795096" w:rsidRPr="00C07865">
              <w:rPr>
                <w:rFonts w:ascii="Myriad Pro" w:hAnsi="Myriad Pro"/>
                <w:b/>
                <w:bCs/>
                <w:color w:val="FFFFFF"/>
                <w:sz w:val="22"/>
                <w:szCs w:val="22"/>
              </w:rPr>
              <w:t>еличина амортизаци</w:t>
            </w:r>
            <w:r w:rsidR="00A17B75" w:rsidRPr="00C07865">
              <w:rPr>
                <w:rFonts w:ascii="Myriad Pro" w:hAnsi="Myriad Pro"/>
                <w:b/>
                <w:bCs/>
                <w:color w:val="FFFFFF"/>
                <w:sz w:val="22"/>
                <w:szCs w:val="22"/>
              </w:rPr>
              <w:t>и</w:t>
            </w:r>
            <w:r w:rsidR="00795096" w:rsidRPr="00C07865">
              <w:rPr>
                <w:rFonts w:ascii="Myriad Pro" w:hAnsi="Myriad Pro"/>
                <w:b/>
                <w:bCs/>
                <w:color w:val="FFFFFF"/>
                <w:sz w:val="22"/>
                <w:szCs w:val="22"/>
              </w:rPr>
              <w:t xml:space="preserve"> на 2019 год, руб.</w:t>
            </w:r>
          </w:p>
        </w:tc>
      </w:tr>
      <w:tr w:rsidR="00795096" w:rsidRPr="00CE78E8" w14:paraId="740C682F" w14:textId="77777777" w:rsidTr="008626D6">
        <w:trPr>
          <w:trHeight w:val="20"/>
          <w:jc w:val="center"/>
        </w:trPr>
        <w:tc>
          <w:tcPr>
            <w:tcW w:w="38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48E96D"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1.</w:t>
            </w:r>
          </w:p>
        </w:tc>
        <w:tc>
          <w:tcPr>
            <w:tcW w:w="16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2FCD8B"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Строения, сооружения, здания</w:t>
            </w:r>
          </w:p>
        </w:tc>
        <w:tc>
          <w:tcPr>
            <w:tcW w:w="10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ED2A42"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10</w:t>
            </w:r>
          </w:p>
        </w:tc>
        <w:tc>
          <w:tcPr>
            <w:tcW w:w="9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7AFAE0"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более 30 лет</w:t>
            </w:r>
          </w:p>
        </w:tc>
        <w:tc>
          <w:tcPr>
            <w:tcW w:w="9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F70F21"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64 369,56  </w:t>
            </w:r>
          </w:p>
        </w:tc>
      </w:tr>
      <w:tr w:rsidR="00795096" w:rsidRPr="00CE78E8" w14:paraId="3BFDBA5B"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1B05D561"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2.</w:t>
            </w:r>
          </w:p>
        </w:tc>
        <w:tc>
          <w:tcPr>
            <w:tcW w:w="1681" w:type="pct"/>
            <w:tcBorders>
              <w:top w:val="nil"/>
              <w:left w:val="nil"/>
              <w:bottom w:val="single" w:sz="4" w:space="0" w:color="auto"/>
              <w:right w:val="single" w:sz="4" w:space="0" w:color="auto"/>
            </w:tcBorders>
            <w:shd w:val="clear" w:color="auto" w:fill="auto"/>
            <w:vAlign w:val="center"/>
            <w:hideMark/>
          </w:tcPr>
          <w:p w14:paraId="49D798EB"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Строения, сооружения, здания</w:t>
            </w:r>
          </w:p>
        </w:tc>
        <w:tc>
          <w:tcPr>
            <w:tcW w:w="1026" w:type="pct"/>
            <w:tcBorders>
              <w:top w:val="nil"/>
              <w:left w:val="nil"/>
              <w:bottom w:val="single" w:sz="4" w:space="0" w:color="auto"/>
              <w:right w:val="single" w:sz="4" w:space="0" w:color="auto"/>
            </w:tcBorders>
            <w:shd w:val="clear" w:color="auto" w:fill="auto"/>
            <w:noWrap/>
            <w:vAlign w:val="center"/>
            <w:hideMark/>
          </w:tcPr>
          <w:p w14:paraId="6F124F6D"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9</w:t>
            </w:r>
          </w:p>
        </w:tc>
        <w:tc>
          <w:tcPr>
            <w:tcW w:w="938" w:type="pct"/>
            <w:tcBorders>
              <w:top w:val="nil"/>
              <w:left w:val="nil"/>
              <w:bottom w:val="single" w:sz="4" w:space="0" w:color="auto"/>
              <w:right w:val="single" w:sz="4" w:space="0" w:color="auto"/>
            </w:tcBorders>
            <w:shd w:val="clear" w:color="auto" w:fill="auto"/>
            <w:noWrap/>
            <w:vAlign w:val="center"/>
            <w:hideMark/>
          </w:tcPr>
          <w:p w14:paraId="2C7E038E"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30 лет</w:t>
            </w:r>
          </w:p>
        </w:tc>
        <w:tc>
          <w:tcPr>
            <w:tcW w:w="968" w:type="pct"/>
            <w:tcBorders>
              <w:top w:val="nil"/>
              <w:left w:val="nil"/>
              <w:bottom w:val="single" w:sz="4" w:space="0" w:color="auto"/>
              <w:right w:val="single" w:sz="4" w:space="0" w:color="auto"/>
            </w:tcBorders>
            <w:shd w:val="clear" w:color="auto" w:fill="auto"/>
            <w:noWrap/>
            <w:vAlign w:val="center"/>
            <w:hideMark/>
          </w:tcPr>
          <w:p w14:paraId="795B3B45"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15 536,72  </w:t>
            </w:r>
          </w:p>
        </w:tc>
      </w:tr>
      <w:tr w:rsidR="00795096" w:rsidRPr="00CE78E8" w14:paraId="44A91C80"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0FE30B4E"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3.</w:t>
            </w:r>
          </w:p>
        </w:tc>
        <w:tc>
          <w:tcPr>
            <w:tcW w:w="1681" w:type="pct"/>
            <w:tcBorders>
              <w:top w:val="nil"/>
              <w:left w:val="nil"/>
              <w:bottom w:val="single" w:sz="4" w:space="0" w:color="auto"/>
              <w:right w:val="single" w:sz="4" w:space="0" w:color="auto"/>
            </w:tcBorders>
            <w:shd w:val="clear" w:color="auto" w:fill="auto"/>
            <w:vAlign w:val="center"/>
            <w:hideMark/>
          </w:tcPr>
          <w:p w14:paraId="14356570"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Строения, сооружения, здания</w:t>
            </w:r>
          </w:p>
        </w:tc>
        <w:tc>
          <w:tcPr>
            <w:tcW w:w="1026" w:type="pct"/>
            <w:tcBorders>
              <w:top w:val="nil"/>
              <w:left w:val="nil"/>
              <w:bottom w:val="single" w:sz="4" w:space="0" w:color="auto"/>
              <w:right w:val="single" w:sz="4" w:space="0" w:color="auto"/>
            </w:tcBorders>
            <w:shd w:val="clear" w:color="auto" w:fill="auto"/>
            <w:noWrap/>
            <w:vAlign w:val="center"/>
            <w:hideMark/>
          </w:tcPr>
          <w:p w14:paraId="5F8132B5"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8</w:t>
            </w:r>
          </w:p>
        </w:tc>
        <w:tc>
          <w:tcPr>
            <w:tcW w:w="938" w:type="pct"/>
            <w:tcBorders>
              <w:top w:val="nil"/>
              <w:left w:val="nil"/>
              <w:bottom w:val="single" w:sz="4" w:space="0" w:color="auto"/>
              <w:right w:val="single" w:sz="4" w:space="0" w:color="auto"/>
            </w:tcBorders>
            <w:shd w:val="clear" w:color="auto" w:fill="auto"/>
            <w:noWrap/>
            <w:vAlign w:val="center"/>
            <w:hideMark/>
          </w:tcPr>
          <w:p w14:paraId="7A832C5B"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25 лет</w:t>
            </w:r>
          </w:p>
        </w:tc>
        <w:tc>
          <w:tcPr>
            <w:tcW w:w="968" w:type="pct"/>
            <w:tcBorders>
              <w:top w:val="nil"/>
              <w:left w:val="nil"/>
              <w:bottom w:val="single" w:sz="4" w:space="0" w:color="auto"/>
              <w:right w:val="single" w:sz="4" w:space="0" w:color="auto"/>
            </w:tcBorders>
            <w:shd w:val="clear" w:color="auto" w:fill="auto"/>
            <w:noWrap/>
            <w:vAlign w:val="center"/>
            <w:hideMark/>
          </w:tcPr>
          <w:p w14:paraId="1549A0C3"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1 602 409,80  </w:t>
            </w:r>
          </w:p>
        </w:tc>
      </w:tr>
      <w:tr w:rsidR="00795096" w:rsidRPr="00CE78E8" w14:paraId="05F10D65"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26B7352A"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4.</w:t>
            </w:r>
          </w:p>
        </w:tc>
        <w:tc>
          <w:tcPr>
            <w:tcW w:w="1681" w:type="pct"/>
            <w:tcBorders>
              <w:top w:val="nil"/>
              <w:left w:val="nil"/>
              <w:bottom w:val="single" w:sz="4" w:space="0" w:color="auto"/>
              <w:right w:val="single" w:sz="4" w:space="0" w:color="auto"/>
            </w:tcBorders>
            <w:shd w:val="clear" w:color="auto" w:fill="auto"/>
            <w:vAlign w:val="center"/>
            <w:hideMark/>
          </w:tcPr>
          <w:p w14:paraId="5D7F5DDA"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Строения, сооружения, здания</w:t>
            </w:r>
          </w:p>
        </w:tc>
        <w:tc>
          <w:tcPr>
            <w:tcW w:w="1026" w:type="pct"/>
            <w:tcBorders>
              <w:top w:val="nil"/>
              <w:left w:val="nil"/>
              <w:bottom w:val="single" w:sz="4" w:space="0" w:color="auto"/>
              <w:right w:val="single" w:sz="4" w:space="0" w:color="auto"/>
            </w:tcBorders>
            <w:shd w:val="clear" w:color="auto" w:fill="auto"/>
            <w:noWrap/>
            <w:vAlign w:val="center"/>
            <w:hideMark/>
          </w:tcPr>
          <w:p w14:paraId="7A406CFA"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7</w:t>
            </w:r>
          </w:p>
        </w:tc>
        <w:tc>
          <w:tcPr>
            <w:tcW w:w="938" w:type="pct"/>
            <w:tcBorders>
              <w:top w:val="nil"/>
              <w:left w:val="nil"/>
              <w:bottom w:val="single" w:sz="4" w:space="0" w:color="auto"/>
              <w:right w:val="single" w:sz="4" w:space="0" w:color="auto"/>
            </w:tcBorders>
            <w:shd w:val="clear" w:color="auto" w:fill="auto"/>
            <w:noWrap/>
            <w:vAlign w:val="center"/>
            <w:hideMark/>
          </w:tcPr>
          <w:p w14:paraId="14A1AB88"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20 лет</w:t>
            </w:r>
          </w:p>
        </w:tc>
        <w:tc>
          <w:tcPr>
            <w:tcW w:w="968" w:type="pct"/>
            <w:tcBorders>
              <w:top w:val="nil"/>
              <w:left w:val="nil"/>
              <w:bottom w:val="single" w:sz="4" w:space="0" w:color="auto"/>
              <w:right w:val="single" w:sz="4" w:space="0" w:color="auto"/>
            </w:tcBorders>
            <w:shd w:val="clear" w:color="auto" w:fill="auto"/>
            <w:noWrap/>
            <w:vAlign w:val="center"/>
            <w:hideMark/>
          </w:tcPr>
          <w:p w14:paraId="193E4BDD"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51 015 688,80  </w:t>
            </w:r>
          </w:p>
        </w:tc>
      </w:tr>
      <w:tr w:rsidR="00795096" w:rsidRPr="00CE78E8" w14:paraId="14A55457"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0B9B8056"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5.</w:t>
            </w:r>
          </w:p>
        </w:tc>
        <w:tc>
          <w:tcPr>
            <w:tcW w:w="1681" w:type="pct"/>
            <w:tcBorders>
              <w:top w:val="nil"/>
              <w:left w:val="nil"/>
              <w:bottom w:val="single" w:sz="4" w:space="0" w:color="auto"/>
              <w:right w:val="single" w:sz="4" w:space="0" w:color="auto"/>
            </w:tcBorders>
            <w:shd w:val="clear" w:color="auto" w:fill="auto"/>
            <w:vAlign w:val="center"/>
            <w:hideMark/>
          </w:tcPr>
          <w:p w14:paraId="67970FE6"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Строения, сооружения, здания</w:t>
            </w:r>
          </w:p>
        </w:tc>
        <w:tc>
          <w:tcPr>
            <w:tcW w:w="1026" w:type="pct"/>
            <w:tcBorders>
              <w:top w:val="nil"/>
              <w:left w:val="nil"/>
              <w:bottom w:val="single" w:sz="4" w:space="0" w:color="auto"/>
              <w:right w:val="single" w:sz="4" w:space="0" w:color="auto"/>
            </w:tcBorders>
            <w:shd w:val="clear" w:color="auto" w:fill="auto"/>
            <w:noWrap/>
            <w:vAlign w:val="center"/>
            <w:hideMark/>
          </w:tcPr>
          <w:p w14:paraId="2949CE49"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6</w:t>
            </w:r>
          </w:p>
        </w:tc>
        <w:tc>
          <w:tcPr>
            <w:tcW w:w="938" w:type="pct"/>
            <w:tcBorders>
              <w:top w:val="nil"/>
              <w:left w:val="nil"/>
              <w:bottom w:val="single" w:sz="4" w:space="0" w:color="auto"/>
              <w:right w:val="single" w:sz="4" w:space="0" w:color="auto"/>
            </w:tcBorders>
            <w:shd w:val="clear" w:color="auto" w:fill="auto"/>
            <w:noWrap/>
            <w:vAlign w:val="center"/>
            <w:hideMark/>
          </w:tcPr>
          <w:p w14:paraId="0F7B974C"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15 лет</w:t>
            </w:r>
          </w:p>
        </w:tc>
        <w:tc>
          <w:tcPr>
            <w:tcW w:w="968" w:type="pct"/>
            <w:tcBorders>
              <w:top w:val="nil"/>
              <w:left w:val="nil"/>
              <w:bottom w:val="single" w:sz="4" w:space="0" w:color="auto"/>
              <w:right w:val="single" w:sz="4" w:space="0" w:color="auto"/>
            </w:tcBorders>
            <w:shd w:val="clear" w:color="auto" w:fill="auto"/>
            <w:noWrap/>
            <w:vAlign w:val="center"/>
            <w:hideMark/>
          </w:tcPr>
          <w:p w14:paraId="1367EABF"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50 227 405,80  </w:t>
            </w:r>
          </w:p>
        </w:tc>
      </w:tr>
      <w:tr w:rsidR="00795096" w:rsidRPr="00CE78E8" w14:paraId="5A2BA0BF"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25A154DD"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6.</w:t>
            </w:r>
          </w:p>
        </w:tc>
        <w:tc>
          <w:tcPr>
            <w:tcW w:w="1681" w:type="pct"/>
            <w:tcBorders>
              <w:top w:val="nil"/>
              <w:left w:val="nil"/>
              <w:bottom w:val="single" w:sz="4" w:space="0" w:color="auto"/>
              <w:right w:val="single" w:sz="4" w:space="0" w:color="auto"/>
            </w:tcBorders>
            <w:shd w:val="clear" w:color="auto" w:fill="auto"/>
            <w:vAlign w:val="center"/>
            <w:hideMark/>
          </w:tcPr>
          <w:p w14:paraId="39417229"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Строения, сооружения, здания</w:t>
            </w:r>
          </w:p>
        </w:tc>
        <w:tc>
          <w:tcPr>
            <w:tcW w:w="1026" w:type="pct"/>
            <w:tcBorders>
              <w:top w:val="nil"/>
              <w:left w:val="nil"/>
              <w:bottom w:val="single" w:sz="4" w:space="0" w:color="auto"/>
              <w:right w:val="single" w:sz="4" w:space="0" w:color="auto"/>
            </w:tcBorders>
            <w:shd w:val="clear" w:color="auto" w:fill="auto"/>
            <w:noWrap/>
            <w:vAlign w:val="center"/>
            <w:hideMark/>
          </w:tcPr>
          <w:p w14:paraId="1EC55A80"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5</w:t>
            </w:r>
          </w:p>
        </w:tc>
        <w:tc>
          <w:tcPr>
            <w:tcW w:w="938" w:type="pct"/>
            <w:tcBorders>
              <w:top w:val="nil"/>
              <w:left w:val="nil"/>
              <w:bottom w:val="single" w:sz="4" w:space="0" w:color="auto"/>
              <w:right w:val="single" w:sz="4" w:space="0" w:color="auto"/>
            </w:tcBorders>
            <w:shd w:val="clear" w:color="auto" w:fill="auto"/>
            <w:noWrap/>
            <w:vAlign w:val="center"/>
            <w:hideMark/>
          </w:tcPr>
          <w:p w14:paraId="142D9E8B"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10 лет</w:t>
            </w:r>
          </w:p>
        </w:tc>
        <w:tc>
          <w:tcPr>
            <w:tcW w:w="968" w:type="pct"/>
            <w:tcBorders>
              <w:top w:val="nil"/>
              <w:left w:val="nil"/>
              <w:bottom w:val="single" w:sz="4" w:space="0" w:color="auto"/>
              <w:right w:val="single" w:sz="4" w:space="0" w:color="auto"/>
            </w:tcBorders>
            <w:shd w:val="clear" w:color="auto" w:fill="auto"/>
            <w:noWrap/>
            <w:vAlign w:val="center"/>
            <w:hideMark/>
          </w:tcPr>
          <w:p w14:paraId="3527FD42"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6 875 193,48  </w:t>
            </w:r>
          </w:p>
        </w:tc>
      </w:tr>
      <w:tr w:rsidR="00795096" w:rsidRPr="00CE78E8" w14:paraId="3A19AE50"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56C29C12"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7.</w:t>
            </w:r>
          </w:p>
        </w:tc>
        <w:tc>
          <w:tcPr>
            <w:tcW w:w="1681" w:type="pct"/>
            <w:tcBorders>
              <w:top w:val="nil"/>
              <w:left w:val="nil"/>
              <w:bottom w:val="single" w:sz="4" w:space="0" w:color="auto"/>
              <w:right w:val="single" w:sz="4" w:space="0" w:color="auto"/>
            </w:tcBorders>
            <w:shd w:val="clear" w:color="auto" w:fill="auto"/>
            <w:vAlign w:val="center"/>
            <w:hideMark/>
          </w:tcPr>
          <w:p w14:paraId="02EA52D5"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Сооружения, автомобили и спецтехника</w:t>
            </w:r>
          </w:p>
        </w:tc>
        <w:tc>
          <w:tcPr>
            <w:tcW w:w="1026" w:type="pct"/>
            <w:tcBorders>
              <w:top w:val="nil"/>
              <w:left w:val="nil"/>
              <w:bottom w:val="single" w:sz="4" w:space="0" w:color="auto"/>
              <w:right w:val="single" w:sz="4" w:space="0" w:color="auto"/>
            </w:tcBorders>
            <w:shd w:val="clear" w:color="auto" w:fill="auto"/>
            <w:noWrap/>
            <w:vAlign w:val="center"/>
            <w:hideMark/>
          </w:tcPr>
          <w:p w14:paraId="72786541"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4</w:t>
            </w:r>
          </w:p>
        </w:tc>
        <w:tc>
          <w:tcPr>
            <w:tcW w:w="938" w:type="pct"/>
            <w:tcBorders>
              <w:top w:val="nil"/>
              <w:left w:val="nil"/>
              <w:bottom w:val="single" w:sz="4" w:space="0" w:color="auto"/>
              <w:right w:val="single" w:sz="4" w:space="0" w:color="auto"/>
            </w:tcBorders>
            <w:shd w:val="clear" w:color="auto" w:fill="auto"/>
            <w:noWrap/>
            <w:vAlign w:val="center"/>
            <w:hideMark/>
          </w:tcPr>
          <w:p w14:paraId="0FD17172"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7 лет</w:t>
            </w:r>
          </w:p>
        </w:tc>
        <w:tc>
          <w:tcPr>
            <w:tcW w:w="968" w:type="pct"/>
            <w:tcBorders>
              <w:top w:val="nil"/>
              <w:left w:val="nil"/>
              <w:bottom w:val="single" w:sz="4" w:space="0" w:color="auto"/>
              <w:right w:val="single" w:sz="4" w:space="0" w:color="auto"/>
            </w:tcBorders>
            <w:shd w:val="clear" w:color="auto" w:fill="auto"/>
            <w:noWrap/>
            <w:vAlign w:val="center"/>
            <w:hideMark/>
          </w:tcPr>
          <w:p w14:paraId="70F9CC25"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48 753 831,60  </w:t>
            </w:r>
          </w:p>
        </w:tc>
      </w:tr>
      <w:tr w:rsidR="00795096" w:rsidRPr="00CE78E8" w14:paraId="0F7A452F"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06410B1B"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8.</w:t>
            </w:r>
          </w:p>
        </w:tc>
        <w:tc>
          <w:tcPr>
            <w:tcW w:w="1681" w:type="pct"/>
            <w:tcBorders>
              <w:top w:val="nil"/>
              <w:left w:val="nil"/>
              <w:bottom w:val="single" w:sz="4" w:space="0" w:color="auto"/>
              <w:right w:val="single" w:sz="4" w:space="0" w:color="auto"/>
            </w:tcBorders>
            <w:shd w:val="clear" w:color="auto" w:fill="auto"/>
            <w:vAlign w:val="center"/>
            <w:hideMark/>
          </w:tcPr>
          <w:p w14:paraId="0853CEB3"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Сооружения, автомобили и спецтехника, оборудование, спец. инструмент</w:t>
            </w:r>
          </w:p>
        </w:tc>
        <w:tc>
          <w:tcPr>
            <w:tcW w:w="1026" w:type="pct"/>
            <w:tcBorders>
              <w:top w:val="nil"/>
              <w:left w:val="nil"/>
              <w:bottom w:val="single" w:sz="4" w:space="0" w:color="auto"/>
              <w:right w:val="single" w:sz="4" w:space="0" w:color="auto"/>
            </w:tcBorders>
            <w:shd w:val="clear" w:color="auto" w:fill="auto"/>
            <w:noWrap/>
            <w:vAlign w:val="center"/>
            <w:hideMark/>
          </w:tcPr>
          <w:p w14:paraId="122D4BDF"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3</w:t>
            </w:r>
          </w:p>
        </w:tc>
        <w:tc>
          <w:tcPr>
            <w:tcW w:w="938" w:type="pct"/>
            <w:tcBorders>
              <w:top w:val="nil"/>
              <w:left w:val="nil"/>
              <w:bottom w:val="single" w:sz="4" w:space="0" w:color="auto"/>
              <w:right w:val="single" w:sz="4" w:space="0" w:color="auto"/>
            </w:tcBorders>
            <w:shd w:val="clear" w:color="auto" w:fill="auto"/>
            <w:noWrap/>
            <w:vAlign w:val="center"/>
            <w:hideMark/>
          </w:tcPr>
          <w:p w14:paraId="6EC46F3E"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5 лет</w:t>
            </w:r>
          </w:p>
        </w:tc>
        <w:tc>
          <w:tcPr>
            <w:tcW w:w="968" w:type="pct"/>
            <w:tcBorders>
              <w:top w:val="nil"/>
              <w:left w:val="nil"/>
              <w:bottom w:val="single" w:sz="4" w:space="0" w:color="auto"/>
              <w:right w:val="single" w:sz="4" w:space="0" w:color="auto"/>
            </w:tcBorders>
            <w:shd w:val="clear" w:color="auto" w:fill="auto"/>
            <w:noWrap/>
            <w:vAlign w:val="center"/>
            <w:hideMark/>
          </w:tcPr>
          <w:p w14:paraId="00EC9770"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9 438 481,08  </w:t>
            </w:r>
          </w:p>
        </w:tc>
      </w:tr>
      <w:tr w:rsidR="00795096" w:rsidRPr="00CE78E8" w14:paraId="2E0FB164"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60BCD6F8"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9.</w:t>
            </w:r>
          </w:p>
        </w:tc>
        <w:tc>
          <w:tcPr>
            <w:tcW w:w="1681" w:type="pct"/>
            <w:tcBorders>
              <w:top w:val="nil"/>
              <w:left w:val="nil"/>
              <w:bottom w:val="single" w:sz="4" w:space="0" w:color="auto"/>
              <w:right w:val="single" w:sz="4" w:space="0" w:color="auto"/>
            </w:tcBorders>
            <w:shd w:val="clear" w:color="auto" w:fill="auto"/>
            <w:vAlign w:val="center"/>
            <w:hideMark/>
          </w:tcPr>
          <w:p w14:paraId="478FC498" w14:textId="77777777" w:rsidR="00795096" w:rsidRPr="00CE78E8" w:rsidRDefault="00795096" w:rsidP="00C07865">
            <w:pPr>
              <w:rPr>
                <w:rFonts w:ascii="Myriad Pro" w:hAnsi="Myriad Pro"/>
                <w:color w:val="000000"/>
                <w:sz w:val="21"/>
                <w:szCs w:val="21"/>
              </w:rPr>
            </w:pPr>
            <w:r w:rsidRPr="00CE78E8">
              <w:rPr>
                <w:rFonts w:ascii="Myriad Pro" w:hAnsi="Myriad Pro"/>
                <w:color w:val="000000"/>
                <w:sz w:val="21"/>
                <w:szCs w:val="21"/>
              </w:rPr>
              <w:t>Оборудование, спец. инструмент</w:t>
            </w:r>
          </w:p>
        </w:tc>
        <w:tc>
          <w:tcPr>
            <w:tcW w:w="1026" w:type="pct"/>
            <w:tcBorders>
              <w:top w:val="nil"/>
              <w:left w:val="nil"/>
              <w:bottom w:val="single" w:sz="4" w:space="0" w:color="auto"/>
              <w:right w:val="single" w:sz="4" w:space="0" w:color="auto"/>
            </w:tcBorders>
            <w:shd w:val="clear" w:color="auto" w:fill="auto"/>
            <w:noWrap/>
            <w:vAlign w:val="center"/>
            <w:hideMark/>
          </w:tcPr>
          <w:p w14:paraId="7175CAF1"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2</w:t>
            </w:r>
          </w:p>
        </w:tc>
        <w:tc>
          <w:tcPr>
            <w:tcW w:w="938" w:type="pct"/>
            <w:tcBorders>
              <w:top w:val="nil"/>
              <w:left w:val="nil"/>
              <w:bottom w:val="single" w:sz="4" w:space="0" w:color="auto"/>
              <w:right w:val="single" w:sz="4" w:space="0" w:color="auto"/>
            </w:tcBorders>
            <w:shd w:val="clear" w:color="auto" w:fill="auto"/>
            <w:noWrap/>
            <w:vAlign w:val="center"/>
            <w:hideMark/>
          </w:tcPr>
          <w:p w14:paraId="4EF76394" w14:textId="77777777" w:rsidR="00795096" w:rsidRPr="00CE78E8" w:rsidRDefault="00795096" w:rsidP="00795096">
            <w:pPr>
              <w:jc w:val="center"/>
              <w:rPr>
                <w:rFonts w:ascii="Myriad Pro" w:hAnsi="Myriad Pro"/>
                <w:color w:val="000000"/>
                <w:sz w:val="21"/>
                <w:szCs w:val="21"/>
              </w:rPr>
            </w:pPr>
            <w:r w:rsidRPr="00CE78E8">
              <w:rPr>
                <w:rFonts w:ascii="Myriad Pro" w:hAnsi="Myriad Pro"/>
                <w:color w:val="000000"/>
                <w:sz w:val="21"/>
                <w:szCs w:val="21"/>
              </w:rPr>
              <w:t>3 года</w:t>
            </w:r>
          </w:p>
        </w:tc>
        <w:tc>
          <w:tcPr>
            <w:tcW w:w="968" w:type="pct"/>
            <w:tcBorders>
              <w:top w:val="nil"/>
              <w:left w:val="nil"/>
              <w:bottom w:val="single" w:sz="4" w:space="0" w:color="auto"/>
              <w:right w:val="single" w:sz="4" w:space="0" w:color="auto"/>
            </w:tcBorders>
            <w:shd w:val="clear" w:color="auto" w:fill="auto"/>
            <w:noWrap/>
            <w:vAlign w:val="center"/>
            <w:hideMark/>
          </w:tcPr>
          <w:p w14:paraId="03B4117E" w14:textId="77777777" w:rsidR="00795096" w:rsidRPr="00CE78E8" w:rsidRDefault="00795096" w:rsidP="00CE78E8">
            <w:pPr>
              <w:jc w:val="right"/>
              <w:rPr>
                <w:rFonts w:ascii="Myriad Pro" w:hAnsi="Myriad Pro"/>
                <w:color w:val="000000"/>
                <w:sz w:val="21"/>
                <w:szCs w:val="21"/>
              </w:rPr>
            </w:pPr>
            <w:r w:rsidRPr="00CE78E8">
              <w:rPr>
                <w:rFonts w:ascii="Myriad Pro" w:hAnsi="Myriad Pro"/>
                <w:color w:val="000000"/>
                <w:sz w:val="21"/>
                <w:szCs w:val="21"/>
              </w:rPr>
              <w:t xml:space="preserve"> 1 134 793,56   </w:t>
            </w:r>
          </w:p>
        </w:tc>
      </w:tr>
      <w:tr w:rsidR="00795096" w:rsidRPr="00CE78E8" w14:paraId="37341DBE" w14:textId="77777777" w:rsidTr="008626D6">
        <w:trPr>
          <w:trHeight w:val="20"/>
          <w:jc w:val="center"/>
        </w:trPr>
        <w:tc>
          <w:tcPr>
            <w:tcW w:w="387" w:type="pct"/>
            <w:tcBorders>
              <w:top w:val="nil"/>
              <w:left w:val="single" w:sz="4" w:space="0" w:color="auto"/>
              <w:bottom w:val="single" w:sz="4" w:space="0" w:color="auto"/>
              <w:right w:val="single" w:sz="4" w:space="0" w:color="auto"/>
            </w:tcBorders>
            <w:shd w:val="clear" w:color="auto" w:fill="auto"/>
            <w:noWrap/>
            <w:vAlign w:val="center"/>
            <w:hideMark/>
          </w:tcPr>
          <w:p w14:paraId="2B152006" w14:textId="77777777" w:rsidR="00795096" w:rsidRPr="00CE78E8" w:rsidRDefault="00795096" w:rsidP="00795096">
            <w:pPr>
              <w:jc w:val="center"/>
              <w:rPr>
                <w:rFonts w:ascii="Myriad Pro" w:hAnsi="Myriad Pro"/>
                <w:b/>
                <w:bCs/>
                <w:color w:val="000000"/>
                <w:sz w:val="21"/>
                <w:szCs w:val="21"/>
              </w:rPr>
            </w:pPr>
            <w:r w:rsidRPr="00CE78E8">
              <w:rPr>
                <w:rFonts w:ascii="Myriad Pro" w:hAnsi="Myriad Pro"/>
                <w:b/>
                <w:bCs/>
                <w:color w:val="000000"/>
                <w:sz w:val="21"/>
                <w:szCs w:val="21"/>
              </w:rPr>
              <w:t> </w:t>
            </w:r>
          </w:p>
        </w:tc>
        <w:tc>
          <w:tcPr>
            <w:tcW w:w="1681" w:type="pct"/>
            <w:tcBorders>
              <w:top w:val="nil"/>
              <w:left w:val="nil"/>
              <w:bottom w:val="single" w:sz="4" w:space="0" w:color="auto"/>
              <w:right w:val="single" w:sz="4" w:space="0" w:color="auto"/>
            </w:tcBorders>
            <w:shd w:val="clear" w:color="auto" w:fill="auto"/>
            <w:vAlign w:val="center"/>
            <w:hideMark/>
          </w:tcPr>
          <w:p w14:paraId="647A3FB9" w14:textId="77777777" w:rsidR="00795096" w:rsidRPr="00CE78E8" w:rsidRDefault="00795096" w:rsidP="00795096">
            <w:pPr>
              <w:jc w:val="center"/>
              <w:rPr>
                <w:rFonts w:ascii="Myriad Pro" w:hAnsi="Myriad Pro"/>
                <w:b/>
                <w:bCs/>
                <w:color w:val="000000"/>
                <w:sz w:val="21"/>
                <w:szCs w:val="21"/>
              </w:rPr>
            </w:pPr>
            <w:r w:rsidRPr="00CE78E8">
              <w:rPr>
                <w:rFonts w:ascii="Myriad Pro" w:hAnsi="Myriad Pro"/>
                <w:b/>
                <w:bCs/>
                <w:color w:val="000000"/>
                <w:sz w:val="21"/>
                <w:szCs w:val="21"/>
              </w:rPr>
              <w:t>ИТОГО</w:t>
            </w:r>
          </w:p>
        </w:tc>
        <w:tc>
          <w:tcPr>
            <w:tcW w:w="1026" w:type="pct"/>
            <w:tcBorders>
              <w:top w:val="nil"/>
              <w:left w:val="nil"/>
              <w:bottom w:val="single" w:sz="4" w:space="0" w:color="auto"/>
              <w:right w:val="single" w:sz="4" w:space="0" w:color="auto"/>
            </w:tcBorders>
            <w:shd w:val="clear" w:color="auto" w:fill="auto"/>
            <w:noWrap/>
            <w:vAlign w:val="center"/>
            <w:hideMark/>
          </w:tcPr>
          <w:p w14:paraId="40EB893A" w14:textId="77777777" w:rsidR="00795096" w:rsidRPr="00CE78E8" w:rsidRDefault="00795096" w:rsidP="00795096">
            <w:pPr>
              <w:jc w:val="center"/>
              <w:rPr>
                <w:rFonts w:ascii="Myriad Pro" w:hAnsi="Myriad Pro"/>
                <w:b/>
                <w:bCs/>
                <w:color w:val="000000"/>
                <w:sz w:val="21"/>
                <w:szCs w:val="21"/>
              </w:rPr>
            </w:pPr>
            <w:r w:rsidRPr="00CE78E8">
              <w:rPr>
                <w:rFonts w:ascii="Myriad Pro" w:hAnsi="Myriad Pro"/>
                <w:b/>
                <w:bCs/>
                <w:color w:val="000000"/>
                <w:sz w:val="21"/>
                <w:szCs w:val="21"/>
              </w:rPr>
              <w:t> </w:t>
            </w:r>
          </w:p>
        </w:tc>
        <w:tc>
          <w:tcPr>
            <w:tcW w:w="938" w:type="pct"/>
            <w:tcBorders>
              <w:top w:val="nil"/>
              <w:left w:val="nil"/>
              <w:bottom w:val="single" w:sz="4" w:space="0" w:color="auto"/>
              <w:right w:val="single" w:sz="4" w:space="0" w:color="auto"/>
            </w:tcBorders>
            <w:shd w:val="clear" w:color="auto" w:fill="auto"/>
            <w:noWrap/>
            <w:vAlign w:val="center"/>
            <w:hideMark/>
          </w:tcPr>
          <w:p w14:paraId="26FC5AED" w14:textId="77777777" w:rsidR="00795096" w:rsidRPr="00CE78E8" w:rsidRDefault="00795096" w:rsidP="00795096">
            <w:pPr>
              <w:jc w:val="center"/>
              <w:rPr>
                <w:rFonts w:ascii="Myriad Pro" w:hAnsi="Myriad Pro"/>
                <w:b/>
                <w:bCs/>
                <w:color w:val="000000"/>
                <w:sz w:val="21"/>
                <w:szCs w:val="21"/>
              </w:rPr>
            </w:pPr>
            <w:r w:rsidRPr="00CE78E8">
              <w:rPr>
                <w:rFonts w:ascii="Myriad Pro" w:hAnsi="Myriad Pro"/>
                <w:b/>
                <w:bCs/>
                <w:color w:val="000000"/>
                <w:sz w:val="21"/>
                <w:szCs w:val="21"/>
              </w:rPr>
              <w:t> </w:t>
            </w:r>
          </w:p>
        </w:tc>
        <w:tc>
          <w:tcPr>
            <w:tcW w:w="968" w:type="pct"/>
            <w:tcBorders>
              <w:top w:val="nil"/>
              <w:left w:val="nil"/>
              <w:bottom w:val="single" w:sz="4" w:space="0" w:color="auto"/>
              <w:right w:val="single" w:sz="4" w:space="0" w:color="auto"/>
            </w:tcBorders>
            <w:shd w:val="clear" w:color="auto" w:fill="auto"/>
            <w:noWrap/>
            <w:vAlign w:val="center"/>
            <w:hideMark/>
          </w:tcPr>
          <w:p w14:paraId="3A38FC4E" w14:textId="77777777" w:rsidR="00795096" w:rsidRPr="00CE78E8" w:rsidRDefault="00795096" w:rsidP="00CE78E8">
            <w:pPr>
              <w:jc w:val="right"/>
              <w:rPr>
                <w:rFonts w:ascii="Myriad Pro" w:hAnsi="Myriad Pro"/>
                <w:b/>
                <w:bCs/>
                <w:color w:val="000000"/>
                <w:sz w:val="21"/>
                <w:szCs w:val="21"/>
              </w:rPr>
            </w:pPr>
            <w:r w:rsidRPr="00CE78E8">
              <w:rPr>
                <w:rFonts w:ascii="Myriad Pro" w:hAnsi="Myriad Pro"/>
                <w:b/>
                <w:bCs/>
                <w:color w:val="000000"/>
                <w:sz w:val="21"/>
                <w:szCs w:val="21"/>
              </w:rPr>
              <w:t xml:space="preserve">169 127 710,40  </w:t>
            </w:r>
          </w:p>
        </w:tc>
      </w:tr>
    </w:tbl>
    <w:p w14:paraId="6565E0F5" w14:textId="77777777" w:rsidR="00497FEA" w:rsidRPr="00C07865" w:rsidRDefault="00497FEA" w:rsidP="00552891">
      <w:pPr>
        <w:spacing w:line="360" w:lineRule="auto"/>
        <w:ind w:firstLine="567"/>
        <w:contextualSpacing/>
        <w:jc w:val="both"/>
        <w:rPr>
          <w:rFonts w:ascii="Myriad Pro" w:eastAsia="Calibri" w:hAnsi="Myriad Pro"/>
          <w:color w:val="000000" w:themeColor="text1"/>
          <w:sz w:val="26"/>
          <w:szCs w:val="26"/>
        </w:rPr>
      </w:pPr>
    </w:p>
    <w:p w14:paraId="1073F62B" w14:textId="77777777" w:rsidR="00457740" w:rsidRPr="00C07865" w:rsidRDefault="00224EB7" w:rsidP="009A01A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Амортизационные отчисления по нематериальным активам Исполнителем определены в размере 756 тыс. руб. на основании данных Статистической отчетности за 2017 год по форме №11, утвержденной приказом Росстата от 26.06.2017 г. № 426.</w:t>
      </w:r>
      <w:r w:rsidR="009A01AD" w:rsidRPr="00C07865">
        <w:rPr>
          <w:rFonts w:ascii="Myriad Pro" w:eastAsia="Calibri" w:hAnsi="Myriad Pro"/>
          <w:color w:val="000000" w:themeColor="text1"/>
          <w:sz w:val="26"/>
          <w:szCs w:val="26"/>
        </w:rPr>
        <w:t xml:space="preserve"> В </w:t>
      </w:r>
      <w:r w:rsidR="009A01AD" w:rsidRPr="009E71B3">
        <w:rPr>
          <w:rFonts w:ascii="Myriad Pro" w:eastAsia="Calibri" w:hAnsi="Myriad Pro"/>
          <w:sz w:val="26"/>
          <w:szCs w:val="26"/>
        </w:rPr>
        <w:t>представленных Исполнителю материалах отсу</w:t>
      </w:r>
      <w:r w:rsidR="00457740" w:rsidRPr="009E71B3">
        <w:rPr>
          <w:rFonts w:ascii="Myriad Pro" w:eastAsia="Calibri" w:hAnsi="Myriad Pro"/>
          <w:sz w:val="26"/>
          <w:szCs w:val="26"/>
        </w:rPr>
        <w:t>тствуют данные по счету 04, договоры и иная документация, подтверждающие наличие и создание нематериального актива филиала.</w:t>
      </w:r>
    </w:p>
    <w:p w14:paraId="4BB776F5" w14:textId="77777777" w:rsidR="00470563" w:rsidRPr="00C07865" w:rsidRDefault="00457740" w:rsidP="009A01A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Таки образом, по расчету Исполнителя, сумма амортизационных отчислений за 2019 год составит </w:t>
      </w:r>
      <w:r w:rsidR="00470563" w:rsidRPr="00C07865">
        <w:rPr>
          <w:rFonts w:ascii="Myriad Pro" w:eastAsia="Calibri" w:hAnsi="Myriad Pro"/>
          <w:color w:val="000000" w:themeColor="text1"/>
          <w:sz w:val="26"/>
          <w:szCs w:val="26"/>
        </w:rPr>
        <w:t>169</w:t>
      </w:r>
      <w:r w:rsidR="002D4AC2" w:rsidRPr="00C07865">
        <w:rPr>
          <w:rFonts w:ascii="Myriad Pro" w:eastAsia="Calibri" w:hAnsi="Myriad Pro"/>
          <w:color w:val="000000" w:themeColor="text1"/>
          <w:sz w:val="26"/>
          <w:szCs w:val="26"/>
        </w:rPr>
        <w:t xml:space="preserve"> </w:t>
      </w:r>
      <w:r w:rsidR="00470563" w:rsidRPr="00C07865">
        <w:rPr>
          <w:rFonts w:ascii="Myriad Pro" w:eastAsia="Calibri" w:hAnsi="Myriad Pro"/>
          <w:color w:val="000000" w:themeColor="text1"/>
          <w:sz w:val="26"/>
          <w:szCs w:val="26"/>
        </w:rPr>
        <w:t>833,71 тыс. руб.</w:t>
      </w:r>
    </w:p>
    <w:p w14:paraId="585B7CB4" w14:textId="77777777" w:rsidR="002D4AC2" w:rsidRPr="00C07865" w:rsidRDefault="002D4AC2" w:rsidP="009A01AD">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Результаты анализа расходов по данной статье представлены в таблице ниже:</w:t>
      </w:r>
    </w:p>
    <w:tbl>
      <w:tblPr>
        <w:tblW w:w="5000" w:type="pct"/>
        <w:jc w:val="center"/>
        <w:tblLayout w:type="fixed"/>
        <w:tblLook w:val="04A0" w:firstRow="1" w:lastRow="0" w:firstColumn="1" w:lastColumn="0" w:noHBand="0" w:noVBand="1"/>
      </w:tblPr>
      <w:tblGrid>
        <w:gridCol w:w="2517"/>
        <w:gridCol w:w="1637"/>
        <w:gridCol w:w="1634"/>
        <w:gridCol w:w="1187"/>
        <w:gridCol w:w="1185"/>
        <w:gridCol w:w="1185"/>
      </w:tblGrid>
      <w:tr w:rsidR="002D4AC2" w:rsidRPr="00C07865" w14:paraId="12F8E3E7" w14:textId="77777777" w:rsidTr="00C07865">
        <w:trPr>
          <w:trHeight w:val="20"/>
          <w:tblHeader/>
          <w:jc w:val="center"/>
        </w:trPr>
        <w:tc>
          <w:tcPr>
            <w:tcW w:w="1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CBEE37" w14:textId="77777777" w:rsidR="002D4AC2" w:rsidRPr="00C07865" w:rsidRDefault="002D4AC2" w:rsidP="00143799">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E923D" w14:textId="77777777" w:rsidR="002D4AC2" w:rsidRPr="00C07865" w:rsidRDefault="00CE78E8" w:rsidP="00143799">
            <w:pPr>
              <w:jc w:val="center"/>
              <w:rPr>
                <w:rFonts w:ascii="Myriad Pro" w:hAnsi="Myriad Pro"/>
                <w:b/>
                <w:color w:val="FFFFFF" w:themeColor="background1"/>
                <w:sz w:val="18"/>
              </w:rPr>
            </w:pPr>
            <w:r>
              <w:rPr>
                <w:rFonts w:ascii="Myriad Pro" w:hAnsi="Myriad Pro"/>
                <w:b/>
                <w:color w:val="FFFFFF" w:themeColor="background1"/>
                <w:sz w:val="18"/>
              </w:rPr>
              <w:t>Предложение</w:t>
            </w:r>
            <w:r w:rsidR="002D4AC2" w:rsidRPr="00C07865">
              <w:rPr>
                <w:rFonts w:ascii="Myriad Pro" w:hAnsi="Myriad Pro"/>
                <w:b/>
                <w:color w:val="FFFFFF" w:themeColor="background1"/>
                <w:sz w:val="18"/>
              </w:rPr>
              <w:t xml:space="preserve"> на 2019г., тыс. руб.</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D1B54" w14:textId="77777777" w:rsidR="002D4AC2" w:rsidRPr="00C07865" w:rsidRDefault="002D4AC2" w:rsidP="00143799">
            <w:pPr>
              <w:jc w:val="center"/>
              <w:rPr>
                <w:rFonts w:ascii="Myriad Pro" w:hAnsi="Myriad Pro"/>
                <w:b/>
                <w:color w:val="FFFFFF" w:themeColor="background1"/>
                <w:sz w:val="18"/>
              </w:rPr>
            </w:pPr>
            <w:r w:rsidRPr="00C07865">
              <w:rPr>
                <w:rFonts w:ascii="Myriad Pro" w:hAnsi="Myriad Pro"/>
                <w:b/>
                <w:color w:val="FFFFFF" w:themeColor="background1"/>
                <w:sz w:val="18"/>
              </w:rPr>
              <w:t>ТБР на 2019, тыс. руб.</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E584E" w14:textId="77777777" w:rsidR="002D4AC2" w:rsidRPr="00C07865" w:rsidRDefault="002D4AC2" w:rsidP="00143799">
            <w:pPr>
              <w:jc w:val="center"/>
              <w:rPr>
                <w:rFonts w:ascii="Myriad Pro" w:hAnsi="Myriad Pro"/>
                <w:b/>
                <w:color w:val="FFFFFF" w:themeColor="background1"/>
                <w:sz w:val="18"/>
              </w:rPr>
            </w:pPr>
            <w:r w:rsidRPr="00C07865">
              <w:rPr>
                <w:rFonts w:ascii="Myriad Pro" w:hAnsi="Myriad Pro"/>
                <w:b/>
                <w:color w:val="FFFFFF" w:themeColor="background1"/>
                <w:sz w:val="18"/>
              </w:rPr>
              <w:t>Принято Исполнителем, тыс. руб.</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1E8CAA" w14:textId="77777777" w:rsidR="002D4AC2" w:rsidRPr="00C07865" w:rsidRDefault="002D4AC2" w:rsidP="00143799">
            <w:pPr>
              <w:jc w:val="center"/>
              <w:rPr>
                <w:rFonts w:ascii="Myriad Pro" w:hAnsi="Myriad Pro"/>
                <w:b/>
                <w:color w:val="FFFFFF" w:themeColor="background1"/>
                <w:sz w:val="18"/>
              </w:rPr>
            </w:pPr>
            <w:r w:rsidRPr="00C07865">
              <w:rPr>
                <w:rFonts w:ascii="Myriad Pro" w:hAnsi="Myriad Pro"/>
                <w:b/>
                <w:color w:val="FFFFFF" w:themeColor="background1"/>
                <w:sz w:val="18"/>
              </w:rPr>
              <w:t>Возможные риски к снятию по результатам проверки ФОИВ, тыс. руб.</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0737EA" w14:textId="77777777" w:rsidR="002D4AC2" w:rsidRPr="00C07865" w:rsidRDefault="002D4AC2" w:rsidP="00143799">
            <w:pPr>
              <w:jc w:val="center"/>
              <w:rPr>
                <w:rFonts w:ascii="Myriad Pro" w:hAnsi="Myriad Pro"/>
                <w:b/>
                <w:color w:val="FFFFFF" w:themeColor="background1"/>
                <w:sz w:val="18"/>
              </w:rPr>
            </w:pPr>
            <w:r w:rsidRPr="00C07865">
              <w:rPr>
                <w:rFonts w:ascii="Myriad Pro" w:hAnsi="Myriad Pro"/>
                <w:b/>
                <w:color w:val="FFFFFF" w:themeColor="background1"/>
                <w:sz w:val="18"/>
              </w:rPr>
              <w:t>Недополученный доход, тыс. руб.</w:t>
            </w:r>
          </w:p>
        </w:tc>
      </w:tr>
      <w:tr w:rsidR="002D4AC2" w:rsidRPr="00C07865" w14:paraId="285F1A5C" w14:textId="77777777" w:rsidTr="00C07865">
        <w:trPr>
          <w:trHeight w:val="20"/>
          <w:jc w:val="center"/>
        </w:trPr>
        <w:tc>
          <w:tcPr>
            <w:tcW w:w="134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14BCADD" w14:textId="77777777" w:rsidR="002D4AC2" w:rsidRPr="00C07865" w:rsidRDefault="002D4AC2" w:rsidP="00143799">
            <w:pPr>
              <w:rPr>
                <w:rFonts w:ascii="Myriad Pro" w:hAnsi="Myriad Pro" w:cs="Calibri"/>
                <w:color w:val="000000" w:themeColor="text1"/>
                <w:sz w:val="18"/>
                <w:szCs w:val="18"/>
              </w:rPr>
            </w:pPr>
            <w:r w:rsidRPr="00C07865">
              <w:rPr>
                <w:rFonts w:ascii="Myriad Pro" w:hAnsi="Myriad Pro" w:cs="Calibri"/>
                <w:color w:val="000000" w:themeColor="text1"/>
                <w:sz w:val="18"/>
                <w:szCs w:val="18"/>
              </w:rPr>
              <w:t>Амортизационные отчисления</w:t>
            </w:r>
          </w:p>
        </w:tc>
        <w:tc>
          <w:tcPr>
            <w:tcW w:w="876" w:type="pct"/>
            <w:tcBorders>
              <w:top w:val="single" w:sz="4" w:space="0" w:color="FFFFFF" w:themeColor="background1"/>
              <w:left w:val="nil"/>
              <w:bottom w:val="single" w:sz="4" w:space="0" w:color="auto"/>
              <w:right w:val="single" w:sz="4" w:space="0" w:color="auto"/>
            </w:tcBorders>
            <w:shd w:val="clear" w:color="auto" w:fill="auto"/>
            <w:vAlign w:val="center"/>
          </w:tcPr>
          <w:p w14:paraId="03B27819" w14:textId="77777777" w:rsidR="002D4AC2" w:rsidRPr="00C07865" w:rsidRDefault="002D4AC2" w:rsidP="00143799">
            <w:pPr>
              <w:jc w:val="right"/>
              <w:rPr>
                <w:rFonts w:ascii="Myriad Pro" w:hAnsi="Myriad Pro" w:cs="Calibri"/>
                <w:color w:val="000000" w:themeColor="text1"/>
                <w:sz w:val="20"/>
                <w:szCs w:val="20"/>
              </w:rPr>
            </w:pPr>
            <w:r w:rsidRPr="00C07865">
              <w:rPr>
                <w:rFonts w:ascii="Myriad Pro" w:eastAsia="Calibri" w:hAnsi="Myriad Pro"/>
                <w:color w:val="000000" w:themeColor="text1"/>
                <w:sz w:val="20"/>
                <w:szCs w:val="20"/>
              </w:rPr>
              <w:t>234 688,83</w:t>
            </w:r>
          </w:p>
        </w:tc>
        <w:tc>
          <w:tcPr>
            <w:tcW w:w="874" w:type="pct"/>
            <w:tcBorders>
              <w:top w:val="single" w:sz="4" w:space="0" w:color="FFFFFF" w:themeColor="background1"/>
              <w:left w:val="nil"/>
              <w:bottom w:val="single" w:sz="4" w:space="0" w:color="auto"/>
              <w:right w:val="single" w:sz="4" w:space="0" w:color="auto"/>
            </w:tcBorders>
            <w:shd w:val="clear" w:color="auto" w:fill="auto"/>
            <w:vAlign w:val="center"/>
          </w:tcPr>
          <w:p w14:paraId="70B61BA4" w14:textId="77777777" w:rsidR="002D4AC2" w:rsidRPr="00C07865" w:rsidRDefault="002D4AC2" w:rsidP="00143799">
            <w:pPr>
              <w:jc w:val="right"/>
              <w:rPr>
                <w:rFonts w:ascii="Myriad Pro" w:hAnsi="Myriad Pro" w:cs="Calibri"/>
                <w:color w:val="000000" w:themeColor="text1"/>
                <w:sz w:val="20"/>
                <w:szCs w:val="20"/>
              </w:rPr>
            </w:pPr>
            <w:r w:rsidRPr="00C07865">
              <w:rPr>
                <w:rFonts w:ascii="Myriad Pro" w:eastAsia="Calibri" w:hAnsi="Myriad Pro"/>
                <w:color w:val="000000" w:themeColor="text1"/>
                <w:sz w:val="20"/>
                <w:szCs w:val="20"/>
              </w:rPr>
              <w:t>203 939,07</w:t>
            </w:r>
          </w:p>
        </w:tc>
        <w:tc>
          <w:tcPr>
            <w:tcW w:w="6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54F4423" w14:textId="77777777" w:rsidR="002D4AC2" w:rsidRPr="00C07865" w:rsidRDefault="002D4AC2" w:rsidP="00143799">
            <w:pPr>
              <w:jc w:val="right"/>
              <w:rPr>
                <w:rFonts w:ascii="Myriad Pro" w:hAnsi="Myriad Pro" w:cs="Calibri"/>
                <w:color w:val="000000" w:themeColor="text1"/>
                <w:sz w:val="20"/>
                <w:szCs w:val="20"/>
              </w:rPr>
            </w:pPr>
            <w:r w:rsidRPr="00C07865">
              <w:rPr>
                <w:rFonts w:ascii="Myriad Pro" w:eastAsia="Calibri" w:hAnsi="Myriad Pro"/>
                <w:color w:val="000000" w:themeColor="text1"/>
                <w:sz w:val="20"/>
                <w:szCs w:val="20"/>
              </w:rPr>
              <w:t>169 833,71</w:t>
            </w:r>
          </w:p>
        </w:tc>
        <w:tc>
          <w:tcPr>
            <w:tcW w:w="634" w:type="pct"/>
            <w:tcBorders>
              <w:top w:val="single" w:sz="4" w:space="0" w:color="FFFFFF" w:themeColor="background1"/>
              <w:left w:val="nil"/>
              <w:bottom w:val="single" w:sz="4" w:space="0" w:color="auto"/>
              <w:right w:val="single" w:sz="4" w:space="0" w:color="auto"/>
            </w:tcBorders>
            <w:vAlign w:val="center"/>
          </w:tcPr>
          <w:p w14:paraId="1CF5B960" w14:textId="77777777" w:rsidR="002D4AC2" w:rsidRPr="00C07865" w:rsidRDefault="002D4AC2" w:rsidP="00143799">
            <w:pPr>
              <w:jc w:val="right"/>
              <w:rPr>
                <w:rFonts w:ascii="Myriad Pro" w:hAnsi="Myriad Pro" w:cs="Calibri"/>
                <w:color w:val="000000" w:themeColor="text1"/>
                <w:sz w:val="20"/>
                <w:szCs w:val="20"/>
              </w:rPr>
            </w:pPr>
            <w:r w:rsidRPr="00C07865">
              <w:rPr>
                <w:rFonts w:ascii="Myriad Pro" w:hAnsi="Myriad Pro" w:cs="Calibri"/>
                <w:color w:val="000000" w:themeColor="text1"/>
                <w:sz w:val="20"/>
                <w:szCs w:val="20"/>
              </w:rPr>
              <w:t>34 105,36</w:t>
            </w:r>
          </w:p>
        </w:tc>
        <w:tc>
          <w:tcPr>
            <w:tcW w:w="634" w:type="pct"/>
            <w:tcBorders>
              <w:top w:val="single" w:sz="4" w:space="0" w:color="FFFFFF" w:themeColor="background1"/>
              <w:left w:val="single" w:sz="4" w:space="0" w:color="auto"/>
              <w:bottom w:val="single" w:sz="4" w:space="0" w:color="auto"/>
              <w:right w:val="single" w:sz="4" w:space="0" w:color="auto"/>
            </w:tcBorders>
            <w:vAlign w:val="center"/>
          </w:tcPr>
          <w:p w14:paraId="19D5565E" w14:textId="77777777" w:rsidR="002D4AC2" w:rsidRPr="00C07865" w:rsidRDefault="002D4AC2" w:rsidP="00143799">
            <w:pPr>
              <w:jc w:val="right"/>
              <w:rPr>
                <w:rFonts w:ascii="Myriad Pro" w:hAnsi="Myriad Pro" w:cs="Calibri"/>
                <w:color w:val="000000" w:themeColor="text1"/>
                <w:sz w:val="20"/>
                <w:szCs w:val="20"/>
              </w:rPr>
            </w:pPr>
            <w:r w:rsidRPr="00C07865">
              <w:rPr>
                <w:rFonts w:ascii="Myriad Pro" w:hAnsi="Myriad Pro" w:cs="Calibri"/>
                <w:sz w:val="20"/>
                <w:szCs w:val="20"/>
                <w:lang w:eastAsia="zh-CN"/>
              </w:rPr>
              <w:t>-</w:t>
            </w:r>
          </w:p>
        </w:tc>
      </w:tr>
    </w:tbl>
    <w:p w14:paraId="6382F677" w14:textId="77777777" w:rsidR="002D4AC2" w:rsidRPr="00C07865" w:rsidRDefault="002D4AC2" w:rsidP="009A01AD">
      <w:pPr>
        <w:spacing w:line="360" w:lineRule="auto"/>
        <w:ind w:firstLine="567"/>
        <w:contextualSpacing/>
        <w:jc w:val="both"/>
        <w:rPr>
          <w:rFonts w:ascii="Myriad Pro" w:eastAsia="Calibri" w:hAnsi="Myriad Pro"/>
          <w:color w:val="000000" w:themeColor="text1"/>
          <w:sz w:val="26"/>
          <w:szCs w:val="26"/>
        </w:rPr>
      </w:pPr>
    </w:p>
    <w:p w14:paraId="5F63B46A" w14:textId="77777777" w:rsidR="00EC77E7" w:rsidRPr="009E71B3" w:rsidRDefault="00EC77E7" w:rsidP="00552891">
      <w:pPr>
        <w:spacing w:line="360" w:lineRule="auto"/>
        <w:ind w:firstLine="567"/>
        <w:contextualSpacing/>
        <w:jc w:val="both"/>
        <w:rPr>
          <w:rFonts w:ascii="Myriad Pro" w:eastAsia="Calibri" w:hAnsi="Myriad Pro"/>
          <w:sz w:val="26"/>
          <w:szCs w:val="26"/>
        </w:rPr>
      </w:pPr>
      <w:r w:rsidRPr="00C07865">
        <w:rPr>
          <w:rFonts w:ascii="Myriad Pro" w:eastAsia="Calibri" w:hAnsi="Myriad Pro"/>
          <w:color w:val="000000" w:themeColor="text1"/>
          <w:sz w:val="26"/>
          <w:szCs w:val="26"/>
        </w:rPr>
        <w:lastRenderedPageBreak/>
        <w:t>В свою очередь, Исполнитель отмечает недостаточность обосновывающих материалов, представленных ПАО «МРСК Сибири» в обоснование расходов исполнительного аппарата в части амортизационных отчислений, а именно</w:t>
      </w:r>
      <w:r w:rsidRPr="009E71B3">
        <w:rPr>
          <w:rFonts w:ascii="Myriad Pro" w:eastAsia="Calibri" w:hAnsi="Myriad Pro"/>
          <w:sz w:val="26"/>
          <w:szCs w:val="26"/>
        </w:rPr>
        <w:t>: не представлен расчет амортизации по основным средствам исполнительного аппарат</w:t>
      </w:r>
      <w:r w:rsidR="007A4F7C" w:rsidRPr="009E71B3">
        <w:rPr>
          <w:rFonts w:ascii="Myriad Pro" w:eastAsia="Calibri" w:hAnsi="Myriad Pro"/>
          <w:sz w:val="26"/>
          <w:szCs w:val="26"/>
        </w:rPr>
        <w:t>а</w:t>
      </w:r>
      <w:r w:rsidRPr="009E71B3">
        <w:rPr>
          <w:rFonts w:ascii="Myriad Pro" w:eastAsia="Calibri" w:hAnsi="Myriad Pro"/>
          <w:sz w:val="26"/>
          <w:szCs w:val="26"/>
        </w:rPr>
        <w:t xml:space="preserve"> ПАО «МРСК Сибири», не представлены обороты по 01 счету, ведомость амортизации, инвентарные карточки объектов и т.д.</w:t>
      </w:r>
    </w:p>
    <w:p w14:paraId="0F0D3A93" w14:textId="77777777" w:rsidR="0043595B" w:rsidRPr="005304D4" w:rsidRDefault="0043595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рекомендует филиалу и ПАО «МРСК Сибири» формировать обосновывающие </w:t>
      </w:r>
      <w:r w:rsidRPr="00E953E0">
        <w:rPr>
          <w:rFonts w:ascii="Myriad Pro" w:eastAsia="Calibri" w:hAnsi="Myriad Pro"/>
          <w:color w:val="000000" w:themeColor="text1"/>
          <w:sz w:val="26"/>
          <w:szCs w:val="26"/>
        </w:rPr>
        <w:t>материалы по статье «Амортизационные отчисления» с учетом замечаний, изложенных в настоящем анализе.</w:t>
      </w:r>
    </w:p>
    <w:p w14:paraId="098CDABE" w14:textId="77777777" w:rsidR="00C158E5" w:rsidRPr="009E71B3" w:rsidRDefault="00C158E5" w:rsidP="00C158E5">
      <w:pPr>
        <w:spacing w:line="360" w:lineRule="auto"/>
        <w:ind w:firstLine="567"/>
        <w:contextualSpacing/>
        <w:jc w:val="both"/>
        <w:rPr>
          <w:rFonts w:ascii="Myriad Pro" w:eastAsia="Calibri" w:hAnsi="Myriad Pro"/>
          <w:sz w:val="26"/>
          <w:szCs w:val="26"/>
        </w:rPr>
      </w:pPr>
      <w:r w:rsidRPr="009E71B3">
        <w:rPr>
          <w:rFonts w:ascii="Myriad Pro" w:eastAsia="Calibri" w:hAnsi="Myriad Pro"/>
          <w:sz w:val="26"/>
          <w:szCs w:val="26"/>
        </w:rPr>
        <w:t>Так же Исполнитель рекомендует филиалу представлять в Комитет пообъектную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w:t>
      </w:r>
      <w:r w:rsidR="009E2DF9" w:rsidRPr="009E71B3">
        <w:rPr>
          <w:rFonts w:ascii="Myriad Pro" w:eastAsia="Calibri" w:hAnsi="Myriad Pro"/>
          <w:sz w:val="26"/>
          <w:szCs w:val="26"/>
        </w:rPr>
        <w:t xml:space="preserve"> на</w:t>
      </w:r>
      <w:r w:rsidRPr="009E71B3">
        <w:rPr>
          <w:rFonts w:ascii="Myriad Pro" w:eastAsia="Calibri" w:hAnsi="Myriad Pro"/>
          <w:sz w:val="26"/>
          <w:szCs w:val="26"/>
        </w:rPr>
        <w:t xml:space="preserve"> очередной период регулирования. </w:t>
      </w:r>
    </w:p>
    <w:p w14:paraId="7BB06D7B" w14:textId="77777777" w:rsidR="00C158E5" w:rsidRPr="009E71B3" w:rsidRDefault="00C158E5" w:rsidP="00C158E5">
      <w:pPr>
        <w:spacing w:line="360" w:lineRule="auto"/>
        <w:ind w:firstLine="567"/>
        <w:contextualSpacing/>
        <w:jc w:val="both"/>
        <w:rPr>
          <w:rFonts w:ascii="Myriad Pro" w:eastAsia="Calibri" w:hAnsi="Myriad Pro"/>
          <w:sz w:val="26"/>
          <w:szCs w:val="26"/>
        </w:rPr>
      </w:pPr>
      <w:r w:rsidRPr="009E71B3">
        <w:rPr>
          <w:rFonts w:ascii="Myriad Pro" w:eastAsia="Calibri" w:hAnsi="Myriad Pro"/>
          <w:sz w:val="26"/>
          <w:szCs w:val="26"/>
        </w:rPr>
        <w:t>В случаях, когда по результатам технической инвентаризации и в соответствии с организационно-распорядительными документами филиала проводится переоценка основных средств, а так же в случае когда происходит модернизация и реконструкция основных средств, необходимо отражать результаты таких мероприятий в инвентарных карточках основных средств и представлять такие сведения в Комитет.</w:t>
      </w:r>
    </w:p>
    <w:p w14:paraId="3A650C4F" w14:textId="77777777" w:rsidR="006F2953" w:rsidRDefault="006F2953">
      <w:pPr>
        <w:spacing w:after="160" w:line="259" w:lineRule="auto"/>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5195F9A8" w14:textId="77777777" w:rsidR="00560FE3" w:rsidRPr="006F2953" w:rsidRDefault="00560FE3" w:rsidP="006F2953">
      <w:pPr>
        <w:keepNext/>
        <w:keepLines/>
        <w:numPr>
          <w:ilvl w:val="1"/>
          <w:numId w:val="83"/>
        </w:numPr>
        <w:spacing w:before="40" w:after="160" w:line="360" w:lineRule="auto"/>
        <w:ind w:left="567" w:hanging="567"/>
        <w:jc w:val="both"/>
        <w:outlineLvl w:val="2"/>
        <w:rPr>
          <w:rFonts w:ascii="Myriad Pro" w:hAnsi="Myriad Pro"/>
          <w:b/>
          <w:color w:val="4F6228"/>
          <w:sz w:val="28"/>
          <w:szCs w:val="28"/>
          <w:lang w:eastAsia="en-US"/>
        </w:rPr>
      </w:pPr>
      <w:bookmarkStart w:id="59" w:name="_Toc39799134"/>
      <w:bookmarkStart w:id="60" w:name="_Toc48658904"/>
      <w:r w:rsidRPr="006F2953">
        <w:rPr>
          <w:rFonts w:ascii="Myriad Pro" w:hAnsi="Myriad Pro"/>
          <w:b/>
          <w:color w:val="4F6228"/>
          <w:sz w:val="28"/>
          <w:szCs w:val="28"/>
          <w:lang w:eastAsia="en-US"/>
        </w:rPr>
        <w:lastRenderedPageBreak/>
        <w:t>Прибыль на капитальные вложения</w:t>
      </w:r>
      <w:bookmarkEnd w:id="59"/>
      <w:bookmarkEnd w:id="60"/>
    </w:p>
    <w:p w14:paraId="01977C66" w14:textId="77777777" w:rsidR="00EC30B2" w:rsidRPr="00C07865" w:rsidRDefault="001F5E44"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38 Основ ценообразования</w:t>
      </w:r>
      <w:r w:rsidR="00A17B75" w:rsidRPr="00C07865">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 xml:space="preserve"> перед началом каждого года долгосрочного периода регулирования определяются планируемые значения параметров расчета тарифов, при этом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2B8C0AC8" w14:textId="77777777" w:rsidR="001F5E44" w:rsidRPr="00C07865" w:rsidRDefault="001F5E44"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Согласно п. 11 Методический указаний </w:t>
      </w:r>
      <w:r w:rsidR="00A17B75" w:rsidRPr="00C07865">
        <w:rPr>
          <w:rFonts w:ascii="Myriad Pro" w:eastAsia="Calibri" w:hAnsi="Myriad Pro"/>
          <w:bCs/>
          <w:color w:val="000000" w:themeColor="text1"/>
          <w:sz w:val="26"/>
          <w:szCs w:val="26"/>
        </w:rPr>
        <w:t xml:space="preserve">№ </w:t>
      </w:r>
      <w:r w:rsidRPr="00C07865">
        <w:rPr>
          <w:rFonts w:ascii="Myriad Pro" w:eastAsia="Calibri" w:hAnsi="Myriad Pro"/>
          <w:bCs/>
          <w:color w:val="000000" w:themeColor="text1"/>
          <w:sz w:val="26"/>
          <w:szCs w:val="26"/>
        </w:rPr>
        <w:t>98-э в расходы на финансирование капитальных вложений из прибыли (в соответствии с пунктом 32 Основ ценообразования</w:t>
      </w:r>
      <w:r w:rsidR="00A17B75" w:rsidRPr="00C07865">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 учитываются в составе неподконтрольных расходов.</w:t>
      </w:r>
    </w:p>
    <w:p w14:paraId="36865733" w14:textId="77777777" w:rsidR="00EC30B2" w:rsidRPr="00C07865" w:rsidRDefault="001F5E44" w:rsidP="00552891">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32 Основ ценообразования</w:t>
      </w:r>
      <w:r w:rsidR="00A17B75" w:rsidRPr="00C07865">
        <w:rPr>
          <w:rFonts w:ascii="Myriad Pro" w:eastAsia="Calibri" w:hAnsi="Myriad Pro"/>
          <w:bCs/>
          <w:color w:val="000000" w:themeColor="text1"/>
          <w:sz w:val="26"/>
          <w:szCs w:val="26"/>
        </w:rPr>
        <w:t xml:space="preserve"> № 1178</w:t>
      </w:r>
      <w:r w:rsidRPr="00C07865">
        <w:rPr>
          <w:rFonts w:ascii="Myriad Pro" w:eastAsia="Calibri" w:hAnsi="Myriad Pro"/>
          <w:bCs/>
          <w:color w:val="000000" w:themeColor="text1"/>
          <w:sz w:val="26"/>
          <w:szCs w:val="26"/>
        </w:rPr>
        <w:t xml:space="preserve">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ACC1BE0" w14:textId="77777777" w:rsidR="00EC30B2" w:rsidRPr="00C07865" w:rsidRDefault="00EC30B2" w:rsidP="00552891">
      <w:pPr>
        <w:spacing w:line="360" w:lineRule="auto"/>
        <w:ind w:firstLine="567"/>
        <w:contextualSpacing/>
        <w:jc w:val="both"/>
        <w:rPr>
          <w:rFonts w:ascii="Myriad Pro" w:eastAsia="Calibri" w:hAnsi="Myriad Pro"/>
          <w:b/>
          <w:color w:val="000000" w:themeColor="text1"/>
          <w:sz w:val="26"/>
          <w:szCs w:val="26"/>
        </w:rPr>
      </w:pPr>
    </w:p>
    <w:p w14:paraId="63564886" w14:textId="77777777" w:rsidR="00EC30B2" w:rsidRPr="00C07865" w:rsidRDefault="00EC30B2"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002928F5" w14:textId="77777777" w:rsidR="00EC30B2" w:rsidRPr="00C07865" w:rsidRDefault="00EC30B2" w:rsidP="00552891">
      <w:pPr>
        <w:spacing w:line="360" w:lineRule="auto"/>
        <w:ind w:firstLine="709"/>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ПАО «МРСК Сибири» </w:t>
      </w:r>
      <w:r w:rsidR="006F2953">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прибыль на капитальные вложения в размере 24 000,0 тыс. руб. учтена в составе заявленных неподконтрольных расходов согласно плану в соответствии с проектом </w:t>
      </w:r>
      <w:r w:rsidR="001F5E44" w:rsidRPr="00C07865">
        <w:rPr>
          <w:rFonts w:ascii="Myriad Pro" w:eastAsia="Calibri" w:hAnsi="Myriad Pro"/>
          <w:color w:val="000000" w:themeColor="text1"/>
          <w:sz w:val="26"/>
          <w:szCs w:val="26"/>
        </w:rPr>
        <w:t>инвестиционной программы</w:t>
      </w:r>
      <w:r w:rsidRPr="00C07865">
        <w:rPr>
          <w:rFonts w:ascii="Myriad Pro" w:eastAsia="Calibri" w:hAnsi="Myriad Pro"/>
          <w:color w:val="000000" w:themeColor="text1"/>
          <w:sz w:val="26"/>
          <w:szCs w:val="26"/>
        </w:rPr>
        <w:t xml:space="preserve">, одобренным СД ПАО </w:t>
      </w:r>
      <w:r w:rsidR="00A17B75"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МРСК Сибири</w:t>
      </w:r>
      <w:r w:rsidR="00A17B75"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30.03.2018 (протокол 274/18) и направленным в Минэнерго на утверждение.</w:t>
      </w:r>
    </w:p>
    <w:p w14:paraId="4614DE2D" w14:textId="77777777" w:rsidR="00EC30B2" w:rsidRPr="00C07865" w:rsidRDefault="00EC30B2" w:rsidP="00552891">
      <w:pPr>
        <w:spacing w:line="360" w:lineRule="auto"/>
        <w:ind w:firstLine="709"/>
        <w:contextualSpacing/>
        <w:jc w:val="both"/>
        <w:rPr>
          <w:rFonts w:ascii="Myriad Pro" w:eastAsia="Calibri" w:hAnsi="Myriad Pro"/>
          <w:b/>
          <w:color w:val="000000" w:themeColor="text1"/>
          <w:sz w:val="26"/>
          <w:szCs w:val="26"/>
        </w:rPr>
      </w:pPr>
      <w:r w:rsidRPr="00C07865">
        <w:rPr>
          <w:rFonts w:ascii="Myriad Pro" w:eastAsia="Calibri" w:hAnsi="Myriad Pro"/>
          <w:color w:val="000000" w:themeColor="text1"/>
          <w:sz w:val="26"/>
          <w:szCs w:val="26"/>
        </w:rPr>
        <w:t>Иных обосновывающих материалов в подтверждение заявленной суммы организацией в регулирующий орган не направлялось.</w:t>
      </w:r>
    </w:p>
    <w:p w14:paraId="299C2D68" w14:textId="77777777" w:rsidR="00EC30B2" w:rsidRPr="00C07865" w:rsidRDefault="00EC30B2" w:rsidP="00552891">
      <w:pPr>
        <w:spacing w:line="360" w:lineRule="auto"/>
        <w:contextualSpacing/>
        <w:jc w:val="both"/>
        <w:rPr>
          <w:rFonts w:ascii="Myriad Pro" w:eastAsia="Calibri" w:hAnsi="Myriad Pro"/>
          <w:b/>
          <w:color w:val="000000" w:themeColor="text1"/>
          <w:sz w:val="26"/>
          <w:szCs w:val="26"/>
        </w:rPr>
      </w:pPr>
    </w:p>
    <w:p w14:paraId="6786B476" w14:textId="77777777" w:rsidR="00EC30B2" w:rsidRPr="00C07865" w:rsidRDefault="00EC30B2"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ОРГАНА РЕГУЛИРОВАНИЯ</w:t>
      </w:r>
    </w:p>
    <w:p w14:paraId="43794AC4" w14:textId="77777777" w:rsidR="00EA0FCA" w:rsidRDefault="00EC30B2" w:rsidP="00EA0FCA">
      <w:pPr>
        <w:spacing w:after="24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на 2019 </w:t>
      </w:r>
      <w:r w:rsidR="00DD2C7F" w:rsidRPr="00C07865">
        <w:rPr>
          <w:rFonts w:ascii="Myriad Pro" w:eastAsia="Calibri" w:hAnsi="Myriad Pro"/>
          <w:bCs/>
          <w:color w:val="000000" w:themeColor="text1"/>
          <w:sz w:val="26"/>
          <w:szCs w:val="26"/>
        </w:rPr>
        <w:t>год не отражена информация по данной статье.</w:t>
      </w:r>
    </w:p>
    <w:p w14:paraId="7AFD180D" w14:textId="77777777" w:rsidR="00EA0FCA" w:rsidRDefault="00EA0FCA" w:rsidP="00EA0FCA">
      <w:pPr>
        <w:spacing w:after="240" w:line="360" w:lineRule="auto"/>
        <w:ind w:firstLine="567"/>
        <w:contextualSpacing/>
        <w:jc w:val="both"/>
        <w:rPr>
          <w:rFonts w:ascii="Myriad Pro" w:eastAsia="Calibri" w:hAnsi="Myriad Pro"/>
          <w:bCs/>
          <w:color w:val="000000" w:themeColor="text1"/>
          <w:sz w:val="26"/>
          <w:szCs w:val="26"/>
        </w:rPr>
      </w:pPr>
    </w:p>
    <w:p w14:paraId="0068182A" w14:textId="1F362383" w:rsidR="00DD2C7F" w:rsidRPr="00C07865" w:rsidRDefault="00DD2C7F" w:rsidP="00EA0FCA">
      <w:pPr>
        <w:spacing w:after="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3473C33F" w14:textId="77777777" w:rsidR="00C158E5" w:rsidRPr="00C07865" w:rsidRDefault="00C158E5" w:rsidP="00CB792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bCs/>
          <w:color w:val="000000" w:themeColor="text1"/>
          <w:sz w:val="26"/>
          <w:szCs w:val="26"/>
        </w:rPr>
        <w:t xml:space="preserve">На момент принятия тарифного решения в отношении филиала «ГАЭС» </w:t>
      </w:r>
      <w:r w:rsidR="005F625B">
        <w:rPr>
          <w:rFonts w:ascii="Myriad Pro" w:eastAsia="Calibri" w:hAnsi="Myriad Pro"/>
          <w:bCs/>
          <w:color w:val="000000" w:themeColor="text1"/>
          <w:sz w:val="26"/>
          <w:szCs w:val="26"/>
        </w:rPr>
        <w:t>н</w:t>
      </w:r>
      <w:r w:rsidRPr="00C07865">
        <w:rPr>
          <w:rFonts w:ascii="Myriad Pro" w:eastAsia="Calibri" w:hAnsi="Myriad Pro"/>
          <w:bCs/>
          <w:color w:val="000000" w:themeColor="text1"/>
          <w:sz w:val="26"/>
          <w:szCs w:val="26"/>
        </w:rPr>
        <w:t xml:space="preserve">а 2019 год (26.12.2018) действовала инвестиционная программа, утвержденная приказом Минэнерго России от 20.12.2018 №25@, размер финансирования мероприятий которой был предусмотрен </w:t>
      </w:r>
      <w:r w:rsidR="005F625B">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175 737,73 тыс. рублей (без НДС) за счет</w:t>
      </w:r>
      <w:r w:rsidRPr="00C07865">
        <w:rPr>
          <w:rFonts w:ascii="Myriad Pro" w:eastAsia="Calibri" w:hAnsi="Myriad Pro"/>
          <w:color w:val="000000" w:themeColor="text1"/>
          <w:sz w:val="26"/>
          <w:szCs w:val="26"/>
        </w:rPr>
        <w:t xml:space="preserve"> средств, полученных от оказания услуг по регулируемым государством ценам (тарифам).</w:t>
      </w:r>
    </w:p>
    <w:p w14:paraId="5816265F" w14:textId="77777777" w:rsidR="00C158E5" w:rsidRPr="00C07865" w:rsidRDefault="00C158E5" w:rsidP="00CB792A">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color w:val="000000" w:themeColor="text1"/>
          <w:sz w:val="26"/>
          <w:szCs w:val="26"/>
        </w:rPr>
        <w:t xml:space="preserve">При этом, Комитетом при расчете НВВ филиала на 2019 год были учтены амортизационные отчисления в размере 203 939,07 тысяч рублей, соответственно, утверждение источника </w:t>
      </w:r>
      <w:r w:rsidRPr="00C07865">
        <w:rPr>
          <w:rFonts w:ascii="Myriad Pro" w:eastAsia="Calibri" w:hAnsi="Myriad Pro"/>
          <w:bCs/>
          <w:color w:val="000000" w:themeColor="text1"/>
          <w:sz w:val="26"/>
          <w:szCs w:val="26"/>
        </w:rPr>
        <w:t xml:space="preserve">финансирования мероприятий утвержденной в установленном порядке инвестиционной программы филиала ПАО «МРСК Сибири» </w:t>
      </w:r>
      <w:r w:rsidR="006F2953">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«ГАЭС» </w:t>
      </w:r>
      <w:r w:rsidR="005F625B" w:rsidRPr="00C07865">
        <w:rPr>
          <w:rFonts w:ascii="Myriad Pro" w:eastAsia="Calibri" w:hAnsi="Myriad Pro"/>
          <w:bCs/>
          <w:color w:val="000000" w:themeColor="text1"/>
          <w:sz w:val="26"/>
          <w:szCs w:val="26"/>
        </w:rPr>
        <w:t xml:space="preserve">на 2019 год </w:t>
      </w:r>
      <w:r w:rsidRPr="00C07865">
        <w:rPr>
          <w:rFonts w:ascii="Myriad Pro" w:eastAsia="Calibri" w:hAnsi="Myriad Pro"/>
          <w:bCs/>
          <w:color w:val="000000" w:themeColor="text1"/>
          <w:sz w:val="26"/>
          <w:szCs w:val="26"/>
        </w:rPr>
        <w:t>за счет капитальных вложений из прибыли не требовалось.</w:t>
      </w:r>
    </w:p>
    <w:p w14:paraId="64CAF49C" w14:textId="77777777" w:rsidR="008C068E" w:rsidRPr="00C07865" w:rsidRDefault="008C068E" w:rsidP="00CB792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br w:type="page"/>
      </w:r>
    </w:p>
    <w:p w14:paraId="5916E64D" w14:textId="77777777" w:rsidR="00ED2943" w:rsidRPr="006F2953" w:rsidRDefault="004D7D17" w:rsidP="006F2953">
      <w:pPr>
        <w:keepNext/>
        <w:keepLines/>
        <w:numPr>
          <w:ilvl w:val="0"/>
          <w:numId w:val="83"/>
        </w:numPr>
        <w:spacing w:before="40" w:after="160" w:line="360" w:lineRule="auto"/>
        <w:ind w:left="567" w:hanging="567"/>
        <w:jc w:val="both"/>
        <w:outlineLvl w:val="2"/>
        <w:rPr>
          <w:rFonts w:ascii="Myriad Pro" w:hAnsi="Myriad Pro"/>
          <w:b/>
          <w:color w:val="4F6228"/>
          <w:sz w:val="28"/>
          <w:szCs w:val="28"/>
          <w:lang w:eastAsia="en-US"/>
        </w:rPr>
      </w:pPr>
      <w:bookmarkStart w:id="61" w:name="_Toc39799135"/>
      <w:bookmarkStart w:id="62" w:name="_Toc48658905"/>
      <w:r w:rsidRPr="006F2953">
        <w:rPr>
          <w:rFonts w:ascii="Myriad Pro" w:hAnsi="Myriad Pro"/>
          <w:b/>
          <w:color w:val="4F6228"/>
          <w:sz w:val="28"/>
          <w:szCs w:val="28"/>
          <w:lang w:eastAsia="en-US"/>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61"/>
      <w:bookmarkEnd w:id="62"/>
    </w:p>
    <w:p w14:paraId="5E8E0BCF" w14:textId="77777777" w:rsidR="00995B0A" w:rsidRPr="00C07865" w:rsidRDefault="003B34CC"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81 Основ ценообразования </w:t>
      </w:r>
      <w:r w:rsidR="00A17B75"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0A67FD5D" w14:textId="77777777" w:rsidR="003B34CC" w:rsidRPr="006F2953" w:rsidRDefault="003B34CC" w:rsidP="006F2953">
      <w:pPr>
        <w:pStyle w:val="a4"/>
        <w:numPr>
          <w:ilvl w:val="0"/>
          <w:numId w:val="115"/>
        </w:numPr>
        <w:spacing w:line="360" w:lineRule="auto"/>
        <w:ind w:left="1134" w:hanging="567"/>
        <w:jc w:val="both"/>
        <w:rPr>
          <w:rFonts w:ascii="Myriad Pro" w:hAnsi="Myriad Pro"/>
          <w:color w:val="000000" w:themeColor="text1"/>
          <w:sz w:val="26"/>
          <w:szCs w:val="26"/>
        </w:rPr>
      </w:pPr>
      <w:r w:rsidRPr="006F2953">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26F813F" w14:textId="77777777" w:rsidR="003B34CC" w:rsidRPr="006F2953" w:rsidRDefault="003B34CC" w:rsidP="006F2953">
      <w:pPr>
        <w:pStyle w:val="a4"/>
        <w:numPr>
          <w:ilvl w:val="0"/>
          <w:numId w:val="115"/>
        </w:numPr>
        <w:spacing w:line="360" w:lineRule="auto"/>
        <w:ind w:left="1134" w:hanging="567"/>
        <w:jc w:val="both"/>
        <w:rPr>
          <w:rFonts w:ascii="Myriad Pro" w:hAnsi="Myriad Pro"/>
          <w:color w:val="000000" w:themeColor="text1"/>
          <w:sz w:val="26"/>
          <w:szCs w:val="26"/>
        </w:rPr>
      </w:pPr>
      <w:r w:rsidRPr="006F2953">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ABE2B06" w14:textId="77777777" w:rsidR="000B094D" w:rsidRPr="00C07865" w:rsidRDefault="000B094D" w:rsidP="00C07865">
      <w:pPr>
        <w:spacing w:line="360" w:lineRule="auto"/>
        <w:ind w:firstLine="567"/>
        <w:contextualSpacing/>
        <w:jc w:val="center"/>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13. Методических указаний 98-э, необходимая валовая выручка в части оплаты технологического расхода (потерь) электрической энергии в i-м году долгосрочного периода регулирования определяется по формуле:</w:t>
      </w:r>
      <w:r w:rsidRPr="00C07865">
        <w:rPr>
          <w:rFonts w:ascii="Myriad Pro" w:hAnsi="Myriad Pro"/>
          <w:color w:val="000000"/>
          <w:sz w:val="30"/>
          <w:szCs w:val="30"/>
        </w:rPr>
        <w:br/>
      </w:r>
      <w:r w:rsidRPr="00C07865">
        <w:rPr>
          <w:rFonts w:ascii="Myriad Pro" w:hAnsi="Myriad Pro"/>
          <w:color w:val="000000"/>
          <w:sz w:val="30"/>
          <w:szCs w:val="30"/>
        </w:rPr>
        <w:fldChar w:fldCharType="begin"/>
      </w:r>
      <w:r w:rsidR="00835454">
        <w:rPr>
          <w:rFonts w:ascii="Myriad Pro" w:hAnsi="Myriad Pro"/>
          <w:color w:val="000000"/>
          <w:sz w:val="30"/>
          <w:szCs w:val="30"/>
        </w:rPr>
        <w:instrText xml:space="preserve"> INCLUDEPICTURE "E:\\var\\folders\\vp\\lgnfymls3rq5v5z4g3zq5jt40000gn\\T\\com.microsoft.Word\\WebArchiveCopyPasteTempFiles\\online.cgi?rnd=BA1FF283030B8072E16E5927FAC00343&amp;req=obj&amp;base=LAW&amp;n=287253&amp;dst=32804" \* MERGEFORMAT </w:instrText>
      </w:r>
      <w:r w:rsidRPr="00C07865">
        <w:rPr>
          <w:rFonts w:ascii="Myriad Pro" w:hAnsi="Myriad Pro"/>
          <w:color w:val="000000"/>
          <w:sz w:val="30"/>
          <w:szCs w:val="30"/>
        </w:rPr>
        <w:fldChar w:fldCharType="separate"/>
      </w:r>
      <w:r w:rsidRPr="00C07865">
        <w:rPr>
          <w:rFonts w:ascii="Myriad Pro" w:hAnsi="Myriad Pro"/>
          <w:noProof/>
          <w:color w:val="000000"/>
          <w:sz w:val="30"/>
          <w:szCs w:val="30"/>
        </w:rPr>
        <w:drawing>
          <wp:inline distT="0" distB="0" distL="0" distR="0" wp14:anchorId="4EC2EEDF" wp14:editId="2752B59C">
            <wp:extent cx="1767897" cy="333375"/>
            <wp:effectExtent l="0" t="0" r="3810" b="0"/>
            <wp:docPr id="33" name="Рисунок 33" descr="Рисунок 3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0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8735" cy="335419"/>
                    </a:xfrm>
                    <a:prstGeom prst="rect">
                      <a:avLst/>
                    </a:prstGeom>
                    <a:noFill/>
                    <a:ln>
                      <a:noFill/>
                    </a:ln>
                  </pic:spPr>
                </pic:pic>
              </a:graphicData>
            </a:graphic>
          </wp:inline>
        </w:drawing>
      </w:r>
      <w:r w:rsidRPr="00C07865">
        <w:rPr>
          <w:rFonts w:ascii="Myriad Pro" w:hAnsi="Myriad Pro"/>
          <w:color w:val="000000"/>
          <w:sz w:val="30"/>
          <w:szCs w:val="30"/>
        </w:rPr>
        <w:fldChar w:fldCharType="end"/>
      </w:r>
    </w:p>
    <w:p w14:paraId="0C85568E" w14:textId="77777777" w:rsidR="000B094D" w:rsidRPr="00C07865" w:rsidRDefault="000B094D" w:rsidP="00552891">
      <w:pPr>
        <w:jc w:val="center"/>
        <w:rPr>
          <w:rStyle w:val="ab"/>
          <w:rFonts w:ascii="Myriad Pro" w:hAnsi="Myriad Pro"/>
          <w:color w:val="820082"/>
        </w:rPr>
      </w:pPr>
      <w:r w:rsidRPr="00C07865">
        <w:rPr>
          <w:rStyle w:val="blk"/>
          <w:rFonts w:ascii="Myriad Pro" w:hAnsi="Myriad Pro"/>
          <w:color w:val="000000"/>
          <w:sz w:val="30"/>
          <w:szCs w:val="30"/>
        </w:rPr>
        <w:fldChar w:fldCharType="begin"/>
      </w:r>
      <w:r w:rsidRPr="00C07865">
        <w:rPr>
          <w:rStyle w:val="blk"/>
          <w:rFonts w:ascii="Myriad Pro" w:hAnsi="Myriad Pro"/>
          <w:color w:val="000000"/>
          <w:sz w:val="30"/>
          <w:szCs w:val="30"/>
        </w:rPr>
        <w:instrText xml:space="preserve"> HYPERLINK "http://www.consultant.ru/cons/cgi/online.cgi?rnd=BA1FF283030B8072E16E5927FAC00343&amp;req=query&amp;REFDOC=287253&amp;REFBASE=LAW&amp;REFPAGE=0&amp;REFTYPE=CDLT_MAIN_BACKREFS&amp;ts=18191158516224910476&amp;mode=backrefs&amp;REFDST=100111" </w:instrText>
      </w:r>
      <w:r w:rsidRPr="00C07865">
        <w:rPr>
          <w:rStyle w:val="blk"/>
          <w:rFonts w:ascii="Myriad Pro" w:hAnsi="Myriad Pro"/>
          <w:color w:val="000000"/>
          <w:sz w:val="30"/>
          <w:szCs w:val="30"/>
        </w:rPr>
        <w:fldChar w:fldCharType="separate"/>
      </w:r>
    </w:p>
    <w:p w14:paraId="72564319" w14:textId="77777777" w:rsidR="000B094D" w:rsidRPr="00C07865" w:rsidRDefault="000B094D" w:rsidP="00C07865">
      <w:pPr>
        <w:jc w:val="center"/>
        <w:rPr>
          <w:rFonts w:ascii="Myriad Pro" w:hAnsi="Myriad Pro"/>
          <w:color w:val="000000"/>
        </w:rPr>
      </w:pPr>
      <w:r w:rsidRPr="00C07865">
        <w:rPr>
          <w:rStyle w:val="blk"/>
          <w:rFonts w:ascii="Myriad Pro" w:hAnsi="Myriad Pro"/>
          <w:color w:val="000000"/>
          <w:sz w:val="30"/>
          <w:szCs w:val="30"/>
        </w:rPr>
        <w:lastRenderedPageBreak/>
        <w:fldChar w:fldCharType="end"/>
      </w:r>
      <w:r w:rsidRPr="00C07865">
        <w:rPr>
          <w:rFonts w:ascii="Myriad Pro" w:hAnsi="Myriad Pro"/>
          <w:color w:val="000000"/>
          <w:sz w:val="30"/>
          <w:szCs w:val="30"/>
        </w:rPr>
        <w:fldChar w:fldCharType="begin"/>
      </w:r>
      <w:r w:rsidR="00835454">
        <w:rPr>
          <w:rFonts w:ascii="Myriad Pro" w:hAnsi="Myriad Pro"/>
          <w:color w:val="000000"/>
          <w:sz w:val="30"/>
          <w:szCs w:val="30"/>
        </w:rPr>
        <w:instrText xml:space="preserve"> INCLUDEPICTURE "E:\\var\\folders\\vp\\lgnfymls3rq5v5z4g3zq5jt40000gn\\T\\com.microsoft.Word\\WebArchiveCopyPasteTempFiles\\online.cgi?rnd=BA1FF283030B8072E16E5927FAC00343&amp;req=obj&amp;base=LAW&amp;n=287253&amp;dst=32805" \* MERGEFORMAT </w:instrText>
      </w:r>
      <w:r w:rsidRPr="00C07865">
        <w:rPr>
          <w:rFonts w:ascii="Myriad Pro" w:hAnsi="Myriad Pro"/>
          <w:color w:val="000000"/>
          <w:sz w:val="30"/>
          <w:szCs w:val="30"/>
        </w:rPr>
        <w:fldChar w:fldCharType="separate"/>
      </w:r>
      <w:r w:rsidRPr="00C07865">
        <w:rPr>
          <w:rFonts w:ascii="Myriad Pro" w:hAnsi="Myriad Pro"/>
          <w:noProof/>
          <w:color w:val="000000"/>
          <w:sz w:val="30"/>
          <w:szCs w:val="30"/>
        </w:rPr>
        <w:drawing>
          <wp:inline distT="0" distB="0" distL="0" distR="0" wp14:anchorId="2B0DD7EC" wp14:editId="4D213FB1">
            <wp:extent cx="1600200" cy="308811"/>
            <wp:effectExtent l="0" t="0" r="0" b="0"/>
            <wp:docPr id="32" name="Рисунок 32" descr="Рисунок 3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3280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24446" cy="313490"/>
                    </a:xfrm>
                    <a:prstGeom prst="rect">
                      <a:avLst/>
                    </a:prstGeom>
                    <a:noFill/>
                    <a:ln>
                      <a:noFill/>
                    </a:ln>
                  </pic:spPr>
                </pic:pic>
              </a:graphicData>
            </a:graphic>
          </wp:inline>
        </w:drawing>
      </w:r>
      <w:r w:rsidRPr="00C07865">
        <w:rPr>
          <w:rFonts w:ascii="Myriad Pro" w:hAnsi="Myriad Pro"/>
          <w:color w:val="000000"/>
          <w:sz w:val="30"/>
          <w:szCs w:val="30"/>
        </w:rPr>
        <w:fldChar w:fldCharType="end"/>
      </w:r>
      <w:r w:rsidRPr="00C07865">
        <w:rPr>
          <w:rFonts w:ascii="Myriad Pro" w:hAnsi="Myriad Pro"/>
          <w:color w:val="000000"/>
        </w:rPr>
        <w:t>,</w:t>
      </w:r>
    </w:p>
    <w:p w14:paraId="72591B27" w14:textId="77777777" w:rsidR="000B094D" w:rsidRPr="00C07865" w:rsidRDefault="000B094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5F7397C9" w14:textId="77777777" w:rsidR="000B094D" w:rsidRPr="00C07865" w:rsidRDefault="000B094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ЦП</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xml:space="preserve"> - прогнозная цена (тариф) покупки потерь электрической энергии в сетях (с учетом мощности) в году i, учитываемая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092D428" w14:textId="77777777" w:rsidR="000B094D" w:rsidRPr="00C07865" w:rsidRDefault="000B094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rPr>
        <w:fldChar w:fldCharType="begin"/>
      </w:r>
      <w:r w:rsidR="00835454">
        <w:rPr>
          <w:rFonts w:ascii="Myriad Pro" w:hAnsi="Myriad Pro"/>
        </w:rPr>
        <w:instrText xml:space="preserve"> INCLUDEPICTURE "E:\\var\\folders\\vp\\lgnfymls3rq5v5z4g3zq5jt40000gn\\T\\com.microsoft.Word\\WebArchiveCopyPasteTempFiles\\online.cgi?rnd=BA1FF283030B8072E16E5927FAC00343&amp;req=obj&amp;base=LAW&amp;n=287253&amp;dst=32806" \* MERGEFORMAT </w:instrText>
      </w:r>
      <w:r w:rsidRPr="00C07865">
        <w:rPr>
          <w:rFonts w:ascii="Myriad Pro" w:hAnsi="Myriad Pro"/>
        </w:rPr>
        <w:fldChar w:fldCharType="separate"/>
      </w:r>
      <w:r w:rsidRPr="00C07865">
        <w:rPr>
          <w:rFonts w:ascii="Myriad Pro" w:hAnsi="Myriad Pro"/>
          <w:noProof/>
        </w:rPr>
        <w:drawing>
          <wp:inline distT="0" distB="0" distL="0" distR="0" wp14:anchorId="0F9543AB" wp14:editId="6C51ACD8">
            <wp:extent cx="549564" cy="323850"/>
            <wp:effectExtent l="0" t="0" r="3175" b="0"/>
            <wp:docPr id="36" name="Рисунок 36" descr="Рисунок 3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унок 3280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7082" cy="328280"/>
                    </a:xfrm>
                    <a:prstGeom prst="rect">
                      <a:avLst/>
                    </a:prstGeom>
                    <a:noFill/>
                    <a:ln>
                      <a:noFill/>
                    </a:ln>
                  </pic:spPr>
                </pic:pic>
              </a:graphicData>
            </a:graphic>
          </wp:inline>
        </w:drawing>
      </w:r>
      <w:r w:rsidRPr="00C07865">
        <w:rPr>
          <w:rFonts w:ascii="Myriad Pro" w:hAnsi="Myriad Pro"/>
        </w:rPr>
        <w:fldChar w:fldCharType="end"/>
      </w:r>
      <w:r w:rsidRPr="00C07865">
        <w:rPr>
          <w:rFonts w:ascii="Myriad Pro" w:eastAsia="Calibri" w:hAnsi="Myriad Pro"/>
          <w:color w:val="000000" w:themeColor="text1"/>
          <w:sz w:val="26"/>
          <w:szCs w:val="26"/>
        </w:rPr>
        <w:t>- индекс роста цен на электрическую энергию, определенный в соответствии с прогнозом социально-экономического развития Российской Федерации на i-й год долгосрочного периода регулирования;</w:t>
      </w:r>
    </w:p>
    <w:p w14:paraId="4BE1F013" w14:textId="77777777" w:rsidR="000B094D" w:rsidRPr="00C07865" w:rsidRDefault="000B094D"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rPr>
        <w:fldChar w:fldCharType="begin"/>
      </w:r>
      <w:r w:rsidR="00835454">
        <w:rPr>
          <w:rFonts w:ascii="Myriad Pro" w:hAnsi="Myriad Pro"/>
        </w:rPr>
        <w:instrText xml:space="preserve"> INCLUDEPICTURE "E:\\var\\folders\\vp\\lgnfymls3rq5v5z4g3zq5jt40000gn\\T\\com.microsoft.Word\\WebArchiveCopyPasteTempFiles\\online.cgi?rnd=BA1FF283030B8072E16E5927FAC00343&amp;req=obj&amp;base=LAW&amp;n=287253&amp;dst=32807" \* MERGEFORMAT </w:instrText>
      </w:r>
      <w:r w:rsidRPr="00C07865">
        <w:rPr>
          <w:rFonts w:ascii="Myriad Pro" w:hAnsi="Myriad Pro"/>
        </w:rPr>
        <w:fldChar w:fldCharType="separate"/>
      </w:r>
      <w:r w:rsidRPr="00C07865">
        <w:rPr>
          <w:rFonts w:ascii="Myriad Pro" w:hAnsi="Myriad Pro"/>
          <w:noProof/>
        </w:rPr>
        <w:drawing>
          <wp:inline distT="0" distB="0" distL="0" distR="0" wp14:anchorId="1460BD61" wp14:editId="5E4DDCB9">
            <wp:extent cx="520123" cy="323850"/>
            <wp:effectExtent l="0" t="0" r="0" b="0"/>
            <wp:docPr id="37" name="Рисунок 37" descr="Рисунок 3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унок 3280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2614" cy="325401"/>
                    </a:xfrm>
                    <a:prstGeom prst="rect">
                      <a:avLst/>
                    </a:prstGeom>
                    <a:noFill/>
                    <a:ln>
                      <a:noFill/>
                    </a:ln>
                  </pic:spPr>
                </pic:pic>
              </a:graphicData>
            </a:graphic>
          </wp:inline>
        </w:drawing>
      </w:r>
      <w:r w:rsidRPr="00C07865">
        <w:rPr>
          <w:rFonts w:ascii="Myriad Pro" w:hAnsi="Myriad Pro"/>
        </w:rPr>
        <w:fldChar w:fldCharType="end"/>
      </w:r>
      <w:r w:rsidRPr="00C07865">
        <w:rPr>
          <w:rFonts w:ascii="Myriad Pro" w:eastAsia="Calibri" w:hAnsi="Myriad Pro"/>
          <w:color w:val="000000" w:themeColor="text1"/>
          <w:sz w:val="26"/>
          <w:szCs w:val="26"/>
        </w:rPr>
        <w:t xml:space="preserve"> - фактическая цена (тариф) покупки потерь электрической энергии в сетях (с учетом мощности) в году i-1, определяемая регулирующими органами;</w:t>
      </w:r>
    </w:p>
    <w:p w14:paraId="35C3F852" w14:textId="77777777" w:rsidR="000B094D" w:rsidRPr="00C07865" w:rsidRDefault="002E7A98"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rPr>
        <w:fldChar w:fldCharType="begin"/>
      </w:r>
      <w:r w:rsidR="00835454">
        <w:rPr>
          <w:rFonts w:ascii="Myriad Pro" w:hAnsi="Myriad Pro"/>
        </w:rPr>
        <w:instrText xml:space="preserve"> INCLUDEPICTURE "E:\\var\\folders\\vp\\lgnfymls3rq5v5z4g3zq5jt40000gn\\T\\com.microsoft.Word\\WebArchiveCopyPasteTempFiles\\online.cgi?rnd=BA1FF283030B8072E16E5927FAC00343&amp;req=obj&amp;base=LAW&amp;n=287253&amp;dst=32808" \* MERGEFORMAT </w:instrText>
      </w:r>
      <w:r w:rsidRPr="00C07865">
        <w:rPr>
          <w:rFonts w:ascii="Myriad Pro" w:hAnsi="Myriad Pro"/>
        </w:rPr>
        <w:fldChar w:fldCharType="separate"/>
      </w:r>
      <w:r w:rsidRPr="00C07865">
        <w:rPr>
          <w:rFonts w:ascii="Myriad Pro" w:hAnsi="Myriad Pro"/>
          <w:noProof/>
        </w:rPr>
        <w:drawing>
          <wp:inline distT="0" distB="0" distL="0" distR="0" wp14:anchorId="6C197EAB" wp14:editId="291D61AE">
            <wp:extent cx="485775" cy="364331"/>
            <wp:effectExtent l="0" t="0" r="0" b="0"/>
            <wp:docPr id="38" name="Рисунок 38" descr="Рисунок 3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унок 3280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8338" cy="366254"/>
                    </a:xfrm>
                    <a:prstGeom prst="rect">
                      <a:avLst/>
                    </a:prstGeom>
                    <a:noFill/>
                    <a:ln>
                      <a:noFill/>
                    </a:ln>
                  </pic:spPr>
                </pic:pic>
              </a:graphicData>
            </a:graphic>
          </wp:inline>
        </w:drawing>
      </w:r>
      <w:r w:rsidRPr="00C07865">
        <w:rPr>
          <w:rFonts w:ascii="Myriad Pro" w:hAnsi="Myriad Pro"/>
        </w:rPr>
        <w:fldChar w:fldCharType="end"/>
      </w:r>
      <w:r w:rsidRPr="00C07865">
        <w:rPr>
          <w:rFonts w:ascii="Myriad Pro" w:eastAsia="Calibri" w:hAnsi="Myriad Pro"/>
          <w:color w:val="000000" w:themeColor="text1"/>
          <w:sz w:val="26"/>
          <w:szCs w:val="26"/>
        </w:rPr>
        <w:t>- объем технологического расхода (потерь) электрической энергии в сетях территориальной сетевой организации, определенный на i-й год долгосрочного периода регулирования.</w:t>
      </w:r>
    </w:p>
    <w:p w14:paraId="3A1A3F73" w14:textId="77777777" w:rsidR="003205CB" w:rsidRPr="00C07865" w:rsidRDefault="000B094D" w:rsidP="00552891">
      <w:pPr>
        <w:rPr>
          <w:rFonts w:ascii="Myriad Pro" w:hAnsi="Myriad Pro"/>
          <w:color w:val="000000"/>
          <w:sz w:val="30"/>
          <w:shd w:val="clear" w:color="auto" w:fill="FFFFFF"/>
        </w:rPr>
      </w:pPr>
      <w:r w:rsidRPr="00C07865">
        <w:rPr>
          <w:rFonts w:ascii="Myriad Pro" w:hAnsi="Myriad Pro"/>
          <w:color w:val="000000"/>
          <w:sz w:val="30"/>
          <w:shd w:val="clear" w:color="auto" w:fill="FFFFFF"/>
        </w:rPr>
        <w:t> </w:t>
      </w:r>
    </w:p>
    <w:p w14:paraId="1C00FA91" w14:textId="77777777" w:rsidR="006E34E1" w:rsidRPr="00C07865" w:rsidRDefault="00457D12"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6C9953B5" w14:textId="77777777" w:rsidR="00030B40" w:rsidRPr="00C07865" w:rsidRDefault="00030B40"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ПАО «МРСК Сибири» </w:t>
      </w:r>
      <w:r w:rsidR="006F2953">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затраты на приобретение электроэнергии в целях компенсации потерь на 2019 год были определены в сумме 213 963,55 тыс. руб. </w:t>
      </w:r>
    </w:p>
    <w:p w14:paraId="512D2816" w14:textId="77777777" w:rsidR="00502C87" w:rsidRPr="00C07865" w:rsidRDefault="00502C8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формировании НВВ на оплату потерь приняты плановые величины потерь на 2019 год (89,652 млн кВт</w:t>
      </w:r>
      <w:r w:rsidR="004B50ED"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ч), рассчитанные с учетом планируемой филиалом величины отпуска в сеть в 2019 году и нормативного уровня потерь электроэнергии в размере 16,84%.</w:t>
      </w:r>
    </w:p>
    <w:p w14:paraId="4C67AC08" w14:textId="77777777" w:rsidR="00502C87" w:rsidRPr="00C07865" w:rsidRDefault="00502C8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Уровень потерь электроэнергии при ее передаче по электрическим сетям филиала ПАО «МРСК Сибири» - «Горно-Алтайские электрические сети», являющийся параметром долгосрочного регулирования начиная с 2018 года последующие годы долгосрочного периода регулирования определен в размере  16,84%.</w:t>
      </w:r>
    </w:p>
    <w:p w14:paraId="403F9928" w14:textId="77777777" w:rsidR="00030B40" w:rsidRPr="00C07865" w:rsidRDefault="00502C8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Плановая цена приобретения электроэнергии в целях компенсации потерь определена в размере 2</w:t>
      </w:r>
      <w:r w:rsidR="006F2953">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372,13 руб./МВт</w:t>
      </w:r>
      <w:r w:rsidR="004B50ED" w:rsidRPr="00C07865">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ч. исходя из фактических данных о нерегулируемой цене за 2 месяца 2018 года (январь и февраль 2018 года на дату формирования тарифной заявки) с учётом применения индекса роста в размере 4% в соответствии с  прогнозом Министерства экономического развития РФ.</w:t>
      </w:r>
    </w:p>
    <w:p w14:paraId="62E35CBC" w14:textId="77777777" w:rsidR="00502C87" w:rsidRPr="00C07865" w:rsidRDefault="00502C8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обосновании данной статьи организацией представлены следующие материалы:</w:t>
      </w:r>
    </w:p>
    <w:p w14:paraId="476983E5" w14:textId="77777777" w:rsidR="00502C87" w:rsidRPr="00C07865" w:rsidRDefault="00502C87" w:rsidP="006F2953">
      <w:pPr>
        <w:pStyle w:val="a4"/>
        <w:numPr>
          <w:ilvl w:val="0"/>
          <w:numId w:val="1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плановых расходов на оплату потерь на 2019 год;</w:t>
      </w:r>
    </w:p>
    <w:p w14:paraId="35F5BBBD" w14:textId="77777777" w:rsidR="00502C87" w:rsidRPr="00C07865" w:rsidRDefault="00502C87" w:rsidP="006F2953">
      <w:pPr>
        <w:pStyle w:val="a4"/>
        <w:numPr>
          <w:ilvl w:val="0"/>
          <w:numId w:val="1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расходов на компенсацию потерь на 2019 год;</w:t>
      </w:r>
    </w:p>
    <w:p w14:paraId="2F300971" w14:textId="77777777" w:rsidR="00502C87" w:rsidRPr="00C07865" w:rsidRDefault="00502C87" w:rsidP="006F2953">
      <w:pPr>
        <w:pStyle w:val="a4"/>
        <w:numPr>
          <w:ilvl w:val="0"/>
          <w:numId w:val="1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цены потерь</w:t>
      </w:r>
    </w:p>
    <w:p w14:paraId="60E70E56" w14:textId="77777777" w:rsidR="00502C87" w:rsidRPr="00C07865" w:rsidRDefault="00502C87" w:rsidP="006F2953">
      <w:pPr>
        <w:pStyle w:val="a4"/>
        <w:numPr>
          <w:ilvl w:val="0"/>
          <w:numId w:val="1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Акты об оплате электроэнергии, приобретаемой </w:t>
      </w:r>
      <w:r w:rsidR="00FB0FAD" w:rsidRPr="00C07865">
        <w:rPr>
          <w:rFonts w:ascii="Myriad Pro" w:hAnsi="Myriad Pro"/>
          <w:color w:val="000000" w:themeColor="text1"/>
          <w:sz w:val="26"/>
          <w:szCs w:val="26"/>
        </w:rPr>
        <w:t xml:space="preserve">в целях компенсации потерь </w:t>
      </w:r>
      <w:r w:rsidR="00BF034D" w:rsidRPr="00C07865">
        <w:rPr>
          <w:rFonts w:ascii="Myriad Pro" w:hAnsi="Myriad Pro"/>
          <w:color w:val="000000" w:themeColor="text1"/>
          <w:sz w:val="26"/>
          <w:szCs w:val="26"/>
        </w:rPr>
        <w:t>у ГП АО «Алтайэнергосбыт»</w:t>
      </w:r>
      <w:r w:rsidR="00AA52D3" w:rsidRPr="00C07865">
        <w:rPr>
          <w:rFonts w:ascii="Myriad Pro" w:hAnsi="Myriad Pro"/>
          <w:color w:val="000000" w:themeColor="text1"/>
          <w:sz w:val="26"/>
          <w:szCs w:val="26"/>
        </w:rPr>
        <w:t>,</w:t>
      </w:r>
      <w:r w:rsidR="00BF034D" w:rsidRPr="00C07865">
        <w:rPr>
          <w:rFonts w:ascii="Myriad Pro" w:hAnsi="Myriad Pro"/>
          <w:color w:val="000000" w:themeColor="text1"/>
          <w:sz w:val="26"/>
          <w:szCs w:val="26"/>
        </w:rPr>
        <w:t xml:space="preserve"> </w:t>
      </w:r>
      <w:r w:rsidR="00FB0FAD" w:rsidRPr="00C07865">
        <w:rPr>
          <w:rFonts w:ascii="Myriad Pro" w:hAnsi="Myriad Pro"/>
          <w:color w:val="000000" w:themeColor="text1"/>
          <w:sz w:val="26"/>
          <w:szCs w:val="26"/>
        </w:rPr>
        <w:t>за январь – февраль 2018 года.</w:t>
      </w:r>
    </w:p>
    <w:p w14:paraId="1B1DF4BA" w14:textId="77777777" w:rsidR="00720D84" w:rsidRPr="00C07865" w:rsidRDefault="00D17657"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следующей таблице приведен расчет потерь, выполненный филиалом.</w:t>
      </w:r>
    </w:p>
    <w:tbl>
      <w:tblPr>
        <w:tblW w:w="5000" w:type="pct"/>
        <w:tblCellMar>
          <w:left w:w="30" w:type="dxa"/>
          <w:right w:w="30" w:type="dxa"/>
        </w:tblCellMar>
        <w:tblLook w:val="0000" w:firstRow="0" w:lastRow="0" w:firstColumn="0" w:lastColumn="0" w:noHBand="0" w:noVBand="0"/>
      </w:tblPr>
      <w:tblGrid>
        <w:gridCol w:w="724"/>
        <w:gridCol w:w="2611"/>
        <w:gridCol w:w="1004"/>
        <w:gridCol w:w="974"/>
        <w:gridCol w:w="974"/>
        <w:gridCol w:w="974"/>
        <w:gridCol w:w="974"/>
        <w:gridCol w:w="1110"/>
      </w:tblGrid>
      <w:tr w:rsidR="00A91238" w:rsidRPr="00C07865" w14:paraId="58D093CE" w14:textId="77777777" w:rsidTr="006F2953">
        <w:trPr>
          <w:trHeight w:val="314"/>
        </w:trPr>
        <w:tc>
          <w:tcPr>
            <w:tcW w:w="3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42443B"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 п/п</w:t>
            </w:r>
          </w:p>
        </w:tc>
        <w:tc>
          <w:tcPr>
            <w:tcW w:w="13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408244"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Виды продукции</w:t>
            </w:r>
          </w:p>
        </w:tc>
        <w:tc>
          <w:tcPr>
            <w:tcW w:w="10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D26E0D"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2018</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4D299"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Прогноз 2018</w:t>
            </w:r>
          </w:p>
        </w:tc>
        <w:tc>
          <w:tcPr>
            <w:tcW w:w="10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A0044F"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2019</w:t>
            </w: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D2248A"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Прогноз 2019</w:t>
            </w:r>
          </w:p>
        </w:tc>
      </w:tr>
      <w:tr w:rsidR="00A91238" w:rsidRPr="00C07865" w14:paraId="43734597" w14:textId="77777777" w:rsidTr="006F2953">
        <w:trPr>
          <w:trHeight w:val="300"/>
        </w:trPr>
        <w:tc>
          <w:tcPr>
            <w:tcW w:w="3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C31F39" w14:textId="77777777" w:rsidR="00FF31EA" w:rsidRPr="00C07865" w:rsidRDefault="00FF31EA" w:rsidP="00552891">
            <w:pPr>
              <w:autoSpaceDE w:val="0"/>
              <w:autoSpaceDN w:val="0"/>
              <w:adjustRightInd w:val="0"/>
              <w:jc w:val="right"/>
              <w:rPr>
                <w:rFonts w:ascii="Myriad Pro" w:hAnsi="Myriad Pro"/>
                <w:color w:val="FFFFFF" w:themeColor="background1"/>
                <w:sz w:val="20"/>
                <w:szCs w:val="20"/>
              </w:rPr>
            </w:pPr>
          </w:p>
        </w:tc>
        <w:tc>
          <w:tcPr>
            <w:tcW w:w="13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91C24B" w14:textId="77777777" w:rsidR="00FF31EA" w:rsidRPr="00C07865" w:rsidRDefault="00FF31EA" w:rsidP="00552891">
            <w:pPr>
              <w:autoSpaceDE w:val="0"/>
              <w:autoSpaceDN w:val="0"/>
              <w:adjustRightInd w:val="0"/>
              <w:jc w:val="right"/>
              <w:rPr>
                <w:rFonts w:ascii="Myriad Pro" w:hAnsi="Myriad Pro"/>
                <w:color w:val="FFFFFF" w:themeColor="background1"/>
                <w:sz w:val="20"/>
                <w:szCs w:val="20"/>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D7A95C"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1-е полуг.</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8920C4"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2-е  полуг.</w:t>
            </w: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BAB9B9"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73C2B9"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1-е полуг.</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022F36"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r w:rsidRPr="00C07865">
              <w:rPr>
                <w:rFonts w:ascii="Myriad Pro" w:hAnsi="Myriad Pro"/>
                <w:color w:val="FFFFFF" w:themeColor="background1"/>
                <w:sz w:val="20"/>
                <w:szCs w:val="20"/>
              </w:rPr>
              <w:t>2-е полуг.</w:t>
            </w: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DA1C0F" w14:textId="77777777" w:rsidR="00FF31EA" w:rsidRPr="00C07865" w:rsidRDefault="00FF31EA" w:rsidP="00552891">
            <w:pPr>
              <w:autoSpaceDE w:val="0"/>
              <w:autoSpaceDN w:val="0"/>
              <w:adjustRightInd w:val="0"/>
              <w:jc w:val="center"/>
              <w:rPr>
                <w:rFonts w:ascii="Myriad Pro" w:hAnsi="Myriad Pro"/>
                <w:color w:val="FFFFFF" w:themeColor="background1"/>
                <w:sz w:val="20"/>
                <w:szCs w:val="20"/>
              </w:rPr>
            </w:pPr>
          </w:p>
        </w:tc>
      </w:tr>
      <w:tr w:rsidR="00943D36" w:rsidRPr="00C07865" w14:paraId="7E875601" w14:textId="77777777" w:rsidTr="006F2953">
        <w:trPr>
          <w:trHeight w:val="600"/>
        </w:trPr>
        <w:tc>
          <w:tcPr>
            <w:tcW w:w="388" w:type="pct"/>
            <w:tcBorders>
              <w:top w:val="single" w:sz="4" w:space="0" w:color="FFFFFF" w:themeColor="background1"/>
              <w:left w:val="single" w:sz="6" w:space="0" w:color="auto"/>
              <w:bottom w:val="single" w:sz="6" w:space="0" w:color="auto"/>
              <w:right w:val="single" w:sz="6" w:space="0" w:color="auto"/>
            </w:tcBorders>
            <w:vAlign w:val="center"/>
          </w:tcPr>
          <w:p w14:paraId="3841790A" w14:textId="77777777" w:rsidR="00943D36" w:rsidRPr="00C07865" w:rsidRDefault="00943D36" w:rsidP="00552891">
            <w:pPr>
              <w:autoSpaceDE w:val="0"/>
              <w:autoSpaceDN w:val="0"/>
              <w:adjustRightInd w:val="0"/>
              <w:rPr>
                <w:rFonts w:ascii="Myriad Pro" w:hAnsi="Myriad Pro"/>
                <w:color w:val="000000"/>
                <w:sz w:val="20"/>
                <w:szCs w:val="20"/>
              </w:rPr>
            </w:pPr>
            <w:r w:rsidRPr="00C07865">
              <w:rPr>
                <w:rFonts w:ascii="Myriad Pro" w:hAnsi="Myriad Pro"/>
                <w:color w:val="000000"/>
                <w:sz w:val="20"/>
                <w:szCs w:val="20"/>
              </w:rPr>
              <w:t>1.1.</w:t>
            </w:r>
          </w:p>
        </w:tc>
        <w:tc>
          <w:tcPr>
            <w:tcW w:w="1397" w:type="pct"/>
            <w:tcBorders>
              <w:top w:val="single" w:sz="4" w:space="0" w:color="FFFFFF" w:themeColor="background1"/>
              <w:left w:val="single" w:sz="6" w:space="0" w:color="auto"/>
              <w:bottom w:val="single" w:sz="6" w:space="0" w:color="auto"/>
              <w:right w:val="single" w:sz="6" w:space="0" w:color="auto"/>
            </w:tcBorders>
            <w:vAlign w:val="center"/>
          </w:tcPr>
          <w:p w14:paraId="42CD3D8A" w14:textId="77777777" w:rsidR="00943D36" w:rsidRPr="00C07865" w:rsidRDefault="00943D36" w:rsidP="00552891">
            <w:pPr>
              <w:autoSpaceDE w:val="0"/>
              <w:autoSpaceDN w:val="0"/>
              <w:adjustRightInd w:val="0"/>
              <w:rPr>
                <w:rFonts w:ascii="Myriad Pro" w:hAnsi="Myriad Pro"/>
                <w:color w:val="000000"/>
                <w:sz w:val="20"/>
                <w:szCs w:val="20"/>
              </w:rPr>
            </w:pPr>
            <w:r w:rsidRPr="00C07865">
              <w:rPr>
                <w:rFonts w:ascii="Myriad Pro" w:hAnsi="Myriad Pro"/>
                <w:color w:val="000000"/>
                <w:sz w:val="20"/>
                <w:szCs w:val="20"/>
              </w:rPr>
              <w:t>Объем потерь электроэнергии в сети</w:t>
            </w:r>
          </w:p>
        </w:tc>
        <w:tc>
          <w:tcPr>
            <w:tcW w:w="537" w:type="pct"/>
            <w:tcBorders>
              <w:top w:val="single" w:sz="4" w:space="0" w:color="FFFFFF" w:themeColor="background1"/>
              <w:left w:val="single" w:sz="6" w:space="0" w:color="auto"/>
              <w:bottom w:val="single" w:sz="6" w:space="0" w:color="auto"/>
              <w:right w:val="single" w:sz="6" w:space="0" w:color="auto"/>
            </w:tcBorders>
            <w:vAlign w:val="center"/>
          </w:tcPr>
          <w:p w14:paraId="56BEA6DB"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44,53</w:t>
            </w:r>
          </w:p>
        </w:tc>
        <w:tc>
          <w:tcPr>
            <w:tcW w:w="521" w:type="pct"/>
            <w:tcBorders>
              <w:top w:val="single" w:sz="4" w:space="0" w:color="FFFFFF" w:themeColor="background1"/>
              <w:left w:val="single" w:sz="6" w:space="0" w:color="auto"/>
              <w:bottom w:val="single" w:sz="6" w:space="0" w:color="auto"/>
              <w:right w:val="single" w:sz="6" w:space="0" w:color="auto"/>
            </w:tcBorders>
            <w:vAlign w:val="center"/>
          </w:tcPr>
          <w:p w14:paraId="6B140396"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45,12</w:t>
            </w:r>
          </w:p>
        </w:tc>
        <w:tc>
          <w:tcPr>
            <w:tcW w:w="521" w:type="pct"/>
            <w:tcBorders>
              <w:top w:val="single" w:sz="4" w:space="0" w:color="FFFFFF" w:themeColor="background1"/>
              <w:left w:val="single" w:sz="6" w:space="0" w:color="auto"/>
              <w:bottom w:val="single" w:sz="6" w:space="0" w:color="auto"/>
              <w:right w:val="single" w:sz="6" w:space="0" w:color="auto"/>
            </w:tcBorders>
            <w:vAlign w:val="center"/>
          </w:tcPr>
          <w:p w14:paraId="79DA7E23"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89,65</w:t>
            </w:r>
          </w:p>
        </w:tc>
        <w:tc>
          <w:tcPr>
            <w:tcW w:w="521" w:type="pct"/>
            <w:tcBorders>
              <w:top w:val="single" w:sz="4" w:space="0" w:color="FFFFFF" w:themeColor="background1"/>
              <w:left w:val="single" w:sz="6" w:space="0" w:color="auto"/>
              <w:bottom w:val="single" w:sz="6" w:space="0" w:color="auto"/>
              <w:right w:val="single" w:sz="6" w:space="0" w:color="auto"/>
            </w:tcBorders>
            <w:vAlign w:val="center"/>
          </w:tcPr>
          <w:p w14:paraId="4E25ED3D"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45,73</w:t>
            </w:r>
          </w:p>
        </w:tc>
        <w:tc>
          <w:tcPr>
            <w:tcW w:w="521" w:type="pct"/>
            <w:tcBorders>
              <w:top w:val="single" w:sz="4" w:space="0" w:color="FFFFFF" w:themeColor="background1"/>
              <w:left w:val="single" w:sz="6" w:space="0" w:color="auto"/>
              <w:bottom w:val="single" w:sz="6" w:space="0" w:color="auto"/>
              <w:right w:val="single" w:sz="6" w:space="0" w:color="auto"/>
            </w:tcBorders>
            <w:vAlign w:val="center"/>
          </w:tcPr>
          <w:p w14:paraId="200B25FD"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44,47</w:t>
            </w:r>
          </w:p>
        </w:tc>
        <w:tc>
          <w:tcPr>
            <w:tcW w:w="595" w:type="pct"/>
            <w:tcBorders>
              <w:top w:val="single" w:sz="4" w:space="0" w:color="FFFFFF" w:themeColor="background1"/>
              <w:left w:val="single" w:sz="6" w:space="0" w:color="auto"/>
              <w:bottom w:val="single" w:sz="6" w:space="0" w:color="auto"/>
              <w:right w:val="single" w:sz="6" w:space="0" w:color="auto"/>
            </w:tcBorders>
            <w:vAlign w:val="center"/>
          </w:tcPr>
          <w:p w14:paraId="66BD12CE"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90,20</w:t>
            </w:r>
          </w:p>
        </w:tc>
      </w:tr>
      <w:tr w:rsidR="00943D36" w:rsidRPr="00C07865" w14:paraId="4D796D8C" w14:textId="77777777" w:rsidTr="006F2953">
        <w:trPr>
          <w:trHeight w:val="600"/>
        </w:trPr>
        <w:tc>
          <w:tcPr>
            <w:tcW w:w="388" w:type="pct"/>
            <w:tcBorders>
              <w:top w:val="single" w:sz="6" w:space="0" w:color="auto"/>
              <w:left w:val="single" w:sz="6" w:space="0" w:color="auto"/>
              <w:bottom w:val="single" w:sz="6" w:space="0" w:color="auto"/>
              <w:right w:val="single" w:sz="6" w:space="0" w:color="auto"/>
            </w:tcBorders>
            <w:vAlign w:val="center"/>
          </w:tcPr>
          <w:p w14:paraId="28FB5728" w14:textId="77777777" w:rsidR="00943D36" w:rsidRPr="00C07865" w:rsidRDefault="00943D36" w:rsidP="00552891">
            <w:pPr>
              <w:autoSpaceDE w:val="0"/>
              <w:autoSpaceDN w:val="0"/>
              <w:adjustRightInd w:val="0"/>
              <w:rPr>
                <w:rFonts w:ascii="Myriad Pro" w:hAnsi="Myriad Pro"/>
                <w:color w:val="000000"/>
                <w:sz w:val="20"/>
                <w:szCs w:val="20"/>
              </w:rPr>
            </w:pPr>
            <w:r w:rsidRPr="00C07865">
              <w:rPr>
                <w:rFonts w:ascii="Myriad Pro" w:hAnsi="Myriad Pro"/>
                <w:color w:val="000000"/>
                <w:sz w:val="20"/>
                <w:szCs w:val="20"/>
              </w:rPr>
              <w:t>1.2.</w:t>
            </w:r>
          </w:p>
        </w:tc>
        <w:tc>
          <w:tcPr>
            <w:tcW w:w="1397" w:type="pct"/>
            <w:tcBorders>
              <w:top w:val="single" w:sz="6" w:space="0" w:color="auto"/>
              <w:left w:val="single" w:sz="6" w:space="0" w:color="auto"/>
              <w:bottom w:val="single" w:sz="6" w:space="0" w:color="auto"/>
              <w:right w:val="single" w:sz="6" w:space="0" w:color="auto"/>
            </w:tcBorders>
            <w:vAlign w:val="center"/>
          </w:tcPr>
          <w:p w14:paraId="4D4B577F" w14:textId="77777777" w:rsidR="00943D36" w:rsidRPr="00C07865" w:rsidRDefault="00943D36" w:rsidP="00552891">
            <w:pPr>
              <w:autoSpaceDE w:val="0"/>
              <w:autoSpaceDN w:val="0"/>
              <w:adjustRightInd w:val="0"/>
              <w:rPr>
                <w:rFonts w:ascii="Myriad Pro" w:hAnsi="Myriad Pro"/>
                <w:color w:val="000000"/>
                <w:sz w:val="20"/>
                <w:szCs w:val="20"/>
              </w:rPr>
            </w:pPr>
            <w:r w:rsidRPr="00C07865">
              <w:rPr>
                <w:rFonts w:ascii="Myriad Pro" w:hAnsi="Myriad Pro"/>
                <w:color w:val="000000"/>
                <w:sz w:val="20"/>
                <w:szCs w:val="20"/>
              </w:rPr>
              <w:t xml:space="preserve">Средневзвешенная цена покупки потерь э/э </w:t>
            </w:r>
          </w:p>
        </w:tc>
        <w:tc>
          <w:tcPr>
            <w:tcW w:w="537" w:type="pct"/>
            <w:tcBorders>
              <w:top w:val="single" w:sz="6" w:space="0" w:color="auto"/>
              <w:left w:val="single" w:sz="6" w:space="0" w:color="auto"/>
              <w:bottom w:val="single" w:sz="6" w:space="0" w:color="auto"/>
              <w:right w:val="single" w:sz="6" w:space="0" w:color="auto"/>
            </w:tcBorders>
            <w:vAlign w:val="center"/>
          </w:tcPr>
          <w:p w14:paraId="5E68854B"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2 277,30</w:t>
            </w:r>
          </w:p>
        </w:tc>
        <w:tc>
          <w:tcPr>
            <w:tcW w:w="521" w:type="pct"/>
            <w:tcBorders>
              <w:top w:val="single" w:sz="6" w:space="0" w:color="auto"/>
              <w:left w:val="single" w:sz="6" w:space="0" w:color="auto"/>
              <w:bottom w:val="single" w:sz="6" w:space="0" w:color="auto"/>
              <w:right w:val="single" w:sz="6" w:space="0" w:color="auto"/>
            </w:tcBorders>
            <w:vAlign w:val="center"/>
          </w:tcPr>
          <w:p w14:paraId="6ACE6622"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2 277,30</w:t>
            </w:r>
          </w:p>
        </w:tc>
        <w:tc>
          <w:tcPr>
            <w:tcW w:w="521" w:type="pct"/>
            <w:tcBorders>
              <w:top w:val="single" w:sz="6" w:space="0" w:color="auto"/>
              <w:left w:val="single" w:sz="6" w:space="0" w:color="auto"/>
              <w:bottom w:val="single" w:sz="6" w:space="0" w:color="auto"/>
              <w:right w:val="single" w:sz="6" w:space="0" w:color="auto"/>
            </w:tcBorders>
            <w:vAlign w:val="center"/>
          </w:tcPr>
          <w:p w14:paraId="0B312908"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2 277,30</w:t>
            </w:r>
          </w:p>
        </w:tc>
        <w:tc>
          <w:tcPr>
            <w:tcW w:w="521" w:type="pct"/>
            <w:tcBorders>
              <w:top w:val="single" w:sz="6" w:space="0" w:color="auto"/>
              <w:left w:val="single" w:sz="6" w:space="0" w:color="auto"/>
              <w:bottom w:val="single" w:sz="6" w:space="0" w:color="auto"/>
              <w:right w:val="single" w:sz="6" w:space="0" w:color="auto"/>
            </w:tcBorders>
            <w:vAlign w:val="center"/>
          </w:tcPr>
          <w:p w14:paraId="77FFC2FD"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2372,13</w:t>
            </w:r>
          </w:p>
        </w:tc>
        <w:tc>
          <w:tcPr>
            <w:tcW w:w="521" w:type="pct"/>
            <w:tcBorders>
              <w:top w:val="single" w:sz="6" w:space="0" w:color="auto"/>
              <w:left w:val="single" w:sz="6" w:space="0" w:color="auto"/>
              <w:bottom w:val="single" w:sz="6" w:space="0" w:color="auto"/>
              <w:right w:val="single" w:sz="6" w:space="0" w:color="auto"/>
            </w:tcBorders>
            <w:vAlign w:val="center"/>
          </w:tcPr>
          <w:p w14:paraId="29E84EC2"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2372,13</w:t>
            </w:r>
          </w:p>
        </w:tc>
        <w:tc>
          <w:tcPr>
            <w:tcW w:w="595" w:type="pct"/>
            <w:tcBorders>
              <w:top w:val="single" w:sz="6" w:space="0" w:color="auto"/>
              <w:left w:val="single" w:sz="6" w:space="0" w:color="auto"/>
              <w:bottom w:val="single" w:sz="6" w:space="0" w:color="auto"/>
              <w:right w:val="single" w:sz="6" w:space="0" w:color="auto"/>
            </w:tcBorders>
            <w:vAlign w:val="center"/>
          </w:tcPr>
          <w:p w14:paraId="50224337"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2372,13</w:t>
            </w:r>
          </w:p>
        </w:tc>
      </w:tr>
      <w:tr w:rsidR="00943D36" w:rsidRPr="00C07865" w14:paraId="5D238D22" w14:textId="77777777" w:rsidTr="006F2953">
        <w:trPr>
          <w:trHeight w:val="586"/>
        </w:trPr>
        <w:tc>
          <w:tcPr>
            <w:tcW w:w="388" w:type="pct"/>
            <w:tcBorders>
              <w:top w:val="single" w:sz="6" w:space="0" w:color="auto"/>
              <w:left w:val="single" w:sz="6" w:space="0" w:color="auto"/>
              <w:bottom w:val="single" w:sz="6" w:space="0" w:color="auto"/>
              <w:right w:val="single" w:sz="6" w:space="0" w:color="auto"/>
            </w:tcBorders>
            <w:vAlign w:val="center"/>
          </w:tcPr>
          <w:p w14:paraId="466C6229" w14:textId="77777777" w:rsidR="00943D36" w:rsidRPr="00C07865" w:rsidRDefault="00943D36" w:rsidP="00552891">
            <w:pPr>
              <w:autoSpaceDE w:val="0"/>
              <w:autoSpaceDN w:val="0"/>
              <w:adjustRightInd w:val="0"/>
              <w:rPr>
                <w:rFonts w:ascii="Myriad Pro" w:hAnsi="Myriad Pro"/>
                <w:color w:val="000000"/>
                <w:sz w:val="20"/>
                <w:szCs w:val="20"/>
              </w:rPr>
            </w:pPr>
            <w:r w:rsidRPr="00C07865">
              <w:rPr>
                <w:rFonts w:ascii="Myriad Pro" w:hAnsi="Myriad Pro"/>
                <w:color w:val="000000"/>
                <w:sz w:val="20"/>
                <w:szCs w:val="20"/>
              </w:rPr>
              <w:t>1.3.</w:t>
            </w:r>
          </w:p>
        </w:tc>
        <w:tc>
          <w:tcPr>
            <w:tcW w:w="1397" w:type="pct"/>
            <w:tcBorders>
              <w:top w:val="single" w:sz="6" w:space="0" w:color="auto"/>
              <w:left w:val="single" w:sz="6" w:space="0" w:color="auto"/>
              <w:bottom w:val="single" w:sz="6" w:space="0" w:color="auto"/>
              <w:right w:val="single" w:sz="6" w:space="0" w:color="auto"/>
            </w:tcBorders>
            <w:vAlign w:val="center"/>
          </w:tcPr>
          <w:p w14:paraId="46FE919E" w14:textId="77777777" w:rsidR="00943D36" w:rsidRPr="00C07865" w:rsidRDefault="00943D36" w:rsidP="00552891">
            <w:pPr>
              <w:autoSpaceDE w:val="0"/>
              <w:autoSpaceDN w:val="0"/>
              <w:adjustRightInd w:val="0"/>
              <w:rPr>
                <w:rFonts w:ascii="Myriad Pro" w:hAnsi="Myriad Pro"/>
                <w:color w:val="000000"/>
                <w:sz w:val="20"/>
                <w:szCs w:val="20"/>
              </w:rPr>
            </w:pPr>
            <w:r w:rsidRPr="00C07865">
              <w:rPr>
                <w:rFonts w:ascii="Myriad Pro" w:hAnsi="Myriad Pro"/>
                <w:color w:val="000000"/>
                <w:sz w:val="20"/>
                <w:szCs w:val="20"/>
              </w:rPr>
              <w:t xml:space="preserve">Стоимость потерь э/э в сетях </w:t>
            </w:r>
          </w:p>
        </w:tc>
        <w:tc>
          <w:tcPr>
            <w:tcW w:w="537" w:type="pct"/>
            <w:tcBorders>
              <w:top w:val="single" w:sz="6" w:space="0" w:color="auto"/>
              <w:left w:val="single" w:sz="6" w:space="0" w:color="auto"/>
              <w:bottom w:val="single" w:sz="6" w:space="0" w:color="auto"/>
              <w:right w:val="single" w:sz="6" w:space="0" w:color="auto"/>
            </w:tcBorders>
            <w:vAlign w:val="center"/>
          </w:tcPr>
          <w:p w14:paraId="2F252242"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101 401,71</w:t>
            </w:r>
          </w:p>
        </w:tc>
        <w:tc>
          <w:tcPr>
            <w:tcW w:w="521" w:type="pct"/>
            <w:tcBorders>
              <w:top w:val="single" w:sz="6" w:space="0" w:color="auto"/>
              <w:left w:val="single" w:sz="6" w:space="0" w:color="auto"/>
              <w:bottom w:val="single" w:sz="6" w:space="0" w:color="auto"/>
              <w:right w:val="single" w:sz="6" w:space="0" w:color="auto"/>
            </w:tcBorders>
            <w:vAlign w:val="center"/>
          </w:tcPr>
          <w:p w14:paraId="3E9FF8DF"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102 761,49</w:t>
            </w:r>
          </w:p>
        </w:tc>
        <w:tc>
          <w:tcPr>
            <w:tcW w:w="521" w:type="pct"/>
            <w:tcBorders>
              <w:top w:val="single" w:sz="6" w:space="0" w:color="auto"/>
              <w:left w:val="single" w:sz="6" w:space="0" w:color="auto"/>
              <w:bottom w:val="single" w:sz="6" w:space="0" w:color="auto"/>
              <w:right w:val="single" w:sz="6" w:space="0" w:color="auto"/>
            </w:tcBorders>
            <w:vAlign w:val="center"/>
          </w:tcPr>
          <w:p w14:paraId="1A1B5403"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204 163,20</w:t>
            </w:r>
          </w:p>
        </w:tc>
        <w:tc>
          <w:tcPr>
            <w:tcW w:w="521" w:type="pct"/>
            <w:tcBorders>
              <w:top w:val="single" w:sz="6" w:space="0" w:color="auto"/>
              <w:left w:val="single" w:sz="6" w:space="0" w:color="auto"/>
              <w:bottom w:val="single" w:sz="6" w:space="0" w:color="auto"/>
              <w:right w:val="single" w:sz="6" w:space="0" w:color="auto"/>
            </w:tcBorders>
            <w:vAlign w:val="center"/>
          </w:tcPr>
          <w:p w14:paraId="2572B821"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108479,90</w:t>
            </w:r>
          </w:p>
        </w:tc>
        <w:tc>
          <w:tcPr>
            <w:tcW w:w="521" w:type="pct"/>
            <w:tcBorders>
              <w:top w:val="single" w:sz="6" w:space="0" w:color="auto"/>
              <w:left w:val="single" w:sz="6" w:space="0" w:color="auto"/>
              <w:bottom w:val="single" w:sz="6" w:space="0" w:color="auto"/>
              <w:right w:val="single" w:sz="6" w:space="0" w:color="auto"/>
            </w:tcBorders>
            <w:vAlign w:val="center"/>
          </w:tcPr>
          <w:p w14:paraId="3D0E96F1"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105483,65</w:t>
            </w:r>
          </w:p>
        </w:tc>
        <w:tc>
          <w:tcPr>
            <w:tcW w:w="595" w:type="pct"/>
            <w:tcBorders>
              <w:top w:val="single" w:sz="6" w:space="0" w:color="auto"/>
              <w:left w:val="single" w:sz="6" w:space="0" w:color="auto"/>
              <w:bottom w:val="single" w:sz="6" w:space="0" w:color="auto"/>
              <w:right w:val="single" w:sz="6" w:space="0" w:color="auto"/>
            </w:tcBorders>
            <w:vAlign w:val="center"/>
          </w:tcPr>
          <w:p w14:paraId="73C163EE" w14:textId="77777777" w:rsidR="00943D36" w:rsidRPr="00C07865" w:rsidRDefault="00943D36" w:rsidP="00552891">
            <w:pPr>
              <w:autoSpaceDE w:val="0"/>
              <w:autoSpaceDN w:val="0"/>
              <w:adjustRightInd w:val="0"/>
              <w:jc w:val="center"/>
              <w:rPr>
                <w:rFonts w:ascii="Myriad Pro" w:hAnsi="Myriad Pro"/>
                <w:color w:val="000000"/>
                <w:sz w:val="20"/>
                <w:szCs w:val="20"/>
              </w:rPr>
            </w:pPr>
            <w:r w:rsidRPr="00C07865">
              <w:rPr>
                <w:rFonts w:ascii="Myriad Pro" w:hAnsi="Myriad Pro"/>
                <w:color w:val="000000"/>
                <w:sz w:val="20"/>
                <w:szCs w:val="20"/>
              </w:rPr>
              <w:t>213 963,55</w:t>
            </w:r>
          </w:p>
        </w:tc>
      </w:tr>
    </w:tbl>
    <w:p w14:paraId="37EA2BF1" w14:textId="77777777" w:rsidR="008C068E" w:rsidRPr="006F2953" w:rsidRDefault="008C068E" w:rsidP="006F2953">
      <w:pPr>
        <w:spacing w:line="360" w:lineRule="auto"/>
        <w:jc w:val="both"/>
        <w:rPr>
          <w:rFonts w:ascii="Myriad Pro" w:hAnsi="Myriad Pro"/>
          <w:color w:val="000000" w:themeColor="text1"/>
          <w:sz w:val="26"/>
          <w:szCs w:val="26"/>
        </w:rPr>
      </w:pPr>
    </w:p>
    <w:p w14:paraId="2DA4872E" w14:textId="77777777" w:rsidR="00457D12" w:rsidRPr="00C07865" w:rsidRDefault="00457D12"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1BE2C641" w14:textId="77777777" w:rsidR="00DA2D03" w:rsidRPr="00C07865" w:rsidRDefault="00DA2D03"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Экспертному заключению на 2019 год Комитетом определена необходимая валовая выручка на оплату потерь в сетях филиала ПАО «МРСК Сибири» - «ГАЭС» в размере 220 091,23 тыс. рублей, в том числе на 1 п/г - в размере 106 521,94 тыс. рублей, на 2 п/г – 113 569,3 тыс. рублей</w:t>
      </w:r>
      <w:r w:rsidR="00641401" w:rsidRPr="00C07865">
        <w:rPr>
          <w:rFonts w:ascii="Myriad Pro" w:eastAsia="Calibri" w:hAnsi="Myriad Pro"/>
          <w:color w:val="000000" w:themeColor="text1"/>
          <w:sz w:val="26"/>
          <w:szCs w:val="26"/>
        </w:rPr>
        <w:t>.</w:t>
      </w:r>
    </w:p>
    <w:p w14:paraId="65DC7D95" w14:textId="77777777" w:rsidR="00641401" w:rsidRPr="00C07865" w:rsidRDefault="0064140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Как указано на стр. 21 Экспертного заключения на 2019 год, расчет «тарифа на покупку потерь» выполнен Комитетом в соответствии с п. 50 Методических указаний </w:t>
      </w:r>
      <w:r w:rsidR="00023A0D">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20-э/2 и проектом решения ФАС России «Об утверждении предельных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по субъектам Российской Федерации на 2019 год» в рамках </w:t>
      </w:r>
      <w:r w:rsidRPr="00C07865">
        <w:rPr>
          <w:rFonts w:ascii="Myriad Pro" w:eastAsia="Calibri" w:hAnsi="Myriad Pro"/>
          <w:color w:val="000000" w:themeColor="text1"/>
          <w:sz w:val="26"/>
          <w:szCs w:val="26"/>
        </w:rPr>
        <w:lastRenderedPageBreak/>
        <w:t>предельных минимальных и(или) максимальных уровней тарифов на услуги по передаче электрической энергии по электрическим сетям.</w:t>
      </w:r>
    </w:p>
    <w:p w14:paraId="56CAB264" w14:textId="77777777" w:rsidR="008E6C1B" w:rsidRPr="00C07865" w:rsidRDefault="008E6C1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 1-е полугодие 2018 года цена потерь указана в размере 2 358,3 руб./МВт</w:t>
      </w:r>
      <w:r w:rsidR="006F2953">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ч;</w:t>
      </w:r>
    </w:p>
    <w:p w14:paraId="392A8A6F" w14:textId="77777777" w:rsidR="008E6C1B" w:rsidRPr="00C07865" w:rsidRDefault="008E6C1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 2-е полугодие 2018 года цена потерь указана в размере 2 501,8 руб./МВт</w:t>
      </w:r>
      <w:r w:rsidR="006F2953">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ч.</w:t>
      </w:r>
    </w:p>
    <w:p w14:paraId="300D9194" w14:textId="77777777" w:rsidR="00E132B3" w:rsidRPr="00C07865" w:rsidRDefault="00641401"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что</w:t>
      </w:r>
      <w:r w:rsidR="008E6C1B" w:rsidRPr="00C07865">
        <w:rPr>
          <w:rFonts w:ascii="Myriad Pro" w:eastAsia="Calibri" w:hAnsi="Myriad Pro"/>
          <w:color w:val="000000" w:themeColor="text1"/>
          <w:sz w:val="26"/>
          <w:szCs w:val="26"/>
        </w:rPr>
        <w:t xml:space="preserve"> п</w:t>
      </w:r>
      <w:r w:rsidR="0071080C" w:rsidRPr="00C07865">
        <w:rPr>
          <w:rFonts w:ascii="Myriad Pro" w:eastAsia="Calibri" w:hAnsi="Myriad Pro"/>
          <w:color w:val="000000" w:themeColor="text1"/>
          <w:sz w:val="26"/>
          <w:szCs w:val="26"/>
        </w:rPr>
        <w:t xml:space="preserve">ояснения по величинам </w:t>
      </w:r>
      <w:r w:rsidR="008428AC" w:rsidRPr="00C07865">
        <w:rPr>
          <w:rFonts w:ascii="Myriad Pro" w:eastAsia="Calibri" w:hAnsi="Myriad Pro"/>
          <w:color w:val="000000" w:themeColor="text1"/>
          <w:sz w:val="26"/>
          <w:szCs w:val="26"/>
        </w:rPr>
        <w:t>средневзвешенных цен покупки электроэнергии с ОРЭ</w:t>
      </w:r>
      <w:r w:rsidR="0071080C" w:rsidRPr="00C07865">
        <w:rPr>
          <w:rFonts w:ascii="Myriad Pro" w:eastAsia="Calibri" w:hAnsi="Myriad Pro"/>
          <w:color w:val="000000" w:themeColor="text1"/>
          <w:sz w:val="26"/>
          <w:szCs w:val="26"/>
        </w:rPr>
        <w:t xml:space="preserve">, принятых в расчет </w:t>
      </w:r>
      <w:r w:rsidR="008428AC" w:rsidRPr="00C07865">
        <w:rPr>
          <w:rFonts w:ascii="Myriad Pro" w:eastAsia="Calibri" w:hAnsi="Myriad Pro"/>
          <w:color w:val="000000" w:themeColor="text1"/>
          <w:sz w:val="26"/>
          <w:szCs w:val="26"/>
        </w:rPr>
        <w:t xml:space="preserve">тарифов </w:t>
      </w:r>
      <w:r w:rsidR="00A32A55" w:rsidRPr="00C07865">
        <w:rPr>
          <w:rFonts w:ascii="Myriad Pro" w:eastAsia="Calibri" w:hAnsi="Myriad Pro"/>
          <w:color w:val="000000" w:themeColor="text1"/>
          <w:sz w:val="26"/>
          <w:szCs w:val="26"/>
        </w:rPr>
        <w:t xml:space="preserve">покупки электроэнергии </w:t>
      </w:r>
      <w:r w:rsidR="0071080C" w:rsidRPr="00C07865">
        <w:rPr>
          <w:rFonts w:ascii="Myriad Pro" w:eastAsia="Calibri" w:hAnsi="Myriad Pro"/>
          <w:color w:val="000000" w:themeColor="text1"/>
          <w:sz w:val="26"/>
          <w:szCs w:val="26"/>
        </w:rPr>
        <w:t xml:space="preserve">на компенсацию потерь на 2019 год, </w:t>
      </w:r>
      <w:r w:rsidR="008E6C1B" w:rsidRPr="00C07865">
        <w:rPr>
          <w:rFonts w:ascii="Myriad Pro" w:eastAsia="Calibri" w:hAnsi="Myriad Pro"/>
          <w:color w:val="000000" w:themeColor="text1"/>
          <w:sz w:val="26"/>
          <w:szCs w:val="26"/>
        </w:rPr>
        <w:t xml:space="preserve">Комитетом </w:t>
      </w:r>
      <w:r w:rsidR="0071080C" w:rsidRPr="00C07865">
        <w:rPr>
          <w:rFonts w:ascii="Myriad Pro" w:eastAsia="Calibri" w:hAnsi="Myriad Pro"/>
          <w:color w:val="000000" w:themeColor="text1"/>
          <w:sz w:val="26"/>
          <w:szCs w:val="26"/>
        </w:rPr>
        <w:t>в Экспертном заключении на 2019 не указаны.</w:t>
      </w:r>
    </w:p>
    <w:p w14:paraId="139698A9" w14:textId="77777777" w:rsidR="008C068E" w:rsidRPr="00C07865" w:rsidRDefault="008C068E" w:rsidP="00552891">
      <w:pPr>
        <w:spacing w:line="360" w:lineRule="auto"/>
        <w:contextualSpacing/>
        <w:jc w:val="both"/>
        <w:rPr>
          <w:rFonts w:ascii="Myriad Pro" w:eastAsia="Calibri" w:hAnsi="Myriad Pro"/>
          <w:b/>
          <w:color w:val="000000" w:themeColor="text1"/>
          <w:sz w:val="26"/>
          <w:szCs w:val="26"/>
        </w:rPr>
      </w:pPr>
    </w:p>
    <w:p w14:paraId="136B4039" w14:textId="77777777" w:rsidR="00457D12" w:rsidRPr="00C07865" w:rsidRDefault="00457D12" w:rsidP="00552891">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148B805C" w14:textId="77777777" w:rsidR="00526F65" w:rsidRPr="00C07865" w:rsidRDefault="00526F65"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расчета, выполненного филиалом ПАО «</w:t>
      </w:r>
      <w:r w:rsidR="00A37352" w:rsidRPr="00C07865">
        <w:rPr>
          <w:rFonts w:ascii="Myriad Pro" w:eastAsia="Calibri" w:hAnsi="Myriad Pro"/>
          <w:color w:val="000000" w:themeColor="text1"/>
          <w:sz w:val="26"/>
          <w:szCs w:val="26"/>
        </w:rPr>
        <w:t>МРСК Сибири» - «ГАЭС</w:t>
      </w:r>
      <w:r w:rsidRPr="00C07865">
        <w:rPr>
          <w:rFonts w:ascii="Myriad Pro" w:eastAsia="Calibri" w:hAnsi="Myriad Pro"/>
          <w:color w:val="000000" w:themeColor="text1"/>
          <w:sz w:val="26"/>
          <w:szCs w:val="26"/>
        </w:rPr>
        <w:t>», Исполнитель отмечает следующее:</w:t>
      </w:r>
    </w:p>
    <w:p w14:paraId="46C7FEFF" w14:textId="77777777" w:rsidR="005847B7" w:rsidRPr="00C07865" w:rsidRDefault="005847B7" w:rsidP="006F2953">
      <w:pPr>
        <w:pStyle w:val="a4"/>
        <w:numPr>
          <w:ilvl w:val="0"/>
          <w:numId w:val="13"/>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Общий объем потерь электроэнергии филиала </w:t>
      </w:r>
      <w:r w:rsidR="00C70D68" w:rsidRPr="00C07865">
        <w:rPr>
          <w:rFonts w:ascii="Myriad Pro" w:hAnsi="Myriad Pro"/>
          <w:color w:val="000000" w:themeColor="text1"/>
          <w:sz w:val="26"/>
          <w:szCs w:val="26"/>
        </w:rPr>
        <w:t>ПАО «МРСК Сибири» - «ГАЭС»</w:t>
      </w:r>
      <w:r w:rsidRPr="00C07865">
        <w:rPr>
          <w:rFonts w:ascii="Myriad Pro" w:hAnsi="Myriad Pro"/>
          <w:color w:val="000000" w:themeColor="text1"/>
          <w:sz w:val="26"/>
          <w:szCs w:val="26"/>
        </w:rPr>
        <w:t xml:space="preserve"> на 2019 год </w:t>
      </w:r>
      <w:r w:rsidR="00C70D68" w:rsidRPr="00C07865">
        <w:rPr>
          <w:rFonts w:ascii="Myriad Pro" w:hAnsi="Myriad Pro"/>
          <w:color w:val="000000" w:themeColor="text1"/>
          <w:sz w:val="26"/>
          <w:szCs w:val="26"/>
        </w:rPr>
        <w:t xml:space="preserve">не </w:t>
      </w:r>
      <w:r w:rsidRPr="00C07865">
        <w:rPr>
          <w:rFonts w:ascii="Myriad Pro" w:hAnsi="Myriad Pro"/>
          <w:color w:val="000000" w:themeColor="text1"/>
          <w:sz w:val="26"/>
          <w:szCs w:val="26"/>
        </w:rPr>
        <w:t>соответствует параметрам Сводного прогнозного баланса электрической энергии (мощности), утвержденного приказом ФАС России от 16.11.2018 №1570/88-ДСП.</w:t>
      </w:r>
    </w:p>
    <w:p w14:paraId="018E519C" w14:textId="77777777" w:rsidR="00BC00B8" w:rsidRPr="00C07865" w:rsidRDefault="00C70D68" w:rsidP="006F2953">
      <w:pPr>
        <w:pStyle w:val="a4"/>
        <w:numPr>
          <w:ilvl w:val="0"/>
          <w:numId w:val="13"/>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Филиалом ПАО «МРСК Сибири» - «ГАЭС» не использованы при расчете н</w:t>
      </w:r>
      <w:r w:rsidR="00526F65" w:rsidRPr="00C07865">
        <w:rPr>
          <w:rFonts w:ascii="Myriad Pro" w:hAnsi="Myriad Pro"/>
          <w:color w:val="000000" w:themeColor="text1"/>
          <w:sz w:val="26"/>
          <w:szCs w:val="26"/>
        </w:rPr>
        <w:t>ерегулируемые цены на электроэнергию и мощность</w:t>
      </w:r>
      <w:r w:rsidR="00BC00B8" w:rsidRPr="00C07865">
        <w:rPr>
          <w:rFonts w:ascii="Myriad Pro" w:hAnsi="Myriad Pro"/>
          <w:color w:val="000000" w:themeColor="text1"/>
          <w:sz w:val="26"/>
          <w:szCs w:val="26"/>
        </w:rPr>
        <w:t xml:space="preserve"> по полугодиям</w:t>
      </w:r>
      <w:r w:rsidR="00526F65" w:rsidRPr="00C07865">
        <w:rPr>
          <w:rFonts w:ascii="Myriad Pro" w:hAnsi="Myriad Pro"/>
          <w:color w:val="000000" w:themeColor="text1"/>
          <w:sz w:val="26"/>
          <w:szCs w:val="26"/>
        </w:rPr>
        <w:t xml:space="preserve"> 2019 года</w:t>
      </w:r>
      <w:r w:rsidR="005536E9" w:rsidRPr="00C07865">
        <w:rPr>
          <w:rFonts w:ascii="Myriad Pro" w:hAnsi="Myriad Pro"/>
          <w:color w:val="000000" w:themeColor="text1"/>
          <w:sz w:val="26"/>
          <w:szCs w:val="26"/>
        </w:rPr>
        <w:t>,</w:t>
      </w:r>
      <w:r w:rsidR="00526F65" w:rsidRPr="00C07865">
        <w:rPr>
          <w:rFonts w:ascii="Myriad Pro" w:hAnsi="Myriad Pro"/>
          <w:color w:val="000000" w:themeColor="text1"/>
          <w:sz w:val="26"/>
          <w:szCs w:val="26"/>
        </w:rPr>
        <w:t xml:space="preserve"> </w:t>
      </w:r>
      <w:r w:rsidR="00BC00B8" w:rsidRPr="00C07865">
        <w:rPr>
          <w:rFonts w:ascii="Myriad Pro" w:hAnsi="Myriad Pro"/>
          <w:color w:val="000000" w:themeColor="text1"/>
          <w:sz w:val="26"/>
          <w:szCs w:val="26"/>
        </w:rPr>
        <w:t>соответствую</w:t>
      </w:r>
      <w:r w:rsidRPr="00C07865">
        <w:rPr>
          <w:rFonts w:ascii="Myriad Pro" w:hAnsi="Myriad Pro"/>
          <w:color w:val="000000" w:themeColor="text1"/>
          <w:sz w:val="26"/>
          <w:szCs w:val="26"/>
        </w:rPr>
        <w:t>щие</w:t>
      </w:r>
      <w:r w:rsidR="00BC00B8" w:rsidRPr="00C07865">
        <w:rPr>
          <w:rFonts w:ascii="Myriad Pro" w:hAnsi="Myriad Pro"/>
          <w:color w:val="000000" w:themeColor="text1"/>
          <w:sz w:val="26"/>
          <w:szCs w:val="26"/>
        </w:rPr>
        <w:t xml:space="preserve"> Прогнозу свободных (нерегулируемых) цен на электрическую энергию (мощность) по субъектам Российской Федерации на 2019 год </w:t>
      </w:r>
      <w:r w:rsidR="005536E9" w:rsidRPr="00C07865">
        <w:rPr>
          <w:rFonts w:ascii="Myriad Pro" w:hAnsi="Myriad Pro"/>
          <w:color w:val="000000" w:themeColor="text1"/>
          <w:sz w:val="26"/>
          <w:szCs w:val="26"/>
        </w:rPr>
        <w:t>от 2</w:t>
      </w:r>
      <w:r w:rsidR="00BC00B8" w:rsidRPr="00C07865">
        <w:rPr>
          <w:rFonts w:ascii="Myriad Pro" w:hAnsi="Myriad Pro"/>
          <w:color w:val="000000" w:themeColor="text1"/>
          <w:sz w:val="26"/>
          <w:szCs w:val="26"/>
        </w:rPr>
        <w:t>8.11.2018</w:t>
      </w:r>
      <w:r w:rsidR="005536E9" w:rsidRPr="00C07865">
        <w:rPr>
          <w:rFonts w:ascii="Myriad Pro" w:hAnsi="Myriad Pro"/>
          <w:color w:val="000000" w:themeColor="text1"/>
          <w:sz w:val="26"/>
          <w:szCs w:val="26"/>
        </w:rPr>
        <w:t>, опубликованному на официальном сайте Ассоциации «НП Совет рынка».</w:t>
      </w:r>
    </w:p>
    <w:p w14:paraId="4BDD8066" w14:textId="77777777" w:rsidR="00AA077F" w:rsidRPr="00C07865" w:rsidRDefault="00AA077F" w:rsidP="0097078A">
      <w:pPr>
        <w:pStyle w:val="a4"/>
        <w:numPr>
          <w:ilvl w:val="0"/>
          <w:numId w:val="13"/>
        </w:numPr>
        <w:spacing w:after="24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Средневзвешенная цена покупки потерь за 2018 год приведена с учетом </w:t>
      </w:r>
      <w:r w:rsidR="00EB63BA" w:rsidRPr="00C07865">
        <w:rPr>
          <w:rFonts w:ascii="Myriad Pro" w:hAnsi="Myriad Pro"/>
          <w:color w:val="000000" w:themeColor="text1"/>
          <w:sz w:val="26"/>
          <w:szCs w:val="26"/>
        </w:rPr>
        <w:t xml:space="preserve">нерегулируемой цены покупки потерь, применяемой для величины превышения фактического объема потерь над величиной, учтенной в Сводном прогнозном балансе. </w:t>
      </w:r>
    </w:p>
    <w:p w14:paraId="39B1EA45" w14:textId="77777777" w:rsidR="00E35661" w:rsidRDefault="00E35661" w:rsidP="0097078A">
      <w:pPr>
        <w:spacing w:before="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Исполнителем был произведен расчет расходов на компенсацию потерь для филиала ПАО «МРСК Сибири» - «ГАЭС» на 2019 год в соответствии с требованиями п. 81 Основ ценообразования </w:t>
      </w:r>
      <w:r w:rsidR="004B50ED"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(приведен в следующей таблице)</w:t>
      </w:r>
      <w:r w:rsidR="00BD531C">
        <w:rPr>
          <w:rFonts w:ascii="Myriad Pro" w:eastAsia="Calibri" w:hAnsi="Myriad Pro"/>
          <w:color w:val="000000" w:themeColor="text1"/>
          <w:sz w:val="26"/>
          <w:szCs w:val="26"/>
        </w:rPr>
        <w:t>:</w:t>
      </w:r>
    </w:p>
    <w:p w14:paraId="79751B86" w14:textId="77777777" w:rsidR="009E2DF9" w:rsidRPr="00C07865" w:rsidRDefault="009E2DF9" w:rsidP="00BD531C">
      <w:pPr>
        <w:spacing w:line="360" w:lineRule="auto"/>
        <w:ind w:firstLine="567"/>
        <w:contextualSpacing/>
        <w:jc w:val="both"/>
        <w:rPr>
          <w:rFonts w:ascii="Myriad Pro" w:eastAsia="Calibri" w:hAnsi="Myriad Pro"/>
          <w:color w:val="000000" w:themeColor="text1"/>
          <w:sz w:val="26"/>
          <w:szCs w:val="26"/>
        </w:rPr>
      </w:pPr>
    </w:p>
    <w:tbl>
      <w:tblPr>
        <w:tblW w:w="5000" w:type="pct"/>
        <w:tblLayout w:type="fixed"/>
        <w:tblLook w:val="04A0" w:firstRow="1" w:lastRow="0" w:firstColumn="1" w:lastColumn="0" w:noHBand="0" w:noVBand="1"/>
      </w:tblPr>
      <w:tblGrid>
        <w:gridCol w:w="2475"/>
        <w:gridCol w:w="1316"/>
        <w:gridCol w:w="1170"/>
        <w:gridCol w:w="1607"/>
        <w:gridCol w:w="2777"/>
      </w:tblGrid>
      <w:tr w:rsidR="00A91238" w:rsidRPr="00C07865" w14:paraId="2BE58B62" w14:textId="77777777" w:rsidTr="00F31C1E">
        <w:trPr>
          <w:trHeight w:val="400"/>
          <w:tblHeader/>
        </w:trPr>
        <w:tc>
          <w:tcPr>
            <w:tcW w:w="13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DE84E" w14:textId="77777777" w:rsidR="00980A1C" w:rsidRPr="00C07865" w:rsidRDefault="006F2953" w:rsidP="00552891">
            <w:pPr>
              <w:jc w:val="center"/>
              <w:rPr>
                <w:rFonts w:ascii="Myriad Pro" w:hAnsi="Myriad Pro"/>
                <w:b/>
                <w:color w:val="FFFFFF" w:themeColor="background1"/>
                <w:sz w:val="18"/>
              </w:rPr>
            </w:pPr>
            <w:r>
              <w:rPr>
                <w:rFonts w:ascii="Myriad Pro" w:hAnsi="Myriad Pro"/>
                <w:b/>
                <w:color w:val="FFFFFF" w:themeColor="background1"/>
                <w:sz w:val="18"/>
              </w:rPr>
              <w:lastRenderedPageBreak/>
              <w:t>Н</w:t>
            </w:r>
            <w:r w:rsidR="00980A1C" w:rsidRPr="00C07865">
              <w:rPr>
                <w:rFonts w:ascii="Myriad Pro" w:hAnsi="Myriad Pro"/>
                <w:b/>
                <w:color w:val="FFFFFF" w:themeColor="background1"/>
                <w:sz w:val="18"/>
              </w:rPr>
              <w:t>аименование показателей</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5BF4B" w14:textId="77777777" w:rsidR="00980A1C" w:rsidRPr="00C07865" w:rsidRDefault="006F2953" w:rsidP="00552891">
            <w:pPr>
              <w:jc w:val="center"/>
              <w:rPr>
                <w:rFonts w:ascii="Myriad Pro" w:hAnsi="Myriad Pro"/>
                <w:b/>
                <w:color w:val="FFFFFF" w:themeColor="background1"/>
                <w:sz w:val="18"/>
              </w:rPr>
            </w:pPr>
            <w:r>
              <w:rPr>
                <w:rFonts w:ascii="Myriad Pro" w:hAnsi="Myriad Pro"/>
                <w:b/>
                <w:color w:val="FFFFFF" w:themeColor="background1"/>
                <w:sz w:val="18"/>
              </w:rPr>
              <w:t>Е</w:t>
            </w:r>
            <w:r w:rsidR="00980A1C" w:rsidRPr="00C07865">
              <w:rPr>
                <w:rFonts w:ascii="Myriad Pro" w:hAnsi="Myriad Pro"/>
                <w:b/>
                <w:color w:val="FFFFFF" w:themeColor="background1"/>
                <w:sz w:val="18"/>
              </w:rPr>
              <w:t>д. изм.</w:t>
            </w:r>
          </w:p>
        </w:tc>
        <w:tc>
          <w:tcPr>
            <w:tcW w:w="14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787A9D" w14:textId="77777777" w:rsidR="00980A1C" w:rsidRPr="00C07865" w:rsidRDefault="00980A1C" w:rsidP="00552891">
            <w:pPr>
              <w:jc w:val="center"/>
              <w:rPr>
                <w:rFonts w:ascii="Myriad Pro" w:hAnsi="Myriad Pro"/>
                <w:b/>
                <w:color w:val="FFFFFF" w:themeColor="background1"/>
                <w:sz w:val="18"/>
              </w:rPr>
            </w:pPr>
            <w:r w:rsidRPr="00C07865">
              <w:rPr>
                <w:rFonts w:ascii="Myriad Pro" w:hAnsi="Myriad Pro"/>
                <w:b/>
                <w:color w:val="FFFFFF" w:themeColor="background1"/>
                <w:sz w:val="18"/>
              </w:rPr>
              <w:t xml:space="preserve">АО </w:t>
            </w:r>
            <w:r w:rsidR="00A91238" w:rsidRPr="00C07865">
              <w:rPr>
                <w:rFonts w:ascii="Myriad Pro" w:hAnsi="Myriad Pro"/>
                <w:b/>
                <w:bCs/>
                <w:color w:val="FFFFFF" w:themeColor="background1"/>
                <w:sz w:val="18"/>
                <w:szCs w:val="18"/>
                <w:lang w:eastAsia="zh-CN"/>
              </w:rPr>
              <w:t>«</w:t>
            </w:r>
            <w:r w:rsidRPr="00C07865">
              <w:rPr>
                <w:rFonts w:ascii="Myriad Pro" w:hAnsi="Myriad Pro"/>
                <w:b/>
                <w:color w:val="FFFFFF" w:themeColor="background1"/>
                <w:sz w:val="18"/>
              </w:rPr>
              <w:t>Алтайэнергосбыт</w:t>
            </w:r>
            <w:r w:rsidR="00A91238" w:rsidRPr="00C07865">
              <w:rPr>
                <w:rFonts w:ascii="Myriad Pro" w:hAnsi="Myriad Pro"/>
                <w:b/>
                <w:bCs/>
                <w:color w:val="FFFFFF" w:themeColor="background1"/>
                <w:sz w:val="18"/>
                <w:szCs w:val="18"/>
                <w:lang w:eastAsia="zh-CN"/>
              </w:rPr>
              <w:t>»</w:t>
            </w:r>
          </w:p>
        </w:tc>
        <w:tc>
          <w:tcPr>
            <w:tcW w:w="14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048EC2" w14:textId="77777777" w:rsidR="00980A1C" w:rsidRPr="00C07865" w:rsidRDefault="00980A1C" w:rsidP="00552891">
            <w:pPr>
              <w:jc w:val="center"/>
              <w:rPr>
                <w:rFonts w:ascii="Myriad Pro" w:hAnsi="Myriad Pro"/>
                <w:b/>
                <w:color w:val="FFFFFF" w:themeColor="background1"/>
                <w:sz w:val="18"/>
              </w:rPr>
            </w:pPr>
            <w:r w:rsidRPr="00C07865">
              <w:rPr>
                <w:rFonts w:ascii="Myriad Pro" w:hAnsi="Myriad Pro"/>
                <w:b/>
                <w:color w:val="FFFFFF" w:themeColor="background1"/>
                <w:sz w:val="18"/>
              </w:rPr>
              <w:t>Обоснование</w:t>
            </w:r>
          </w:p>
        </w:tc>
      </w:tr>
      <w:tr w:rsidR="00A91238" w:rsidRPr="00C07865" w14:paraId="5C0264EB" w14:textId="77777777" w:rsidTr="00F31C1E">
        <w:trPr>
          <w:trHeight w:val="320"/>
          <w:tblHeader/>
        </w:trPr>
        <w:tc>
          <w:tcPr>
            <w:tcW w:w="13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0FF74" w14:textId="77777777" w:rsidR="00980A1C" w:rsidRPr="00C07865" w:rsidRDefault="00980A1C" w:rsidP="00552891">
            <w:pPr>
              <w:rPr>
                <w:rFonts w:ascii="Myriad Pro" w:hAnsi="Myriad Pro"/>
                <w:b/>
                <w:color w:val="FFFFFF" w:themeColor="background1"/>
                <w:sz w:val="18"/>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4B83E" w14:textId="77777777" w:rsidR="00980A1C" w:rsidRPr="00C07865" w:rsidRDefault="00980A1C" w:rsidP="00552891">
            <w:pPr>
              <w:rPr>
                <w:rFonts w:ascii="Myriad Pro" w:hAnsi="Myriad Pro"/>
                <w:b/>
                <w:color w:val="FFFFFF" w:themeColor="background1"/>
                <w:sz w:val="18"/>
              </w:rPr>
            </w:pP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4CF7B8" w14:textId="77777777" w:rsidR="00980A1C" w:rsidRPr="00C07865" w:rsidRDefault="00980A1C" w:rsidP="00552891">
            <w:pPr>
              <w:jc w:val="center"/>
              <w:rPr>
                <w:rFonts w:ascii="Myriad Pro" w:hAnsi="Myriad Pro"/>
                <w:b/>
                <w:color w:val="FFFFFF" w:themeColor="background1"/>
                <w:sz w:val="18"/>
              </w:rPr>
            </w:pPr>
            <w:r w:rsidRPr="00C07865">
              <w:rPr>
                <w:rFonts w:ascii="Myriad Pro" w:hAnsi="Myriad Pro"/>
                <w:b/>
                <w:color w:val="FFFFFF" w:themeColor="background1"/>
                <w:sz w:val="18"/>
              </w:rPr>
              <w:t>1 полуг</w:t>
            </w:r>
            <w:r w:rsidR="003A0325" w:rsidRPr="00C07865">
              <w:rPr>
                <w:rFonts w:ascii="Myriad Pro" w:hAnsi="Myriad Pro"/>
                <w:b/>
                <w:color w:val="FFFFFF" w:themeColor="background1"/>
                <w:sz w:val="18"/>
              </w:rPr>
              <w:t>.</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C81579" w14:textId="77777777" w:rsidR="00980A1C" w:rsidRPr="00C07865" w:rsidRDefault="00980A1C" w:rsidP="00552891">
            <w:pPr>
              <w:jc w:val="center"/>
              <w:rPr>
                <w:rFonts w:ascii="Myriad Pro" w:hAnsi="Myriad Pro"/>
                <w:b/>
                <w:color w:val="FFFFFF" w:themeColor="background1"/>
                <w:sz w:val="18"/>
              </w:rPr>
            </w:pPr>
            <w:r w:rsidRPr="00C07865">
              <w:rPr>
                <w:rFonts w:ascii="Myriad Pro" w:hAnsi="Myriad Pro"/>
                <w:b/>
                <w:color w:val="FFFFFF" w:themeColor="background1"/>
                <w:sz w:val="18"/>
              </w:rPr>
              <w:t>2 полуг.</w:t>
            </w:r>
          </w:p>
        </w:tc>
        <w:tc>
          <w:tcPr>
            <w:tcW w:w="14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CB5AC" w14:textId="77777777" w:rsidR="00980A1C" w:rsidRPr="00C07865" w:rsidRDefault="00980A1C" w:rsidP="00552891">
            <w:pPr>
              <w:rPr>
                <w:rFonts w:ascii="Myriad Pro" w:hAnsi="Myriad Pro"/>
                <w:b/>
                <w:color w:val="FFFFFF" w:themeColor="background1"/>
                <w:sz w:val="18"/>
                <w:highlight w:val="darkGreen"/>
              </w:rPr>
            </w:pPr>
          </w:p>
        </w:tc>
      </w:tr>
      <w:tr w:rsidR="004034E2" w:rsidRPr="00C07865" w14:paraId="5F2500C3" w14:textId="77777777" w:rsidTr="00C07865">
        <w:trPr>
          <w:trHeight w:val="740"/>
        </w:trPr>
        <w:tc>
          <w:tcPr>
            <w:tcW w:w="1324"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2E6789D"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Плата АО «АТС»</w:t>
            </w:r>
          </w:p>
        </w:tc>
        <w:tc>
          <w:tcPr>
            <w:tcW w:w="70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EAE18CB"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руб./МВт</w:t>
            </w:r>
            <w:r w:rsidR="006F2953">
              <w:rPr>
                <w:rFonts w:ascii="Myriad Pro" w:hAnsi="Myriad Pro"/>
                <w:color w:val="000000"/>
                <w:sz w:val="18"/>
                <w:szCs w:val="18"/>
                <w:lang w:eastAsia="zh-CN"/>
              </w:rPr>
              <w:t>*</w:t>
            </w:r>
            <w:r w:rsidRPr="00C07865">
              <w:rPr>
                <w:rFonts w:ascii="Myriad Pro" w:hAnsi="Myriad Pro"/>
                <w:color w:val="000000"/>
                <w:sz w:val="18"/>
                <w:szCs w:val="18"/>
                <w:lang w:eastAsia="zh-CN"/>
              </w:rPr>
              <w:t>ч</w:t>
            </w:r>
          </w:p>
        </w:tc>
        <w:tc>
          <w:tcPr>
            <w:tcW w:w="62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7FA03F4"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1,12</w:t>
            </w:r>
          </w:p>
        </w:tc>
        <w:tc>
          <w:tcPr>
            <w:tcW w:w="86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D768A2D"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1,17</w:t>
            </w:r>
          </w:p>
        </w:tc>
        <w:tc>
          <w:tcPr>
            <w:tcW w:w="148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79F8E5B"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приказ ФАС России от 12.12.2017 № 1671/17, ИПЦ 104,6% на 2 полугодие 2019</w:t>
            </w:r>
          </w:p>
        </w:tc>
      </w:tr>
      <w:tr w:rsidR="004034E2" w:rsidRPr="00C07865" w14:paraId="55AD1B54" w14:textId="77777777" w:rsidTr="00C07865">
        <w:trPr>
          <w:trHeight w:val="740"/>
        </w:trPr>
        <w:tc>
          <w:tcPr>
            <w:tcW w:w="1324" w:type="pct"/>
            <w:tcBorders>
              <w:top w:val="nil"/>
              <w:left w:val="single" w:sz="8" w:space="0" w:color="auto"/>
              <w:bottom w:val="single" w:sz="8" w:space="0" w:color="auto"/>
              <w:right w:val="single" w:sz="8" w:space="0" w:color="auto"/>
            </w:tcBorders>
            <w:shd w:val="clear" w:color="auto" w:fill="auto"/>
            <w:noWrap/>
            <w:vAlign w:val="center"/>
            <w:hideMark/>
          </w:tcPr>
          <w:p w14:paraId="299B3286"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Плата АО «СО ЕЭС»</w:t>
            </w:r>
          </w:p>
        </w:tc>
        <w:tc>
          <w:tcPr>
            <w:tcW w:w="704" w:type="pct"/>
            <w:tcBorders>
              <w:top w:val="nil"/>
              <w:left w:val="nil"/>
              <w:bottom w:val="single" w:sz="8" w:space="0" w:color="auto"/>
              <w:right w:val="single" w:sz="8" w:space="0" w:color="auto"/>
            </w:tcBorders>
            <w:shd w:val="clear" w:color="auto" w:fill="auto"/>
            <w:noWrap/>
            <w:vAlign w:val="center"/>
            <w:hideMark/>
          </w:tcPr>
          <w:p w14:paraId="41EE17EB"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руб./МВт</w:t>
            </w:r>
            <w:r w:rsidR="006F2953">
              <w:rPr>
                <w:rFonts w:ascii="Myriad Pro" w:hAnsi="Myriad Pro"/>
                <w:color w:val="000000"/>
                <w:sz w:val="18"/>
                <w:szCs w:val="18"/>
                <w:lang w:eastAsia="zh-CN"/>
              </w:rPr>
              <w:t>*</w:t>
            </w:r>
            <w:r w:rsidRPr="00C07865">
              <w:rPr>
                <w:rFonts w:ascii="Myriad Pro" w:hAnsi="Myriad Pro"/>
                <w:color w:val="000000"/>
                <w:sz w:val="18"/>
                <w:szCs w:val="18"/>
                <w:lang w:eastAsia="zh-CN"/>
              </w:rPr>
              <w:t>ч</w:t>
            </w:r>
          </w:p>
        </w:tc>
        <w:tc>
          <w:tcPr>
            <w:tcW w:w="626" w:type="pct"/>
            <w:tcBorders>
              <w:top w:val="nil"/>
              <w:left w:val="nil"/>
              <w:bottom w:val="single" w:sz="8" w:space="0" w:color="auto"/>
              <w:right w:val="single" w:sz="8" w:space="0" w:color="auto"/>
            </w:tcBorders>
            <w:shd w:val="clear" w:color="auto" w:fill="auto"/>
            <w:vAlign w:val="center"/>
            <w:hideMark/>
          </w:tcPr>
          <w:p w14:paraId="66187905"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1,36</w:t>
            </w:r>
          </w:p>
        </w:tc>
        <w:tc>
          <w:tcPr>
            <w:tcW w:w="860" w:type="pct"/>
            <w:tcBorders>
              <w:top w:val="nil"/>
              <w:left w:val="nil"/>
              <w:bottom w:val="single" w:sz="8" w:space="0" w:color="auto"/>
              <w:right w:val="single" w:sz="8" w:space="0" w:color="auto"/>
            </w:tcBorders>
            <w:shd w:val="clear" w:color="auto" w:fill="auto"/>
            <w:vAlign w:val="center"/>
            <w:hideMark/>
          </w:tcPr>
          <w:p w14:paraId="53E7AF2C"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1,43</w:t>
            </w:r>
          </w:p>
        </w:tc>
        <w:tc>
          <w:tcPr>
            <w:tcW w:w="1486" w:type="pct"/>
            <w:tcBorders>
              <w:top w:val="nil"/>
              <w:left w:val="nil"/>
              <w:bottom w:val="single" w:sz="8" w:space="0" w:color="auto"/>
              <w:right w:val="single" w:sz="8" w:space="0" w:color="auto"/>
            </w:tcBorders>
            <w:shd w:val="clear" w:color="auto" w:fill="auto"/>
            <w:vAlign w:val="center"/>
            <w:hideMark/>
          </w:tcPr>
          <w:p w14:paraId="7A381C93"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приказ ФАС России от 14.12.2017 №1681/17, ИПЦ 104,6% на 2 полугодие 2019</w:t>
            </w:r>
          </w:p>
        </w:tc>
      </w:tr>
      <w:tr w:rsidR="004034E2" w:rsidRPr="00C07865" w14:paraId="0E341D8B" w14:textId="77777777" w:rsidTr="00C07865">
        <w:trPr>
          <w:trHeight w:val="1700"/>
        </w:trPr>
        <w:tc>
          <w:tcPr>
            <w:tcW w:w="1324" w:type="pct"/>
            <w:tcBorders>
              <w:top w:val="nil"/>
              <w:left w:val="single" w:sz="8" w:space="0" w:color="auto"/>
              <w:bottom w:val="single" w:sz="8" w:space="0" w:color="auto"/>
              <w:right w:val="single" w:sz="8" w:space="0" w:color="auto"/>
            </w:tcBorders>
            <w:shd w:val="clear" w:color="auto" w:fill="auto"/>
            <w:noWrap/>
            <w:vAlign w:val="center"/>
            <w:hideMark/>
          </w:tcPr>
          <w:p w14:paraId="6CFE3CF4"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Плата услуг АО «ЦФР»</w:t>
            </w:r>
          </w:p>
        </w:tc>
        <w:tc>
          <w:tcPr>
            <w:tcW w:w="704" w:type="pct"/>
            <w:tcBorders>
              <w:top w:val="nil"/>
              <w:left w:val="nil"/>
              <w:bottom w:val="single" w:sz="8" w:space="0" w:color="auto"/>
              <w:right w:val="single" w:sz="8" w:space="0" w:color="auto"/>
            </w:tcBorders>
            <w:shd w:val="clear" w:color="auto" w:fill="auto"/>
            <w:noWrap/>
            <w:vAlign w:val="center"/>
            <w:hideMark/>
          </w:tcPr>
          <w:p w14:paraId="70755BDE"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руб./МВт</w:t>
            </w:r>
            <w:r w:rsidR="006F2953">
              <w:rPr>
                <w:rFonts w:ascii="Myriad Pro" w:hAnsi="Myriad Pro"/>
                <w:color w:val="000000"/>
                <w:sz w:val="18"/>
                <w:szCs w:val="18"/>
                <w:lang w:eastAsia="zh-CN"/>
              </w:rPr>
              <w:t>*</w:t>
            </w:r>
            <w:r w:rsidRPr="00C07865">
              <w:rPr>
                <w:rFonts w:ascii="Myriad Pro" w:hAnsi="Myriad Pro"/>
                <w:color w:val="000000"/>
                <w:sz w:val="18"/>
                <w:szCs w:val="18"/>
                <w:lang w:eastAsia="zh-CN"/>
              </w:rPr>
              <w:t>ч</w:t>
            </w:r>
          </w:p>
        </w:tc>
        <w:tc>
          <w:tcPr>
            <w:tcW w:w="626" w:type="pct"/>
            <w:tcBorders>
              <w:top w:val="nil"/>
              <w:left w:val="nil"/>
              <w:bottom w:val="single" w:sz="8" w:space="0" w:color="auto"/>
              <w:right w:val="single" w:sz="8" w:space="0" w:color="auto"/>
            </w:tcBorders>
            <w:shd w:val="clear" w:color="auto" w:fill="auto"/>
            <w:vAlign w:val="center"/>
            <w:hideMark/>
          </w:tcPr>
          <w:p w14:paraId="61523DF8"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0,33</w:t>
            </w:r>
          </w:p>
        </w:tc>
        <w:tc>
          <w:tcPr>
            <w:tcW w:w="860" w:type="pct"/>
            <w:tcBorders>
              <w:top w:val="nil"/>
              <w:left w:val="nil"/>
              <w:bottom w:val="single" w:sz="8" w:space="0" w:color="auto"/>
              <w:right w:val="single" w:sz="8" w:space="0" w:color="auto"/>
            </w:tcBorders>
            <w:shd w:val="clear" w:color="auto" w:fill="auto"/>
            <w:vAlign w:val="center"/>
            <w:hideMark/>
          </w:tcPr>
          <w:p w14:paraId="2B2049B5"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0,35</w:t>
            </w:r>
          </w:p>
        </w:tc>
        <w:tc>
          <w:tcPr>
            <w:tcW w:w="1486" w:type="pct"/>
            <w:tcBorders>
              <w:top w:val="nil"/>
              <w:left w:val="nil"/>
              <w:bottom w:val="single" w:sz="8" w:space="0" w:color="auto"/>
              <w:right w:val="single" w:sz="8" w:space="0" w:color="auto"/>
            </w:tcBorders>
            <w:shd w:val="clear" w:color="auto" w:fill="auto"/>
            <w:vAlign w:val="center"/>
            <w:hideMark/>
          </w:tcPr>
          <w:p w14:paraId="10B86CD7"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Размер платы за комплексную услугу АО «ЦФР», утвержденный Наблюдательным советом Ассоциации «НП Совет рынка» 17.04.2017 года (Протокол № 7/2017 от 17.04.2017г.), ИПЦ 104,6% на 2 полугодие 2019</w:t>
            </w:r>
          </w:p>
        </w:tc>
      </w:tr>
      <w:tr w:rsidR="004034E2" w:rsidRPr="00C07865" w14:paraId="036FCC1C" w14:textId="77777777" w:rsidTr="00C07865">
        <w:trPr>
          <w:trHeight w:val="1380"/>
        </w:trPr>
        <w:tc>
          <w:tcPr>
            <w:tcW w:w="1324" w:type="pct"/>
            <w:vMerge w:val="restart"/>
            <w:tcBorders>
              <w:top w:val="nil"/>
              <w:left w:val="single" w:sz="8" w:space="0" w:color="auto"/>
              <w:bottom w:val="single" w:sz="8" w:space="0" w:color="000000"/>
              <w:right w:val="single" w:sz="8" w:space="0" w:color="auto"/>
            </w:tcBorders>
            <w:shd w:val="clear" w:color="auto" w:fill="auto"/>
            <w:vAlign w:val="center"/>
            <w:hideMark/>
          </w:tcPr>
          <w:p w14:paraId="005E2222"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Прогнозная нерегулируемая цена на электрическую мощность на оптовом рынке</w:t>
            </w:r>
          </w:p>
        </w:tc>
        <w:tc>
          <w:tcPr>
            <w:tcW w:w="704" w:type="pct"/>
            <w:tcBorders>
              <w:top w:val="nil"/>
              <w:left w:val="nil"/>
              <w:bottom w:val="single" w:sz="8" w:space="0" w:color="auto"/>
              <w:right w:val="single" w:sz="8" w:space="0" w:color="auto"/>
            </w:tcBorders>
            <w:shd w:val="clear" w:color="auto" w:fill="auto"/>
            <w:noWrap/>
            <w:vAlign w:val="center"/>
            <w:hideMark/>
          </w:tcPr>
          <w:p w14:paraId="36503484"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руб./МВт</w:t>
            </w:r>
            <w:r w:rsidR="006F2953">
              <w:rPr>
                <w:rFonts w:ascii="Myriad Pro" w:hAnsi="Myriad Pro"/>
                <w:color w:val="000000"/>
                <w:sz w:val="18"/>
                <w:szCs w:val="18"/>
                <w:lang w:eastAsia="zh-CN"/>
              </w:rPr>
              <w:t>*</w:t>
            </w:r>
            <w:r w:rsidRPr="00C07865">
              <w:rPr>
                <w:rFonts w:ascii="Myriad Pro" w:hAnsi="Myriad Pro"/>
                <w:color w:val="000000"/>
                <w:sz w:val="18"/>
                <w:szCs w:val="18"/>
                <w:lang w:eastAsia="zh-CN"/>
              </w:rPr>
              <w:t>ч</w:t>
            </w:r>
          </w:p>
        </w:tc>
        <w:tc>
          <w:tcPr>
            <w:tcW w:w="626" w:type="pct"/>
            <w:tcBorders>
              <w:top w:val="nil"/>
              <w:left w:val="nil"/>
              <w:bottom w:val="single" w:sz="8" w:space="0" w:color="auto"/>
              <w:right w:val="single" w:sz="8" w:space="0" w:color="auto"/>
            </w:tcBorders>
            <w:shd w:val="clear" w:color="auto" w:fill="auto"/>
            <w:vAlign w:val="center"/>
            <w:hideMark/>
          </w:tcPr>
          <w:p w14:paraId="3DFB6E57"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1 043,00</w:t>
            </w:r>
          </w:p>
        </w:tc>
        <w:tc>
          <w:tcPr>
            <w:tcW w:w="860" w:type="pct"/>
            <w:tcBorders>
              <w:top w:val="nil"/>
              <w:left w:val="nil"/>
              <w:bottom w:val="single" w:sz="8" w:space="0" w:color="auto"/>
              <w:right w:val="single" w:sz="8" w:space="0" w:color="auto"/>
            </w:tcBorders>
            <w:shd w:val="clear" w:color="auto" w:fill="auto"/>
            <w:vAlign w:val="center"/>
            <w:hideMark/>
          </w:tcPr>
          <w:p w14:paraId="71C4E548"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1 104,00</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299CE7A7"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4034E2" w:rsidRPr="00C07865" w14:paraId="0593D975" w14:textId="77777777" w:rsidTr="00C07865">
        <w:trPr>
          <w:trHeight w:val="621"/>
        </w:trPr>
        <w:tc>
          <w:tcPr>
            <w:tcW w:w="1324" w:type="pct"/>
            <w:vMerge/>
            <w:tcBorders>
              <w:top w:val="nil"/>
              <w:left w:val="single" w:sz="8" w:space="0" w:color="auto"/>
              <w:bottom w:val="single" w:sz="8" w:space="0" w:color="000000"/>
              <w:right w:val="single" w:sz="8" w:space="0" w:color="auto"/>
            </w:tcBorders>
            <w:vAlign w:val="center"/>
            <w:hideMark/>
          </w:tcPr>
          <w:p w14:paraId="72F60ADC" w14:textId="77777777" w:rsidR="004034E2" w:rsidRPr="00C07865" w:rsidRDefault="004034E2" w:rsidP="00552891">
            <w:pPr>
              <w:rPr>
                <w:rFonts w:ascii="Myriad Pro" w:hAnsi="Myriad Pro"/>
                <w:color w:val="000000"/>
                <w:sz w:val="18"/>
                <w:szCs w:val="18"/>
                <w:lang w:eastAsia="zh-CN"/>
              </w:rPr>
            </w:pPr>
          </w:p>
        </w:tc>
        <w:tc>
          <w:tcPr>
            <w:tcW w:w="704" w:type="pct"/>
            <w:tcBorders>
              <w:top w:val="nil"/>
              <w:left w:val="nil"/>
              <w:bottom w:val="single" w:sz="8" w:space="0" w:color="auto"/>
              <w:right w:val="single" w:sz="8" w:space="0" w:color="auto"/>
            </w:tcBorders>
            <w:shd w:val="clear" w:color="auto" w:fill="auto"/>
            <w:noWrap/>
            <w:vAlign w:val="center"/>
            <w:hideMark/>
          </w:tcPr>
          <w:p w14:paraId="640B9F11"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руб./Мвт в мес</w:t>
            </w:r>
          </w:p>
        </w:tc>
        <w:tc>
          <w:tcPr>
            <w:tcW w:w="626" w:type="pct"/>
            <w:tcBorders>
              <w:top w:val="nil"/>
              <w:left w:val="nil"/>
              <w:bottom w:val="single" w:sz="8" w:space="0" w:color="auto"/>
              <w:right w:val="single" w:sz="8" w:space="0" w:color="auto"/>
            </w:tcBorders>
            <w:shd w:val="clear" w:color="auto" w:fill="auto"/>
            <w:vAlign w:val="center"/>
            <w:hideMark/>
          </w:tcPr>
          <w:p w14:paraId="2CE246D6"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576 184,00</w:t>
            </w:r>
          </w:p>
        </w:tc>
        <w:tc>
          <w:tcPr>
            <w:tcW w:w="860" w:type="pct"/>
            <w:tcBorders>
              <w:top w:val="nil"/>
              <w:left w:val="nil"/>
              <w:bottom w:val="single" w:sz="8" w:space="0" w:color="auto"/>
              <w:right w:val="single" w:sz="8" w:space="0" w:color="auto"/>
            </w:tcBorders>
            <w:shd w:val="clear" w:color="auto" w:fill="auto"/>
            <w:vAlign w:val="center"/>
            <w:hideMark/>
          </w:tcPr>
          <w:p w14:paraId="7FC45CA6"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654 998,00</w:t>
            </w:r>
          </w:p>
        </w:tc>
        <w:tc>
          <w:tcPr>
            <w:tcW w:w="1486" w:type="pct"/>
            <w:vMerge/>
            <w:tcBorders>
              <w:top w:val="nil"/>
              <w:left w:val="single" w:sz="8" w:space="0" w:color="auto"/>
              <w:bottom w:val="single" w:sz="8" w:space="0" w:color="000000"/>
              <w:right w:val="single" w:sz="8" w:space="0" w:color="auto"/>
            </w:tcBorders>
            <w:vAlign w:val="center"/>
            <w:hideMark/>
          </w:tcPr>
          <w:p w14:paraId="2B235580" w14:textId="77777777" w:rsidR="004034E2" w:rsidRPr="00C07865" w:rsidRDefault="004034E2" w:rsidP="00552891">
            <w:pPr>
              <w:rPr>
                <w:rFonts w:ascii="Myriad Pro" w:hAnsi="Myriad Pro"/>
                <w:color w:val="000000"/>
                <w:sz w:val="18"/>
                <w:szCs w:val="18"/>
                <w:lang w:eastAsia="zh-CN"/>
              </w:rPr>
            </w:pPr>
          </w:p>
        </w:tc>
      </w:tr>
      <w:tr w:rsidR="00DB584E" w:rsidRPr="00C07865" w14:paraId="05DF6100" w14:textId="77777777" w:rsidTr="00C07865">
        <w:trPr>
          <w:trHeight w:val="828"/>
        </w:trPr>
        <w:tc>
          <w:tcPr>
            <w:tcW w:w="1324" w:type="pct"/>
            <w:tcBorders>
              <w:top w:val="nil"/>
              <w:left w:val="single" w:sz="8" w:space="0" w:color="auto"/>
              <w:bottom w:val="single" w:sz="8" w:space="0" w:color="auto"/>
              <w:right w:val="single" w:sz="8" w:space="0" w:color="auto"/>
            </w:tcBorders>
            <w:shd w:val="clear" w:color="auto" w:fill="auto"/>
            <w:noWrap/>
            <w:vAlign w:val="center"/>
            <w:hideMark/>
          </w:tcPr>
          <w:p w14:paraId="140A1BB3"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Объём потерь</w:t>
            </w:r>
          </w:p>
        </w:tc>
        <w:tc>
          <w:tcPr>
            <w:tcW w:w="704" w:type="pct"/>
            <w:tcBorders>
              <w:top w:val="nil"/>
              <w:left w:val="nil"/>
              <w:bottom w:val="single" w:sz="8" w:space="0" w:color="auto"/>
              <w:right w:val="single" w:sz="8" w:space="0" w:color="auto"/>
            </w:tcBorders>
            <w:shd w:val="clear" w:color="auto" w:fill="auto"/>
            <w:noWrap/>
            <w:vAlign w:val="center"/>
            <w:hideMark/>
          </w:tcPr>
          <w:p w14:paraId="62D54C5C"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млн. кВтч</w:t>
            </w:r>
          </w:p>
        </w:tc>
        <w:tc>
          <w:tcPr>
            <w:tcW w:w="626" w:type="pct"/>
            <w:tcBorders>
              <w:top w:val="nil"/>
              <w:left w:val="nil"/>
              <w:bottom w:val="single" w:sz="8" w:space="0" w:color="auto"/>
              <w:right w:val="single" w:sz="8" w:space="0" w:color="auto"/>
            </w:tcBorders>
            <w:shd w:val="clear" w:color="auto" w:fill="auto"/>
            <w:vAlign w:val="center"/>
            <w:hideMark/>
          </w:tcPr>
          <w:p w14:paraId="2BDF5750"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45,17</w:t>
            </w:r>
          </w:p>
        </w:tc>
        <w:tc>
          <w:tcPr>
            <w:tcW w:w="860" w:type="pct"/>
            <w:tcBorders>
              <w:top w:val="nil"/>
              <w:left w:val="nil"/>
              <w:bottom w:val="single" w:sz="8" w:space="0" w:color="auto"/>
              <w:right w:val="single" w:sz="8" w:space="0" w:color="auto"/>
            </w:tcBorders>
            <w:shd w:val="clear" w:color="auto" w:fill="auto"/>
            <w:vAlign w:val="center"/>
            <w:hideMark/>
          </w:tcPr>
          <w:p w14:paraId="32257580"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45,40</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62197661"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Сводный прогнозный баланс электрической энергии (мощности), утвержденный приказом ФАС России от 16.11.2018 №1570/88-ДСП</w:t>
            </w:r>
          </w:p>
        </w:tc>
      </w:tr>
      <w:tr w:rsidR="004034E2" w:rsidRPr="00C07865" w14:paraId="336F44DF" w14:textId="77777777" w:rsidTr="00C07865">
        <w:trPr>
          <w:trHeight w:val="320"/>
        </w:trPr>
        <w:tc>
          <w:tcPr>
            <w:tcW w:w="1324" w:type="pct"/>
            <w:tcBorders>
              <w:top w:val="nil"/>
              <w:left w:val="single" w:sz="8" w:space="0" w:color="auto"/>
              <w:bottom w:val="single" w:sz="8" w:space="0" w:color="auto"/>
              <w:right w:val="single" w:sz="8" w:space="0" w:color="auto"/>
            </w:tcBorders>
            <w:shd w:val="clear" w:color="auto" w:fill="auto"/>
            <w:noWrap/>
            <w:vAlign w:val="center"/>
            <w:hideMark/>
          </w:tcPr>
          <w:p w14:paraId="6598F6D8"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Мощность потерь</w:t>
            </w:r>
          </w:p>
        </w:tc>
        <w:tc>
          <w:tcPr>
            <w:tcW w:w="704" w:type="pct"/>
            <w:tcBorders>
              <w:top w:val="nil"/>
              <w:left w:val="nil"/>
              <w:bottom w:val="single" w:sz="8" w:space="0" w:color="auto"/>
              <w:right w:val="single" w:sz="8" w:space="0" w:color="auto"/>
            </w:tcBorders>
            <w:shd w:val="clear" w:color="auto" w:fill="auto"/>
            <w:noWrap/>
            <w:vAlign w:val="center"/>
            <w:hideMark/>
          </w:tcPr>
          <w:p w14:paraId="38429F00"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МВт</w:t>
            </w:r>
          </w:p>
        </w:tc>
        <w:tc>
          <w:tcPr>
            <w:tcW w:w="626" w:type="pct"/>
            <w:tcBorders>
              <w:top w:val="nil"/>
              <w:left w:val="nil"/>
              <w:bottom w:val="single" w:sz="8" w:space="0" w:color="auto"/>
              <w:right w:val="single" w:sz="8" w:space="0" w:color="auto"/>
            </w:tcBorders>
            <w:shd w:val="clear" w:color="auto" w:fill="auto"/>
            <w:noWrap/>
            <w:vAlign w:val="center"/>
            <w:hideMark/>
          </w:tcPr>
          <w:p w14:paraId="6EDA975E"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7,45</w:t>
            </w:r>
          </w:p>
        </w:tc>
        <w:tc>
          <w:tcPr>
            <w:tcW w:w="860" w:type="pct"/>
            <w:tcBorders>
              <w:top w:val="nil"/>
              <w:left w:val="nil"/>
              <w:bottom w:val="single" w:sz="8" w:space="0" w:color="auto"/>
              <w:right w:val="single" w:sz="8" w:space="0" w:color="auto"/>
            </w:tcBorders>
            <w:shd w:val="clear" w:color="auto" w:fill="auto"/>
            <w:noWrap/>
            <w:vAlign w:val="center"/>
            <w:hideMark/>
          </w:tcPr>
          <w:p w14:paraId="52EDDF38"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6,57</w:t>
            </w:r>
          </w:p>
        </w:tc>
        <w:tc>
          <w:tcPr>
            <w:tcW w:w="1486" w:type="pct"/>
            <w:vMerge/>
            <w:tcBorders>
              <w:top w:val="nil"/>
              <w:left w:val="single" w:sz="8" w:space="0" w:color="auto"/>
              <w:bottom w:val="single" w:sz="8" w:space="0" w:color="000000"/>
              <w:right w:val="single" w:sz="8" w:space="0" w:color="auto"/>
            </w:tcBorders>
            <w:vAlign w:val="center"/>
            <w:hideMark/>
          </w:tcPr>
          <w:p w14:paraId="0A993ABE" w14:textId="77777777" w:rsidR="004034E2" w:rsidRPr="00C07865" w:rsidRDefault="004034E2" w:rsidP="00552891">
            <w:pPr>
              <w:rPr>
                <w:rFonts w:ascii="Myriad Pro" w:hAnsi="Myriad Pro"/>
                <w:color w:val="000000"/>
                <w:sz w:val="18"/>
                <w:szCs w:val="18"/>
                <w:lang w:eastAsia="zh-CN"/>
              </w:rPr>
            </w:pPr>
          </w:p>
        </w:tc>
      </w:tr>
      <w:tr w:rsidR="004034E2" w:rsidRPr="00C07865" w14:paraId="6ADBEFDF" w14:textId="77777777" w:rsidTr="00C07865">
        <w:trPr>
          <w:trHeight w:val="500"/>
        </w:trPr>
        <w:tc>
          <w:tcPr>
            <w:tcW w:w="1324" w:type="pct"/>
            <w:tcBorders>
              <w:top w:val="nil"/>
              <w:left w:val="single" w:sz="8" w:space="0" w:color="auto"/>
              <w:bottom w:val="single" w:sz="8" w:space="0" w:color="auto"/>
              <w:right w:val="single" w:sz="8" w:space="0" w:color="auto"/>
            </w:tcBorders>
            <w:shd w:val="clear" w:color="auto" w:fill="auto"/>
            <w:noWrap/>
            <w:vAlign w:val="center"/>
            <w:hideMark/>
          </w:tcPr>
          <w:p w14:paraId="4EB1DB2E"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Сбытовая надбавка</w:t>
            </w:r>
          </w:p>
        </w:tc>
        <w:tc>
          <w:tcPr>
            <w:tcW w:w="704" w:type="pct"/>
            <w:tcBorders>
              <w:top w:val="nil"/>
              <w:left w:val="nil"/>
              <w:bottom w:val="single" w:sz="8" w:space="0" w:color="auto"/>
              <w:right w:val="single" w:sz="8" w:space="0" w:color="auto"/>
            </w:tcBorders>
            <w:shd w:val="clear" w:color="auto" w:fill="auto"/>
            <w:noWrap/>
            <w:vAlign w:val="center"/>
            <w:hideMark/>
          </w:tcPr>
          <w:p w14:paraId="18324815"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руб./МВт</w:t>
            </w:r>
            <w:r w:rsidR="006F2953">
              <w:rPr>
                <w:rFonts w:ascii="Myriad Pro" w:hAnsi="Myriad Pro"/>
                <w:color w:val="000000"/>
                <w:sz w:val="18"/>
                <w:szCs w:val="18"/>
                <w:lang w:eastAsia="zh-CN"/>
              </w:rPr>
              <w:t>*</w:t>
            </w:r>
            <w:r w:rsidRPr="00C07865">
              <w:rPr>
                <w:rFonts w:ascii="Myriad Pro" w:hAnsi="Myriad Pro"/>
                <w:color w:val="000000"/>
                <w:sz w:val="18"/>
                <w:szCs w:val="18"/>
                <w:lang w:eastAsia="zh-CN"/>
              </w:rPr>
              <w:t>ч</w:t>
            </w:r>
          </w:p>
        </w:tc>
        <w:tc>
          <w:tcPr>
            <w:tcW w:w="626" w:type="pct"/>
            <w:tcBorders>
              <w:top w:val="nil"/>
              <w:left w:val="nil"/>
              <w:bottom w:val="single" w:sz="8" w:space="0" w:color="auto"/>
              <w:right w:val="single" w:sz="8" w:space="0" w:color="auto"/>
            </w:tcBorders>
            <w:shd w:val="clear" w:color="auto" w:fill="auto"/>
            <w:vAlign w:val="center"/>
            <w:hideMark/>
          </w:tcPr>
          <w:p w14:paraId="5C041555"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167,19</w:t>
            </w:r>
          </w:p>
        </w:tc>
        <w:tc>
          <w:tcPr>
            <w:tcW w:w="860" w:type="pct"/>
            <w:tcBorders>
              <w:top w:val="nil"/>
              <w:left w:val="nil"/>
              <w:bottom w:val="single" w:sz="8" w:space="0" w:color="auto"/>
              <w:right w:val="single" w:sz="8" w:space="0" w:color="auto"/>
            </w:tcBorders>
            <w:shd w:val="clear" w:color="auto" w:fill="auto"/>
            <w:vAlign w:val="center"/>
            <w:hideMark/>
          </w:tcPr>
          <w:p w14:paraId="23B35791" w14:textId="77777777" w:rsidR="004034E2" w:rsidRPr="00C07865" w:rsidRDefault="004034E2"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318,29</w:t>
            </w:r>
          </w:p>
        </w:tc>
        <w:tc>
          <w:tcPr>
            <w:tcW w:w="1486" w:type="pct"/>
            <w:tcBorders>
              <w:top w:val="nil"/>
              <w:left w:val="nil"/>
              <w:bottom w:val="single" w:sz="8" w:space="0" w:color="auto"/>
              <w:right w:val="single" w:sz="8" w:space="0" w:color="auto"/>
            </w:tcBorders>
            <w:shd w:val="clear" w:color="auto" w:fill="auto"/>
            <w:vAlign w:val="center"/>
            <w:hideMark/>
          </w:tcPr>
          <w:p w14:paraId="3233088E" w14:textId="77777777" w:rsidR="004034E2" w:rsidRPr="00C07865" w:rsidRDefault="004034E2" w:rsidP="00552891">
            <w:pPr>
              <w:rPr>
                <w:rFonts w:ascii="Myriad Pro" w:hAnsi="Myriad Pro"/>
                <w:color w:val="000000"/>
                <w:sz w:val="18"/>
                <w:szCs w:val="18"/>
                <w:lang w:eastAsia="zh-CN"/>
              </w:rPr>
            </w:pPr>
            <w:r w:rsidRPr="00C07865">
              <w:rPr>
                <w:rFonts w:ascii="Myriad Pro" w:hAnsi="Myriad Pro"/>
                <w:color w:val="000000"/>
                <w:sz w:val="18"/>
                <w:szCs w:val="18"/>
                <w:lang w:eastAsia="zh-CN"/>
              </w:rPr>
              <w:t>Приказ Комитета по тарифам РА от 26.12.2018 №51/5</w:t>
            </w:r>
          </w:p>
        </w:tc>
      </w:tr>
      <w:tr w:rsidR="00901194" w:rsidRPr="00C07865" w14:paraId="38966697" w14:textId="77777777" w:rsidTr="00C07865">
        <w:trPr>
          <w:trHeight w:val="320"/>
        </w:trPr>
        <w:tc>
          <w:tcPr>
            <w:tcW w:w="1324" w:type="pct"/>
            <w:tcBorders>
              <w:top w:val="nil"/>
              <w:left w:val="single" w:sz="8" w:space="0" w:color="auto"/>
              <w:bottom w:val="single" w:sz="8" w:space="0" w:color="auto"/>
              <w:right w:val="single" w:sz="8" w:space="0" w:color="auto"/>
            </w:tcBorders>
            <w:shd w:val="clear" w:color="auto" w:fill="auto"/>
            <w:noWrap/>
            <w:vAlign w:val="center"/>
            <w:hideMark/>
          </w:tcPr>
          <w:p w14:paraId="128E385F" w14:textId="77777777" w:rsidR="00901194" w:rsidRPr="00C07865" w:rsidRDefault="00901194" w:rsidP="00552891">
            <w:pPr>
              <w:rPr>
                <w:rFonts w:ascii="Myriad Pro" w:hAnsi="Myriad Pro"/>
                <w:color w:val="000000"/>
                <w:sz w:val="18"/>
                <w:szCs w:val="18"/>
                <w:lang w:eastAsia="zh-CN"/>
              </w:rPr>
            </w:pPr>
            <w:r w:rsidRPr="00C07865">
              <w:rPr>
                <w:rFonts w:ascii="Myriad Pro" w:hAnsi="Myriad Pro"/>
                <w:color w:val="000000"/>
                <w:sz w:val="18"/>
                <w:szCs w:val="18"/>
                <w:lang w:eastAsia="zh-CN"/>
              </w:rPr>
              <w:t>Прогнозная цена покупки потерь</w:t>
            </w:r>
          </w:p>
        </w:tc>
        <w:tc>
          <w:tcPr>
            <w:tcW w:w="704" w:type="pct"/>
            <w:tcBorders>
              <w:top w:val="nil"/>
              <w:left w:val="nil"/>
              <w:bottom w:val="single" w:sz="8" w:space="0" w:color="auto"/>
              <w:right w:val="single" w:sz="8" w:space="0" w:color="auto"/>
            </w:tcBorders>
            <w:shd w:val="clear" w:color="auto" w:fill="auto"/>
            <w:noWrap/>
            <w:vAlign w:val="center"/>
            <w:hideMark/>
          </w:tcPr>
          <w:p w14:paraId="75155FD0" w14:textId="77777777" w:rsidR="00901194" w:rsidRPr="00C07865" w:rsidRDefault="00901194"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руб./МВт</w:t>
            </w:r>
            <w:r w:rsidR="006F2953">
              <w:rPr>
                <w:rFonts w:ascii="Myriad Pro" w:hAnsi="Myriad Pro"/>
                <w:color w:val="000000"/>
                <w:sz w:val="18"/>
                <w:szCs w:val="18"/>
                <w:lang w:eastAsia="zh-CN"/>
              </w:rPr>
              <w:t>*</w:t>
            </w:r>
            <w:r w:rsidRPr="00C07865">
              <w:rPr>
                <w:rFonts w:ascii="Myriad Pro" w:hAnsi="Myriad Pro"/>
                <w:color w:val="000000"/>
                <w:sz w:val="18"/>
                <w:szCs w:val="18"/>
                <w:lang w:eastAsia="zh-CN"/>
              </w:rPr>
              <w:t>ч</w:t>
            </w:r>
          </w:p>
        </w:tc>
        <w:tc>
          <w:tcPr>
            <w:tcW w:w="626" w:type="pct"/>
            <w:tcBorders>
              <w:top w:val="nil"/>
              <w:left w:val="nil"/>
              <w:bottom w:val="single" w:sz="8" w:space="0" w:color="auto"/>
              <w:right w:val="single" w:sz="8" w:space="0" w:color="auto"/>
            </w:tcBorders>
            <w:shd w:val="clear" w:color="auto" w:fill="auto"/>
            <w:noWrap/>
            <w:vAlign w:val="center"/>
            <w:hideMark/>
          </w:tcPr>
          <w:p w14:paraId="50099D75" w14:textId="77777777" w:rsidR="00901194" w:rsidRPr="00C07865" w:rsidRDefault="00901194"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1 950,41</w:t>
            </w:r>
          </w:p>
        </w:tc>
        <w:tc>
          <w:tcPr>
            <w:tcW w:w="860" w:type="pct"/>
            <w:tcBorders>
              <w:top w:val="nil"/>
              <w:left w:val="nil"/>
              <w:bottom w:val="single" w:sz="8" w:space="0" w:color="auto"/>
              <w:right w:val="single" w:sz="8" w:space="0" w:color="auto"/>
            </w:tcBorders>
            <w:shd w:val="clear" w:color="auto" w:fill="auto"/>
            <w:noWrap/>
            <w:vAlign w:val="center"/>
            <w:hideMark/>
          </w:tcPr>
          <w:p w14:paraId="1BEA64C0" w14:textId="77777777" w:rsidR="00901194" w:rsidRPr="00C07865" w:rsidRDefault="00901194" w:rsidP="00552891">
            <w:pPr>
              <w:jc w:val="center"/>
              <w:rPr>
                <w:rFonts w:ascii="Myriad Pro" w:hAnsi="Myriad Pro"/>
                <w:color w:val="000000"/>
                <w:sz w:val="18"/>
                <w:szCs w:val="18"/>
                <w:lang w:eastAsia="zh-CN"/>
              </w:rPr>
            </w:pPr>
            <w:r w:rsidRPr="00C07865">
              <w:rPr>
                <w:rFonts w:ascii="Myriad Pro" w:hAnsi="Myriad Pro"/>
                <w:color w:val="000000"/>
                <w:sz w:val="18"/>
                <w:szCs w:val="18"/>
                <w:lang w:eastAsia="zh-CN"/>
              </w:rPr>
              <w:t>2 312,31</w:t>
            </w:r>
          </w:p>
        </w:tc>
        <w:tc>
          <w:tcPr>
            <w:tcW w:w="1486" w:type="pct"/>
            <w:vMerge w:val="restart"/>
            <w:tcBorders>
              <w:top w:val="nil"/>
              <w:left w:val="nil"/>
              <w:right w:val="single" w:sz="8" w:space="0" w:color="auto"/>
            </w:tcBorders>
            <w:shd w:val="clear" w:color="auto" w:fill="auto"/>
            <w:noWrap/>
            <w:vAlign w:val="center"/>
            <w:hideMark/>
          </w:tcPr>
          <w:p w14:paraId="0A27EC06" w14:textId="77777777" w:rsidR="00901194" w:rsidRPr="00C07865" w:rsidRDefault="00901194" w:rsidP="00552891">
            <w:pPr>
              <w:jc w:val="center"/>
              <w:rPr>
                <w:rFonts w:ascii="Myriad Pro" w:hAnsi="Myriad Pro"/>
                <w:b/>
                <w:bCs/>
                <w:color w:val="000000"/>
                <w:sz w:val="18"/>
                <w:szCs w:val="18"/>
                <w:lang w:eastAsia="zh-CN"/>
              </w:rPr>
            </w:pPr>
            <w:r w:rsidRPr="00C07865">
              <w:rPr>
                <w:rFonts w:ascii="Myriad Pro" w:hAnsi="Myriad Pro"/>
                <w:b/>
                <w:bCs/>
                <w:color w:val="000000"/>
                <w:sz w:val="18"/>
                <w:szCs w:val="18"/>
                <w:lang w:eastAsia="zh-CN"/>
              </w:rPr>
              <w:t> </w:t>
            </w:r>
          </w:p>
        </w:tc>
      </w:tr>
      <w:tr w:rsidR="00901194" w:rsidRPr="00C07865" w14:paraId="63FFD8D6" w14:textId="77777777" w:rsidTr="00C07865">
        <w:trPr>
          <w:trHeight w:val="500"/>
        </w:trPr>
        <w:tc>
          <w:tcPr>
            <w:tcW w:w="1324" w:type="pct"/>
            <w:tcBorders>
              <w:top w:val="nil"/>
              <w:left w:val="single" w:sz="8" w:space="0" w:color="auto"/>
              <w:bottom w:val="single" w:sz="8" w:space="0" w:color="auto"/>
              <w:right w:val="single" w:sz="8" w:space="0" w:color="auto"/>
            </w:tcBorders>
            <w:shd w:val="clear" w:color="auto" w:fill="auto"/>
            <w:vAlign w:val="center"/>
            <w:hideMark/>
          </w:tcPr>
          <w:p w14:paraId="7CEA8279" w14:textId="77777777" w:rsidR="00901194" w:rsidRPr="00C07865" w:rsidRDefault="00901194" w:rsidP="00552891">
            <w:pPr>
              <w:rPr>
                <w:rFonts w:ascii="Myriad Pro" w:hAnsi="Myriad Pro"/>
                <w:b/>
                <w:bCs/>
                <w:color w:val="000000"/>
                <w:sz w:val="18"/>
                <w:szCs w:val="18"/>
                <w:lang w:eastAsia="zh-CN"/>
              </w:rPr>
            </w:pPr>
            <w:r w:rsidRPr="00C07865">
              <w:rPr>
                <w:rFonts w:ascii="Myriad Pro" w:hAnsi="Myriad Pro"/>
                <w:b/>
                <w:bCs/>
                <w:color w:val="000000"/>
                <w:sz w:val="18"/>
                <w:szCs w:val="18"/>
                <w:lang w:eastAsia="zh-CN"/>
              </w:rPr>
              <w:t>Расходы на покупку потерь по полугодиям</w:t>
            </w:r>
          </w:p>
        </w:tc>
        <w:tc>
          <w:tcPr>
            <w:tcW w:w="70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B9C5112" w14:textId="77777777" w:rsidR="00901194" w:rsidRPr="00C07865" w:rsidRDefault="00901194" w:rsidP="00552891">
            <w:pPr>
              <w:jc w:val="center"/>
              <w:rPr>
                <w:rFonts w:ascii="Myriad Pro" w:hAnsi="Myriad Pro"/>
                <w:b/>
                <w:bCs/>
                <w:color w:val="000000"/>
                <w:sz w:val="18"/>
                <w:szCs w:val="18"/>
                <w:lang w:eastAsia="zh-CN"/>
              </w:rPr>
            </w:pPr>
            <w:r w:rsidRPr="00C07865">
              <w:rPr>
                <w:rFonts w:ascii="Myriad Pro" w:hAnsi="Myriad Pro"/>
                <w:b/>
                <w:bCs/>
                <w:color w:val="000000"/>
                <w:sz w:val="18"/>
                <w:szCs w:val="18"/>
                <w:lang w:eastAsia="zh-CN"/>
              </w:rPr>
              <w:t>тыс. руб.</w:t>
            </w:r>
          </w:p>
        </w:tc>
        <w:tc>
          <w:tcPr>
            <w:tcW w:w="626" w:type="pct"/>
            <w:tcBorders>
              <w:top w:val="nil"/>
              <w:left w:val="nil"/>
              <w:bottom w:val="single" w:sz="8" w:space="0" w:color="auto"/>
              <w:right w:val="single" w:sz="8" w:space="0" w:color="auto"/>
            </w:tcBorders>
            <w:shd w:val="clear" w:color="auto" w:fill="auto"/>
            <w:noWrap/>
            <w:vAlign w:val="center"/>
            <w:hideMark/>
          </w:tcPr>
          <w:p w14:paraId="46DEF5C8" w14:textId="77777777" w:rsidR="00901194" w:rsidRPr="00C07865" w:rsidRDefault="00901194" w:rsidP="00552891">
            <w:pPr>
              <w:jc w:val="center"/>
              <w:rPr>
                <w:rFonts w:ascii="Myriad Pro" w:hAnsi="Myriad Pro"/>
                <w:b/>
                <w:bCs/>
                <w:color w:val="000000"/>
                <w:sz w:val="18"/>
                <w:szCs w:val="18"/>
                <w:lang w:eastAsia="zh-CN"/>
              </w:rPr>
            </w:pPr>
            <w:r w:rsidRPr="00C07865">
              <w:rPr>
                <w:rFonts w:ascii="Myriad Pro" w:hAnsi="Myriad Pro"/>
                <w:b/>
                <w:bCs/>
                <w:color w:val="000000"/>
                <w:sz w:val="18"/>
                <w:szCs w:val="18"/>
                <w:lang w:eastAsia="zh-CN"/>
              </w:rPr>
              <w:t>88 096,16</w:t>
            </w:r>
          </w:p>
        </w:tc>
        <w:tc>
          <w:tcPr>
            <w:tcW w:w="860" w:type="pct"/>
            <w:tcBorders>
              <w:top w:val="nil"/>
              <w:left w:val="nil"/>
              <w:bottom w:val="single" w:sz="8" w:space="0" w:color="auto"/>
              <w:right w:val="single" w:sz="8" w:space="0" w:color="auto"/>
            </w:tcBorders>
            <w:shd w:val="clear" w:color="auto" w:fill="auto"/>
            <w:noWrap/>
            <w:vAlign w:val="center"/>
            <w:hideMark/>
          </w:tcPr>
          <w:p w14:paraId="7287D61D" w14:textId="77777777" w:rsidR="00901194" w:rsidRPr="00C07865" w:rsidRDefault="00901194" w:rsidP="00552891">
            <w:pPr>
              <w:jc w:val="center"/>
              <w:rPr>
                <w:rFonts w:ascii="Myriad Pro" w:hAnsi="Myriad Pro"/>
                <w:b/>
                <w:bCs/>
                <w:color w:val="000000"/>
                <w:sz w:val="18"/>
                <w:szCs w:val="18"/>
                <w:lang w:eastAsia="zh-CN"/>
              </w:rPr>
            </w:pPr>
            <w:r w:rsidRPr="00C07865">
              <w:rPr>
                <w:rFonts w:ascii="Myriad Pro" w:hAnsi="Myriad Pro"/>
                <w:b/>
                <w:bCs/>
                <w:color w:val="000000"/>
                <w:sz w:val="18"/>
                <w:szCs w:val="18"/>
                <w:lang w:eastAsia="zh-CN"/>
              </w:rPr>
              <w:t>104 967,43</w:t>
            </w:r>
          </w:p>
        </w:tc>
        <w:tc>
          <w:tcPr>
            <w:tcW w:w="1486" w:type="pct"/>
            <w:vMerge/>
            <w:tcBorders>
              <w:left w:val="nil"/>
              <w:right w:val="single" w:sz="8" w:space="0" w:color="auto"/>
            </w:tcBorders>
            <w:vAlign w:val="center"/>
            <w:hideMark/>
          </w:tcPr>
          <w:p w14:paraId="602E1C48" w14:textId="77777777" w:rsidR="00901194" w:rsidRPr="00C07865" w:rsidRDefault="00901194" w:rsidP="00552891">
            <w:pPr>
              <w:rPr>
                <w:rFonts w:ascii="Myriad Pro" w:hAnsi="Myriad Pro"/>
                <w:b/>
                <w:bCs/>
                <w:color w:val="000000"/>
                <w:sz w:val="18"/>
                <w:szCs w:val="18"/>
                <w:lang w:eastAsia="zh-CN"/>
              </w:rPr>
            </w:pPr>
          </w:p>
        </w:tc>
      </w:tr>
      <w:tr w:rsidR="00901194" w:rsidRPr="00C07865" w14:paraId="4B639F0A" w14:textId="77777777" w:rsidTr="00C07865">
        <w:trPr>
          <w:trHeight w:val="320"/>
        </w:trPr>
        <w:tc>
          <w:tcPr>
            <w:tcW w:w="1324" w:type="pct"/>
            <w:tcBorders>
              <w:top w:val="nil"/>
              <w:left w:val="single" w:sz="8" w:space="0" w:color="auto"/>
              <w:bottom w:val="single" w:sz="8" w:space="0" w:color="auto"/>
              <w:right w:val="single" w:sz="8" w:space="0" w:color="auto"/>
            </w:tcBorders>
            <w:shd w:val="clear" w:color="auto" w:fill="auto"/>
            <w:vAlign w:val="center"/>
            <w:hideMark/>
          </w:tcPr>
          <w:p w14:paraId="692E6C0C" w14:textId="77777777" w:rsidR="00901194" w:rsidRPr="00C07865" w:rsidRDefault="00901194" w:rsidP="00552891">
            <w:pPr>
              <w:rPr>
                <w:rFonts w:ascii="Myriad Pro" w:hAnsi="Myriad Pro"/>
                <w:b/>
                <w:bCs/>
                <w:color w:val="000000"/>
                <w:sz w:val="18"/>
                <w:szCs w:val="18"/>
                <w:lang w:eastAsia="zh-CN"/>
              </w:rPr>
            </w:pPr>
            <w:r w:rsidRPr="00C07865">
              <w:rPr>
                <w:rFonts w:ascii="Myriad Pro" w:hAnsi="Myriad Pro"/>
                <w:b/>
                <w:bCs/>
                <w:color w:val="000000"/>
                <w:sz w:val="18"/>
                <w:szCs w:val="18"/>
                <w:lang w:eastAsia="zh-CN"/>
              </w:rPr>
              <w:t>Расходы на покупку потерь на 2019 год</w:t>
            </w:r>
          </w:p>
        </w:tc>
        <w:tc>
          <w:tcPr>
            <w:tcW w:w="704" w:type="pct"/>
            <w:vMerge/>
            <w:tcBorders>
              <w:top w:val="nil"/>
              <w:left w:val="single" w:sz="8" w:space="0" w:color="auto"/>
              <w:bottom w:val="single" w:sz="8" w:space="0" w:color="000000"/>
              <w:right w:val="single" w:sz="8" w:space="0" w:color="auto"/>
            </w:tcBorders>
            <w:vAlign w:val="center"/>
            <w:hideMark/>
          </w:tcPr>
          <w:p w14:paraId="34F3EE30" w14:textId="77777777" w:rsidR="00901194" w:rsidRPr="00C07865" w:rsidRDefault="00901194" w:rsidP="00552891">
            <w:pPr>
              <w:rPr>
                <w:rFonts w:ascii="Myriad Pro" w:hAnsi="Myriad Pro"/>
                <w:b/>
                <w:bCs/>
                <w:color w:val="000000"/>
                <w:sz w:val="18"/>
                <w:szCs w:val="18"/>
                <w:lang w:eastAsia="zh-CN"/>
              </w:rPr>
            </w:pPr>
          </w:p>
        </w:tc>
        <w:tc>
          <w:tcPr>
            <w:tcW w:w="1486"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0D057B83" w14:textId="77777777" w:rsidR="00901194" w:rsidRPr="00C07865" w:rsidRDefault="00901194" w:rsidP="00552891">
            <w:pPr>
              <w:jc w:val="center"/>
              <w:rPr>
                <w:rFonts w:ascii="Myriad Pro" w:hAnsi="Myriad Pro"/>
                <w:b/>
                <w:bCs/>
                <w:color w:val="000000"/>
                <w:sz w:val="18"/>
                <w:szCs w:val="18"/>
                <w:lang w:eastAsia="zh-CN"/>
              </w:rPr>
            </w:pPr>
            <w:r w:rsidRPr="00C07865">
              <w:rPr>
                <w:rFonts w:ascii="Myriad Pro" w:hAnsi="Myriad Pro"/>
                <w:b/>
                <w:bCs/>
                <w:color w:val="000000"/>
                <w:sz w:val="18"/>
                <w:szCs w:val="18"/>
                <w:lang w:eastAsia="zh-CN"/>
              </w:rPr>
              <w:t>193 063,59</w:t>
            </w:r>
          </w:p>
        </w:tc>
        <w:tc>
          <w:tcPr>
            <w:tcW w:w="1486" w:type="pct"/>
            <w:vMerge/>
            <w:tcBorders>
              <w:left w:val="nil"/>
              <w:bottom w:val="single" w:sz="8" w:space="0" w:color="000000"/>
              <w:right w:val="single" w:sz="8" w:space="0" w:color="auto"/>
            </w:tcBorders>
            <w:vAlign w:val="center"/>
            <w:hideMark/>
          </w:tcPr>
          <w:p w14:paraId="265FFC6D" w14:textId="77777777" w:rsidR="00901194" w:rsidRPr="00C07865" w:rsidRDefault="00901194" w:rsidP="00552891">
            <w:pPr>
              <w:rPr>
                <w:rFonts w:ascii="Myriad Pro" w:hAnsi="Myriad Pro"/>
                <w:b/>
                <w:bCs/>
                <w:color w:val="000000"/>
                <w:sz w:val="18"/>
                <w:szCs w:val="18"/>
                <w:lang w:eastAsia="zh-CN"/>
              </w:rPr>
            </w:pPr>
          </w:p>
        </w:tc>
      </w:tr>
    </w:tbl>
    <w:p w14:paraId="7907C990" w14:textId="77777777" w:rsidR="00ED45F7" w:rsidRDefault="00ED45F7" w:rsidP="00552891">
      <w:pPr>
        <w:spacing w:line="360" w:lineRule="auto"/>
        <w:ind w:firstLine="567"/>
        <w:jc w:val="both"/>
        <w:rPr>
          <w:rFonts w:ascii="Myriad Pro" w:hAnsi="Myriad Pro"/>
          <w:color w:val="000000" w:themeColor="text1"/>
          <w:sz w:val="26"/>
          <w:szCs w:val="26"/>
        </w:rPr>
      </w:pPr>
    </w:p>
    <w:p w14:paraId="47D91A60" w14:textId="46A6689A" w:rsidR="00732C64" w:rsidRPr="00C07865" w:rsidRDefault="00732C64" w:rsidP="00552891">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Тарифы на услуги инфраструктурных организаций сформированы в первом полугодии 2019 года на основании ставок второго полугодия 2018 года: ставка АО «АТС» – Приказ ФАС России от 12.12.2017 №1671/17, ставка АО «СО ЕЭС» – Приказ ФАС России от 14.12.2017 №1681/17, ставка АО «ЦФР» – информация с сайта, во втором полугодии 2019 г</w:t>
      </w:r>
      <w:r w:rsidR="006F2953">
        <w:rPr>
          <w:rFonts w:ascii="Myriad Pro" w:hAnsi="Myriad Pro"/>
          <w:color w:val="000000" w:themeColor="text1"/>
          <w:sz w:val="26"/>
          <w:szCs w:val="26"/>
        </w:rPr>
        <w:t>ода</w:t>
      </w:r>
      <w:r w:rsidRPr="00C07865">
        <w:rPr>
          <w:rFonts w:ascii="Myriad Pro" w:hAnsi="Myriad Pro"/>
          <w:color w:val="000000" w:themeColor="text1"/>
          <w:sz w:val="26"/>
          <w:szCs w:val="26"/>
        </w:rPr>
        <w:t xml:space="preserve"> – с ростом 104,6% от уровня 1-го полугодия 2019 года, что соответствует ИПЦ по Прогнозу социально-экономического развития Российской Федерации на период до 2024 года от 01.10.2018.</w:t>
      </w:r>
    </w:p>
    <w:p w14:paraId="6ED5A33F" w14:textId="77777777" w:rsidR="00AA077F" w:rsidRPr="00C07865" w:rsidRDefault="00AA077F"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на компенсацию потерь, определенные Исполнителем согласно п. 81 Основ ценообразования </w:t>
      </w:r>
      <w:r w:rsidR="004B50ED" w:rsidRPr="00C07865">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получены в размере 193 063,59 тыс. рублей</w:t>
      </w:r>
      <w:r w:rsidR="00D75532" w:rsidRPr="00C07865">
        <w:rPr>
          <w:rFonts w:ascii="Myriad Pro" w:eastAsia="Calibri" w:hAnsi="Myriad Pro"/>
          <w:color w:val="000000" w:themeColor="text1"/>
          <w:sz w:val="26"/>
          <w:szCs w:val="26"/>
        </w:rPr>
        <w:t xml:space="preserve">, что </w:t>
      </w:r>
      <w:r w:rsidR="00D75532" w:rsidRPr="00C07865">
        <w:rPr>
          <w:rFonts w:ascii="Myriad Pro" w:eastAsia="Calibri" w:hAnsi="Myriad Pro"/>
          <w:color w:val="000000" w:themeColor="text1"/>
          <w:sz w:val="26"/>
          <w:szCs w:val="26"/>
        </w:rPr>
        <w:lastRenderedPageBreak/>
        <w:t xml:space="preserve">на 20 899,96 тыс. рублей </w:t>
      </w:r>
      <w:r w:rsidR="00C07865" w:rsidRPr="00C07865">
        <w:rPr>
          <w:rFonts w:ascii="Myriad Pro" w:eastAsia="Calibri" w:hAnsi="Myriad Pro"/>
          <w:color w:val="000000" w:themeColor="text1"/>
          <w:sz w:val="26"/>
          <w:szCs w:val="26"/>
        </w:rPr>
        <w:t xml:space="preserve">меньше </w:t>
      </w:r>
      <w:r w:rsidR="00D75532" w:rsidRPr="00C07865">
        <w:rPr>
          <w:rFonts w:ascii="Myriad Pro" w:eastAsia="Calibri" w:hAnsi="Myriad Pro"/>
          <w:color w:val="000000" w:themeColor="text1"/>
          <w:sz w:val="26"/>
          <w:szCs w:val="26"/>
        </w:rPr>
        <w:t xml:space="preserve">предложения организации, и на 27 027,64 тыс. рублей </w:t>
      </w:r>
      <w:r w:rsidR="00C07865" w:rsidRPr="00C07865">
        <w:rPr>
          <w:rFonts w:ascii="Myriad Pro" w:eastAsia="Calibri" w:hAnsi="Myriad Pro"/>
          <w:color w:val="000000" w:themeColor="text1"/>
          <w:sz w:val="26"/>
          <w:szCs w:val="26"/>
        </w:rPr>
        <w:t xml:space="preserve">меньше </w:t>
      </w:r>
      <w:r w:rsidR="00D75532" w:rsidRPr="00C07865">
        <w:rPr>
          <w:rFonts w:ascii="Myriad Pro" w:eastAsia="Calibri" w:hAnsi="Myriad Pro"/>
          <w:color w:val="000000" w:themeColor="text1"/>
          <w:sz w:val="26"/>
          <w:szCs w:val="26"/>
        </w:rPr>
        <w:t>расчета, выполненного Комитетом.</w:t>
      </w:r>
    </w:p>
    <w:p w14:paraId="14E4A7F1" w14:textId="77777777" w:rsidR="00732C64" w:rsidRPr="00C07865" w:rsidRDefault="004F4D2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Одновременно, Исполнителем произведен расчет расходов на компенсацию потерь согласно положениям Методических указаний </w:t>
      </w:r>
      <w:r w:rsidR="004B50ED" w:rsidRPr="00C07865">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98-э.</w:t>
      </w:r>
    </w:p>
    <w:p w14:paraId="230B8C5D" w14:textId="77777777" w:rsidR="004F4D24" w:rsidRPr="00C07865" w:rsidRDefault="004F4D24"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расчете использовались следующие параметры:</w:t>
      </w:r>
    </w:p>
    <w:p w14:paraId="0D148E06" w14:textId="77777777" w:rsidR="004F4D24" w:rsidRPr="00C07865" w:rsidRDefault="004F4D24" w:rsidP="006F2953">
      <w:pPr>
        <w:pStyle w:val="a4"/>
        <w:numPr>
          <w:ilvl w:val="0"/>
          <w:numId w:val="1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Фактическая цена (тариф) покупки потерь электрической энергии в сетях (с учетом мощности), определенная на основании фактических данных за 11 месяцев 2018 года, в размере 2 </w:t>
      </w:r>
      <w:r w:rsidR="007F124E" w:rsidRPr="00C07865">
        <w:rPr>
          <w:rFonts w:ascii="Myriad Pro" w:hAnsi="Myriad Pro"/>
          <w:color w:val="000000" w:themeColor="text1"/>
          <w:sz w:val="26"/>
          <w:szCs w:val="26"/>
        </w:rPr>
        <w:t>202,2</w:t>
      </w:r>
      <w:r w:rsidRPr="00C07865">
        <w:rPr>
          <w:rFonts w:ascii="Myriad Pro" w:hAnsi="Myriad Pro"/>
          <w:color w:val="000000" w:themeColor="text1"/>
          <w:sz w:val="26"/>
          <w:szCs w:val="26"/>
        </w:rPr>
        <w:t xml:space="preserve"> руб./МВт*ч</w:t>
      </w:r>
      <w:r w:rsidR="00D05D2A" w:rsidRPr="00C07865">
        <w:rPr>
          <w:rFonts w:ascii="Myriad Pro" w:hAnsi="Myriad Pro"/>
          <w:color w:val="000000" w:themeColor="text1"/>
          <w:sz w:val="26"/>
          <w:szCs w:val="26"/>
        </w:rPr>
        <w:t xml:space="preserve"> (на оплату нормативных потерь)</w:t>
      </w:r>
    </w:p>
    <w:p w14:paraId="68994588" w14:textId="77777777" w:rsidR="004F4D24" w:rsidRPr="00C07865" w:rsidRDefault="004F4D24" w:rsidP="006F2953">
      <w:pPr>
        <w:pStyle w:val="a4"/>
        <w:numPr>
          <w:ilvl w:val="0"/>
          <w:numId w:val="1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Индекс роста цен на электрическую энергию в размере 4,6%, определенный в соответствии с прогнозом социально-экономического развития Российской Федерации на 2019 год</w:t>
      </w:r>
    </w:p>
    <w:p w14:paraId="5B0D6BF0" w14:textId="77777777" w:rsidR="004F4D24" w:rsidRPr="00C07865" w:rsidRDefault="004F4D24" w:rsidP="006F2953">
      <w:pPr>
        <w:pStyle w:val="a4"/>
        <w:numPr>
          <w:ilvl w:val="0"/>
          <w:numId w:val="1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Объем технологического расхода (потерь) электрической энергии в сетях территориальной сетевой организации в размере 90,56 млн. кВт*ч, определенный на основании Сводного прогнозного баланса электрической энергии (мощности), утвержденного приказом ФАС России от 16.11.2018 №1570/88-ДСП</w:t>
      </w:r>
    </w:p>
    <w:p w14:paraId="2CF2C7DB" w14:textId="77777777" w:rsidR="004F4D24" w:rsidRPr="00C07865" w:rsidRDefault="004E456B" w:rsidP="0055289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проведенного расчета Исполнителем получена величина необходимой валовой выручки в части оплаты технологического расхода (потерь) электрической энергии на 2019 год для филиала ПАО «МРСК Сибири» - «ГАЭС» в размере </w:t>
      </w:r>
      <w:r w:rsidR="007F124E" w:rsidRPr="00C07865">
        <w:rPr>
          <w:rFonts w:ascii="Myriad Pro" w:eastAsia="Calibri" w:hAnsi="Myriad Pro"/>
          <w:color w:val="000000" w:themeColor="text1"/>
          <w:sz w:val="26"/>
          <w:szCs w:val="26"/>
        </w:rPr>
        <w:t>208 605,22</w:t>
      </w:r>
      <w:r w:rsidRPr="00C07865">
        <w:rPr>
          <w:rFonts w:ascii="Myriad Pro" w:eastAsia="Calibri" w:hAnsi="Myriad Pro"/>
          <w:color w:val="000000" w:themeColor="text1"/>
          <w:sz w:val="26"/>
          <w:szCs w:val="26"/>
        </w:rPr>
        <w:t xml:space="preserve"> тыс. рублей, что также </w:t>
      </w:r>
      <w:r w:rsidR="00C07865" w:rsidRPr="00C07865">
        <w:rPr>
          <w:rFonts w:ascii="Myriad Pro" w:eastAsia="Calibri" w:hAnsi="Myriad Pro"/>
          <w:color w:val="000000" w:themeColor="text1"/>
          <w:sz w:val="26"/>
          <w:szCs w:val="26"/>
        </w:rPr>
        <w:t xml:space="preserve">меньше </w:t>
      </w:r>
      <w:r w:rsidRPr="00C07865">
        <w:rPr>
          <w:rFonts w:ascii="Myriad Pro" w:eastAsia="Calibri" w:hAnsi="Myriad Pro"/>
          <w:color w:val="000000" w:themeColor="text1"/>
          <w:sz w:val="26"/>
          <w:szCs w:val="26"/>
        </w:rPr>
        <w:t>величин, определенных филиалом ПАО «МРСК Сибири» - «ГАЭС» и Комитетом по тарифам Республики Алтай.</w:t>
      </w:r>
    </w:p>
    <w:p w14:paraId="78E9E516" w14:textId="77777777" w:rsidR="00C158E5" w:rsidRPr="00C07865" w:rsidRDefault="00C158E5" w:rsidP="00C158E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Фактические расходы на оплату потерь в 2019 году сложились в размере 187 216,0 тыс. рублей, что на 32 875,23 тыс. рублей </w:t>
      </w:r>
      <w:r w:rsidR="00C07865" w:rsidRPr="00C07865">
        <w:rPr>
          <w:rFonts w:ascii="Myriad Pro" w:eastAsia="Calibri" w:hAnsi="Myriad Pro"/>
          <w:color w:val="000000" w:themeColor="text1"/>
          <w:sz w:val="26"/>
          <w:szCs w:val="26"/>
        </w:rPr>
        <w:t xml:space="preserve">меньше </w:t>
      </w:r>
      <w:r w:rsidRPr="00C07865">
        <w:rPr>
          <w:rFonts w:ascii="Myriad Pro" w:eastAsia="Calibri" w:hAnsi="Myriad Pro"/>
          <w:color w:val="000000" w:themeColor="text1"/>
          <w:sz w:val="26"/>
          <w:szCs w:val="26"/>
        </w:rPr>
        <w:t>величины, принятой регулирующим органом на 2019 год.</w:t>
      </w:r>
    </w:p>
    <w:p w14:paraId="4006769A" w14:textId="77777777" w:rsidR="00E95C1D" w:rsidRPr="00C07865" w:rsidRDefault="00C158E5" w:rsidP="00BD531C">
      <w:pPr>
        <w:spacing w:line="360" w:lineRule="auto"/>
        <w:ind w:firstLine="567"/>
        <w:contextualSpacing/>
        <w:jc w:val="both"/>
        <w:rPr>
          <w:rFonts w:ascii="Myriad Pro" w:eastAsia="Calibri" w:hAnsi="Myriad Pro"/>
          <w:color w:val="FF0000"/>
          <w:sz w:val="26"/>
          <w:szCs w:val="26"/>
        </w:rPr>
      </w:pPr>
      <w:r w:rsidRPr="00C07865">
        <w:rPr>
          <w:rFonts w:ascii="Myriad Pro" w:eastAsia="Calibri" w:hAnsi="Myriad Pro"/>
          <w:bCs/>
          <w:sz w:val="26"/>
          <w:szCs w:val="26"/>
        </w:rPr>
        <w:t>Исполнитель также отмечает наличие риска определения отрицательной корректировки, связанной с изменением полезного отпуска и цен на электрическую энергию, по итогам 2019 года при принятии тарифно – балансовых решений в отношении филиала в на 2021 год.</w:t>
      </w:r>
    </w:p>
    <w:sectPr w:rsidR="00E95C1D" w:rsidRPr="00C07865" w:rsidSect="00D362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4E831" w14:textId="77777777" w:rsidR="00B86FFC" w:rsidRDefault="00B86FFC" w:rsidP="00552891">
      <w:r>
        <w:separator/>
      </w:r>
    </w:p>
  </w:endnote>
  <w:endnote w:type="continuationSeparator" w:id="0">
    <w:p w14:paraId="5C827C72" w14:textId="77777777" w:rsidR="00B86FFC" w:rsidRDefault="00B86FFC" w:rsidP="00552891">
      <w:r>
        <w:continuationSeparator/>
      </w:r>
    </w:p>
  </w:endnote>
  <w:endnote w:type="continuationNotice" w:id="1">
    <w:p w14:paraId="671E685B" w14:textId="77777777" w:rsidR="00B86FFC" w:rsidRDefault="00B86FFC"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harterC">
    <w:altName w:val="Arial"/>
    <w:panose1 w:val="00000000000000000000"/>
    <w:charset w:val="CC"/>
    <w:family w:val="modern"/>
    <w:notTrueType/>
    <w:pitch w:val="variable"/>
    <w:sig w:usb0="800002AF" w:usb1="1000004A" w:usb2="00000000" w:usb3="00000000" w:csb0="00000005"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sz w:val="22"/>
        <w:szCs w:val="22"/>
      </w:rPr>
    </w:sdtEndPr>
    <w:sdtContent>
      <w:p w14:paraId="7B05482A" w14:textId="77777777" w:rsidR="00B86FFC" w:rsidRPr="00A07B8A" w:rsidRDefault="00B86FFC">
        <w:pPr>
          <w:pStyle w:val="af6"/>
          <w:jc w:val="right"/>
          <w:rPr>
            <w:rFonts w:ascii="Furore" w:hAnsi="Furore"/>
            <w:color w:val="4F6228"/>
            <w:sz w:val="22"/>
            <w:szCs w:val="22"/>
          </w:rPr>
        </w:pPr>
        <w:r w:rsidRPr="00A07B8A">
          <w:rPr>
            <w:rFonts w:ascii="Furore" w:hAnsi="Furore"/>
            <w:color w:val="4F6228"/>
            <w:sz w:val="22"/>
            <w:szCs w:val="22"/>
          </w:rPr>
          <w:fldChar w:fldCharType="begin"/>
        </w:r>
        <w:r w:rsidRPr="00A07B8A">
          <w:rPr>
            <w:rFonts w:ascii="Furore" w:hAnsi="Furore"/>
            <w:color w:val="4F6228"/>
            <w:sz w:val="22"/>
            <w:szCs w:val="22"/>
          </w:rPr>
          <w:instrText>PAGE   \* MERGEFORMAT</w:instrText>
        </w:r>
        <w:r w:rsidRPr="00A07B8A">
          <w:rPr>
            <w:rFonts w:ascii="Furore" w:hAnsi="Furore"/>
            <w:color w:val="4F6228"/>
            <w:sz w:val="22"/>
            <w:szCs w:val="22"/>
          </w:rPr>
          <w:fldChar w:fldCharType="separate"/>
        </w:r>
        <w:r>
          <w:rPr>
            <w:rFonts w:ascii="Furore" w:hAnsi="Furore"/>
            <w:noProof/>
            <w:color w:val="4F6228"/>
            <w:sz w:val="22"/>
            <w:szCs w:val="22"/>
          </w:rPr>
          <w:t>21</w:t>
        </w:r>
        <w:r w:rsidRPr="00A07B8A">
          <w:rPr>
            <w:rFonts w:ascii="Furore" w:hAnsi="Furore"/>
            <w:color w:val="4F6228"/>
            <w:sz w:val="22"/>
            <w:szCs w:val="22"/>
          </w:rPr>
          <w:fldChar w:fldCharType="end"/>
        </w:r>
      </w:p>
    </w:sdtContent>
  </w:sdt>
  <w:p w14:paraId="14AE6214" w14:textId="77777777" w:rsidR="00B86FFC" w:rsidRPr="00D01717" w:rsidRDefault="00B86FFC">
    <w:pPr>
      <w:pStyle w:val="af6"/>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sz w:val="22"/>
        <w:szCs w:val="22"/>
      </w:rPr>
    </w:sdtEndPr>
    <w:sdtContent>
      <w:p w14:paraId="6E7E3A17" w14:textId="77777777" w:rsidR="00B86FFC" w:rsidRPr="000E68E5" w:rsidRDefault="00B86FFC" w:rsidP="000E68E5">
        <w:pPr>
          <w:pStyle w:val="af6"/>
          <w:spacing w:before="120"/>
          <w:jc w:val="right"/>
          <w:rPr>
            <w:rFonts w:ascii="Furore" w:hAnsi="Furore"/>
            <w:noProof/>
            <w:color w:val="4F6228" w:themeColor="accent3" w:themeShade="80"/>
            <w:sz w:val="22"/>
            <w:szCs w:val="22"/>
          </w:rPr>
        </w:pPr>
        <w:r w:rsidRPr="00A07B8A">
          <w:rPr>
            <w:rFonts w:ascii="Furore" w:hAnsi="Furore"/>
            <w:noProof/>
            <w:color w:val="4F6228" w:themeColor="accent3" w:themeShade="80"/>
            <w:sz w:val="22"/>
            <w:szCs w:val="22"/>
          </w:rPr>
          <w:fldChar w:fldCharType="begin"/>
        </w:r>
        <w:r w:rsidRPr="00A07B8A">
          <w:rPr>
            <w:rFonts w:ascii="Furore" w:hAnsi="Furore"/>
            <w:noProof/>
            <w:color w:val="4F6228" w:themeColor="accent3" w:themeShade="80"/>
            <w:sz w:val="22"/>
            <w:szCs w:val="22"/>
          </w:rPr>
          <w:instrText>PAGE   \* MERGEFORMAT</w:instrText>
        </w:r>
        <w:r w:rsidRPr="00A07B8A">
          <w:rPr>
            <w:rFonts w:ascii="Furore" w:hAnsi="Furore"/>
            <w:noProof/>
            <w:color w:val="4F6228" w:themeColor="accent3" w:themeShade="80"/>
            <w:sz w:val="22"/>
            <w:szCs w:val="22"/>
          </w:rPr>
          <w:fldChar w:fldCharType="separate"/>
        </w:r>
        <w:r>
          <w:rPr>
            <w:rFonts w:ascii="Furore" w:hAnsi="Furore"/>
            <w:noProof/>
            <w:color w:val="4F6228" w:themeColor="accent3" w:themeShade="80"/>
            <w:sz w:val="22"/>
            <w:szCs w:val="22"/>
          </w:rPr>
          <w:t>60</w:t>
        </w:r>
        <w:r w:rsidRPr="00A07B8A">
          <w:rPr>
            <w:rFonts w:ascii="Furore" w:hAnsi="Furore"/>
            <w:noProof/>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F1894" w14:textId="77777777" w:rsidR="00B86FFC" w:rsidRDefault="00B86FFC" w:rsidP="00552891">
      <w:r>
        <w:separator/>
      </w:r>
    </w:p>
  </w:footnote>
  <w:footnote w:type="continuationSeparator" w:id="0">
    <w:p w14:paraId="438F34DF" w14:textId="77777777" w:rsidR="00B86FFC" w:rsidRDefault="00B86FFC" w:rsidP="00552891">
      <w:r>
        <w:continuationSeparator/>
      </w:r>
    </w:p>
  </w:footnote>
  <w:footnote w:type="continuationNotice" w:id="1">
    <w:p w14:paraId="6C942616" w14:textId="77777777" w:rsidR="00B86FFC" w:rsidRDefault="00B86FFC"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A906C" w14:textId="77777777" w:rsidR="00B86FFC" w:rsidRPr="0084482D" w:rsidRDefault="00B86FF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83BC2" w14:textId="77777777" w:rsidR="00B86FFC" w:rsidRPr="000E68E5" w:rsidRDefault="00B86FFC" w:rsidP="000E68E5">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1E29B7"/>
    <w:multiLevelType w:val="hybridMultilevel"/>
    <w:tmpl w:val="1D80109A"/>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5F29B7"/>
    <w:multiLevelType w:val="hybridMultilevel"/>
    <w:tmpl w:val="FC0E4E00"/>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064D5CD9"/>
    <w:multiLevelType w:val="hybridMultilevel"/>
    <w:tmpl w:val="722461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AE6968"/>
    <w:multiLevelType w:val="hybridMultilevel"/>
    <w:tmpl w:val="162A91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794B28"/>
    <w:multiLevelType w:val="hybridMultilevel"/>
    <w:tmpl w:val="F84AD3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8846033"/>
    <w:multiLevelType w:val="hybridMultilevel"/>
    <w:tmpl w:val="C54A1E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8BE1373"/>
    <w:multiLevelType w:val="hybridMultilevel"/>
    <w:tmpl w:val="A77CEA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9C21794"/>
    <w:multiLevelType w:val="hybridMultilevel"/>
    <w:tmpl w:val="6DF837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E5D2ECF"/>
    <w:multiLevelType w:val="hybridMultilevel"/>
    <w:tmpl w:val="D7E285A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F2653E1"/>
    <w:multiLevelType w:val="hybridMultilevel"/>
    <w:tmpl w:val="4D74B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F8358FB"/>
    <w:multiLevelType w:val="hybridMultilevel"/>
    <w:tmpl w:val="A7D049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FDE7B0F"/>
    <w:multiLevelType w:val="hybridMultilevel"/>
    <w:tmpl w:val="9520888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5" w15:restartNumberingAfterBreak="0">
    <w:nsid w:val="10AF4E8B"/>
    <w:multiLevelType w:val="hybridMultilevel"/>
    <w:tmpl w:val="E084D3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30A16FA"/>
    <w:multiLevelType w:val="hybridMultilevel"/>
    <w:tmpl w:val="1FB85CA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7AD0793"/>
    <w:multiLevelType w:val="hybridMultilevel"/>
    <w:tmpl w:val="8DBE2946"/>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0" w15:restartNumberingAfterBreak="0">
    <w:nsid w:val="183A0F39"/>
    <w:multiLevelType w:val="hybridMultilevel"/>
    <w:tmpl w:val="600AC1EA"/>
    <w:lvl w:ilvl="0" w:tplc="9F562B20">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18873A07"/>
    <w:multiLevelType w:val="hybridMultilevel"/>
    <w:tmpl w:val="9A8EE91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2" w15:restartNumberingAfterBreak="0">
    <w:nsid w:val="190F18F8"/>
    <w:multiLevelType w:val="hybridMultilevel"/>
    <w:tmpl w:val="2D1C12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AF72CA4"/>
    <w:multiLevelType w:val="hybridMultilevel"/>
    <w:tmpl w:val="78663F56"/>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4" w15:restartNumberingAfterBreak="0">
    <w:nsid w:val="1CFB6E20"/>
    <w:multiLevelType w:val="hybridMultilevel"/>
    <w:tmpl w:val="24740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10201D2"/>
    <w:multiLevelType w:val="hybridMultilevel"/>
    <w:tmpl w:val="293095EA"/>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225A0D84"/>
    <w:multiLevelType w:val="multilevel"/>
    <w:tmpl w:val="63A29C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28E6A31"/>
    <w:multiLevelType w:val="hybridMultilevel"/>
    <w:tmpl w:val="467213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8" w15:restartNumberingAfterBreak="0">
    <w:nsid w:val="22CB6C14"/>
    <w:multiLevelType w:val="hybridMultilevel"/>
    <w:tmpl w:val="0FAE0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0" w15:restartNumberingAfterBreak="0">
    <w:nsid w:val="27FA4AFB"/>
    <w:multiLevelType w:val="hybridMultilevel"/>
    <w:tmpl w:val="6EA29A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1" w15:restartNumberingAfterBreak="0">
    <w:nsid w:val="29EA2271"/>
    <w:multiLevelType w:val="hybridMultilevel"/>
    <w:tmpl w:val="15D60A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A36200E"/>
    <w:multiLevelType w:val="hybridMultilevel"/>
    <w:tmpl w:val="05E215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3" w15:restartNumberingAfterBreak="0">
    <w:nsid w:val="2A5962D4"/>
    <w:multiLevelType w:val="hybridMultilevel"/>
    <w:tmpl w:val="6554C0EA"/>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4"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2DF41460"/>
    <w:multiLevelType w:val="hybridMultilevel"/>
    <w:tmpl w:val="9A485ABE"/>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7" w15:restartNumberingAfterBreak="0">
    <w:nsid w:val="2E105C35"/>
    <w:multiLevelType w:val="hybridMultilevel"/>
    <w:tmpl w:val="5BEE4A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205388F"/>
    <w:multiLevelType w:val="hybridMultilevel"/>
    <w:tmpl w:val="FF1A1FC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329541A7"/>
    <w:multiLevelType w:val="hybridMultilevel"/>
    <w:tmpl w:val="C8A02F3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1" w15:restartNumberingAfterBreak="0">
    <w:nsid w:val="33E16FC3"/>
    <w:multiLevelType w:val="hybridMultilevel"/>
    <w:tmpl w:val="CA84A990"/>
    <w:lvl w:ilvl="0" w:tplc="0419000B">
      <w:start w:val="1"/>
      <w:numFmt w:val="bullet"/>
      <w:lvlText w:val=""/>
      <w:lvlJc w:val="left"/>
      <w:pPr>
        <w:ind w:left="1337" w:hanging="360"/>
      </w:pPr>
      <w:rPr>
        <w:rFonts w:ascii="Wingdings" w:hAnsi="Wingdings" w:hint="default"/>
      </w:rPr>
    </w:lvl>
    <w:lvl w:ilvl="1" w:tplc="04190003" w:tentative="1">
      <w:start w:val="1"/>
      <w:numFmt w:val="bullet"/>
      <w:lvlText w:val="o"/>
      <w:lvlJc w:val="left"/>
      <w:pPr>
        <w:ind w:left="2057" w:hanging="360"/>
      </w:pPr>
      <w:rPr>
        <w:rFonts w:ascii="Courier New" w:hAnsi="Courier New" w:cs="Courier New" w:hint="default"/>
      </w:rPr>
    </w:lvl>
    <w:lvl w:ilvl="2" w:tplc="04190005" w:tentative="1">
      <w:start w:val="1"/>
      <w:numFmt w:val="bullet"/>
      <w:lvlText w:val=""/>
      <w:lvlJc w:val="left"/>
      <w:pPr>
        <w:ind w:left="2777" w:hanging="360"/>
      </w:pPr>
      <w:rPr>
        <w:rFonts w:ascii="Wingdings" w:hAnsi="Wingdings" w:cs="Wingdings" w:hint="default"/>
      </w:rPr>
    </w:lvl>
    <w:lvl w:ilvl="3" w:tplc="04190001" w:tentative="1">
      <w:start w:val="1"/>
      <w:numFmt w:val="bullet"/>
      <w:lvlText w:val=""/>
      <w:lvlJc w:val="left"/>
      <w:pPr>
        <w:ind w:left="3497" w:hanging="360"/>
      </w:pPr>
      <w:rPr>
        <w:rFonts w:ascii="Symbol" w:hAnsi="Symbol" w:cs="Symbol" w:hint="default"/>
      </w:rPr>
    </w:lvl>
    <w:lvl w:ilvl="4" w:tplc="04190003" w:tentative="1">
      <w:start w:val="1"/>
      <w:numFmt w:val="bullet"/>
      <w:lvlText w:val="o"/>
      <w:lvlJc w:val="left"/>
      <w:pPr>
        <w:ind w:left="4217" w:hanging="360"/>
      </w:pPr>
      <w:rPr>
        <w:rFonts w:ascii="Courier New" w:hAnsi="Courier New" w:cs="Courier New" w:hint="default"/>
      </w:rPr>
    </w:lvl>
    <w:lvl w:ilvl="5" w:tplc="04190005" w:tentative="1">
      <w:start w:val="1"/>
      <w:numFmt w:val="bullet"/>
      <w:lvlText w:val=""/>
      <w:lvlJc w:val="left"/>
      <w:pPr>
        <w:ind w:left="4937" w:hanging="360"/>
      </w:pPr>
      <w:rPr>
        <w:rFonts w:ascii="Wingdings" w:hAnsi="Wingdings" w:cs="Wingdings" w:hint="default"/>
      </w:rPr>
    </w:lvl>
    <w:lvl w:ilvl="6" w:tplc="04190001" w:tentative="1">
      <w:start w:val="1"/>
      <w:numFmt w:val="bullet"/>
      <w:lvlText w:val=""/>
      <w:lvlJc w:val="left"/>
      <w:pPr>
        <w:ind w:left="5657" w:hanging="360"/>
      </w:pPr>
      <w:rPr>
        <w:rFonts w:ascii="Symbol" w:hAnsi="Symbol" w:cs="Symbol" w:hint="default"/>
      </w:rPr>
    </w:lvl>
    <w:lvl w:ilvl="7" w:tplc="04190003" w:tentative="1">
      <w:start w:val="1"/>
      <w:numFmt w:val="bullet"/>
      <w:lvlText w:val="o"/>
      <w:lvlJc w:val="left"/>
      <w:pPr>
        <w:ind w:left="6377" w:hanging="360"/>
      </w:pPr>
      <w:rPr>
        <w:rFonts w:ascii="Courier New" w:hAnsi="Courier New" w:cs="Courier New" w:hint="default"/>
      </w:rPr>
    </w:lvl>
    <w:lvl w:ilvl="8" w:tplc="04190005" w:tentative="1">
      <w:start w:val="1"/>
      <w:numFmt w:val="bullet"/>
      <w:lvlText w:val=""/>
      <w:lvlJc w:val="left"/>
      <w:pPr>
        <w:ind w:left="7097" w:hanging="360"/>
      </w:pPr>
      <w:rPr>
        <w:rFonts w:ascii="Wingdings" w:hAnsi="Wingdings" w:cs="Wingdings" w:hint="default"/>
      </w:rPr>
    </w:lvl>
  </w:abstractNum>
  <w:abstractNum w:abstractNumId="42" w15:restartNumberingAfterBreak="0">
    <w:nsid w:val="33FD2F07"/>
    <w:multiLevelType w:val="hybridMultilevel"/>
    <w:tmpl w:val="C846D6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43" w15:restartNumberingAfterBreak="0">
    <w:nsid w:val="35182AF1"/>
    <w:multiLevelType w:val="hybridMultilevel"/>
    <w:tmpl w:val="8D600968"/>
    <w:lvl w:ilvl="0" w:tplc="F7587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35566C0D"/>
    <w:multiLevelType w:val="hybridMultilevel"/>
    <w:tmpl w:val="152A34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37310B13"/>
    <w:multiLevelType w:val="hybridMultilevel"/>
    <w:tmpl w:val="270AFB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39A06E49"/>
    <w:multiLevelType w:val="hybridMultilevel"/>
    <w:tmpl w:val="4ABA46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7" w15:restartNumberingAfterBreak="0">
    <w:nsid w:val="3A522334"/>
    <w:multiLevelType w:val="hybridMultilevel"/>
    <w:tmpl w:val="578E4DBC"/>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8" w15:restartNumberingAfterBreak="0">
    <w:nsid w:val="3A9A56C1"/>
    <w:multiLevelType w:val="hybridMultilevel"/>
    <w:tmpl w:val="E68AF810"/>
    <w:lvl w:ilvl="0" w:tplc="8E92FBF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49" w15:restartNumberingAfterBreak="0">
    <w:nsid w:val="3AFA4458"/>
    <w:multiLevelType w:val="hybridMultilevel"/>
    <w:tmpl w:val="64580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0" w15:restartNumberingAfterBreak="0">
    <w:nsid w:val="3CEE2C46"/>
    <w:multiLevelType w:val="hybridMultilevel"/>
    <w:tmpl w:val="5BC4F4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3E977201"/>
    <w:multiLevelType w:val="hybridMultilevel"/>
    <w:tmpl w:val="DEBEAB6E"/>
    <w:lvl w:ilvl="0" w:tplc="8E92FBF2">
      <w:start w:val="1"/>
      <w:numFmt w:val="bullet"/>
      <w:lvlText w:val=""/>
      <w:lvlJc w:val="left"/>
      <w:pPr>
        <w:ind w:left="1647" w:hanging="360"/>
      </w:pPr>
      <w:rPr>
        <w:rFonts w:ascii="Symbol" w:hAnsi="Symbol" w:cs="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cs="Wingdings" w:hint="default"/>
      </w:rPr>
    </w:lvl>
    <w:lvl w:ilvl="3" w:tplc="04190001" w:tentative="1">
      <w:start w:val="1"/>
      <w:numFmt w:val="bullet"/>
      <w:lvlText w:val=""/>
      <w:lvlJc w:val="left"/>
      <w:pPr>
        <w:ind w:left="3807" w:hanging="360"/>
      </w:pPr>
      <w:rPr>
        <w:rFonts w:ascii="Symbol" w:hAnsi="Symbol" w:cs="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cs="Wingdings" w:hint="default"/>
      </w:rPr>
    </w:lvl>
    <w:lvl w:ilvl="6" w:tplc="04190001" w:tentative="1">
      <w:start w:val="1"/>
      <w:numFmt w:val="bullet"/>
      <w:lvlText w:val=""/>
      <w:lvlJc w:val="left"/>
      <w:pPr>
        <w:ind w:left="5967" w:hanging="360"/>
      </w:pPr>
      <w:rPr>
        <w:rFonts w:ascii="Symbol" w:hAnsi="Symbol" w:cs="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cs="Wingdings" w:hint="default"/>
      </w:rPr>
    </w:lvl>
  </w:abstractNum>
  <w:abstractNum w:abstractNumId="52"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41B926D8"/>
    <w:multiLevelType w:val="hybridMultilevel"/>
    <w:tmpl w:val="C64CF4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424465A3"/>
    <w:multiLevelType w:val="hybridMultilevel"/>
    <w:tmpl w:val="C368E3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432410BF"/>
    <w:multiLevelType w:val="hybridMultilevel"/>
    <w:tmpl w:val="257414E0"/>
    <w:lvl w:ilvl="0" w:tplc="8E92FBF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44750079"/>
    <w:multiLevelType w:val="hybridMultilevel"/>
    <w:tmpl w:val="E4788D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44E37147"/>
    <w:multiLevelType w:val="hybridMultilevel"/>
    <w:tmpl w:val="21D43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8"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46915CDD"/>
    <w:multiLevelType w:val="hybridMultilevel"/>
    <w:tmpl w:val="8F76143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7AA0FD0"/>
    <w:multiLevelType w:val="hybridMultilevel"/>
    <w:tmpl w:val="F68CE4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61" w15:restartNumberingAfterBreak="0">
    <w:nsid w:val="4998049E"/>
    <w:multiLevelType w:val="hybridMultilevel"/>
    <w:tmpl w:val="65700F0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4D1B384B"/>
    <w:multiLevelType w:val="hybridMultilevel"/>
    <w:tmpl w:val="84EE39CE"/>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4" w15:restartNumberingAfterBreak="0">
    <w:nsid w:val="4D8F29B8"/>
    <w:multiLevelType w:val="hybridMultilevel"/>
    <w:tmpl w:val="3E56EF54"/>
    <w:lvl w:ilvl="0" w:tplc="D890C4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5" w15:restartNumberingAfterBreak="0">
    <w:nsid w:val="4EB83601"/>
    <w:multiLevelType w:val="hybridMultilevel"/>
    <w:tmpl w:val="F9C6DA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6" w15:restartNumberingAfterBreak="0">
    <w:nsid w:val="4FBE6468"/>
    <w:multiLevelType w:val="hybridMultilevel"/>
    <w:tmpl w:val="867600CC"/>
    <w:lvl w:ilvl="0" w:tplc="0419000B">
      <w:start w:val="1"/>
      <w:numFmt w:val="bullet"/>
      <w:lvlText w:val=""/>
      <w:lvlJc w:val="left"/>
      <w:pPr>
        <w:ind w:left="5464" w:hanging="360"/>
      </w:pPr>
      <w:rPr>
        <w:rFonts w:ascii="Wingdings" w:hAnsi="Wingdings"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cs="Wingdings" w:hint="default"/>
      </w:rPr>
    </w:lvl>
    <w:lvl w:ilvl="3" w:tplc="04190001" w:tentative="1">
      <w:start w:val="1"/>
      <w:numFmt w:val="bullet"/>
      <w:lvlText w:val=""/>
      <w:lvlJc w:val="left"/>
      <w:pPr>
        <w:ind w:left="7624" w:hanging="360"/>
      </w:pPr>
      <w:rPr>
        <w:rFonts w:ascii="Symbol" w:hAnsi="Symbol" w:cs="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cs="Wingdings" w:hint="default"/>
      </w:rPr>
    </w:lvl>
    <w:lvl w:ilvl="6" w:tplc="04190001" w:tentative="1">
      <w:start w:val="1"/>
      <w:numFmt w:val="bullet"/>
      <w:lvlText w:val=""/>
      <w:lvlJc w:val="left"/>
      <w:pPr>
        <w:ind w:left="9784" w:hanging="360"/>
      </w:pPr>
      <w:rPr>
        <w:rFonts w:ascii="Symbol" w:hAnsi="Symbol" w:cs="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cs="Wingdings" w:hint="default"/>
      </w:rPr>
    </w:lvl>
  </w:abstractNum>
  <w:abstractNum w:abstractNumId="67" w15:restartNumberingAfterBreak="0">
    <w:nsid w:val="4FC740C2"/>
    <w:multiLevelType w:val="hybridMultilevel"/>
    <w:tmpl w:val="258A85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68"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50FA401C"/>
    <w:multiLevelType w:val="hybridMultilevel"/>
    <w:tmpl w:val="48C08500"/>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1" w15:restartNumberingAfterBreak="0">
    <w:nsid w:val="510F7A3F"/>
    <w:multiLevelType w:val="hybridMultilevel"/>
    <w:tmpl w:val="129C64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51EA3A2C"/>
    <w:multiLevelType w:val="hybridMultilevel"/>
    <w:tmpl w:val="9E7A4D56"/>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73" w15:restartNumberingAfterBreak="0">
    <w:nsid w:val="52F66BE4"/>
    <w:multiLevelType w:val="hybridMultilevel"/>
    <w:tmpl w:val="D02CB0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531E7C32"/>
    <w:multiLevelType w:val="hybridMultilevel"/>
    <w:tmpl w:val="9676D346"/>
    <w:lvl w:ilvl="0" w:tplc="1B88B8B4">
      <w:start w:val="1"/>
      <w:numFmt w:val="decimal"/>
      <w:pStyle w:val="a"/>
      <w:lvlText w:val="Таблица %1 -"/>
      <w:lvlJc w:val="left"/>
      <w:pPr>
        <w:tabs>
          <w:tab w:val="num" w:pos="2575"/>
        </w:tabs>
        <w:ind w:left="341" w:firstLine="794"/>
      </w:pPr>
      <w:rPr>
        <w:rFonts w:ascii="Times New Roman" w:hAnsi="Times New Roman"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bullet"/>
      <w:lvlText w:val=""/>
      <w:lvlJc w:val="left"/>
      <w:pPr>
        <w:tabs>
          <w:tab w:val="num" w:pos="1440"/>
        </w:tabs>
        <w:ind w:left="1440" w:hanging="360"/>
      </w:pPr>
      <w:rPr>
        <w:rFonts w:ascii="Symbol" w:hAnsi="Symbol" w:cs="Times New Roman" w:hint="default"/>
      </w:r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75" w15:restartNumberingAfterBreak="0">
    <w:nsid w:val="538A1B94"/>
    <w:multiLevelType w:val="hybridMultilevel"/>
    <w:tmpl w:val="6A8AAF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76" w15:restartNumberingAfterBreak="0">
    <w:nsid w:val="55887CD5"/>
    <w:multiLevelType w:val="hybridMultilevel"/>
    <w:tmpl w:val="97947F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56DB4E37"/>
    <w:multiLevelType w:val="hybridMultilevel"/>
    <w:tmpl w:val="92648840"/>
    <w:lvl w:ilvl="0" w:tplc="8E92FBF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78" w15:restartNumberingAfterBreak="0">
    <w:nsid w:val="5AF41DB4"/>
    <w:multiLevelType w:val="multilevel"/>
    <w:tmpl w:val="E10C05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5B8136DF"/>
    <w:multiLevelType w:val="hybridMultilevel"/>
    <w:tmpl w:val="9D4AA7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80" w15:restartNumberingAfterBreak="0">
    <w:nsid w:val="5CB71C3D"/>
    <w:multiLevelType w:val="hybridMultilevel"/>
    <w:tmpl w:val="0610CF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5CE91844"/>
    <w:multiLevelType w:val="hybridMultilevel"/>
    <w:tmpl w:val="730AB800"/>
    <w:lvl w:ilvl="0" w:tplc="3F0AF34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2" w15:restartNumberingAfterBreak="0">
    <w:nsid w:val="5D415963"/>
    <w:multiLevelType w:val="hybridMultilevel"/>
    <w:tmpl w:val="CFB4A6F2"/>
    <w:lvl w:ilvl="0" w:tplc="0419000B">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cs="Wingdings" w:hint="default"/>
      </w:rPr>
    </w:lvl>
    <w:lvl w:ilvl="3" w:tplc="04190001" w:tentative="1">
      <w:start w:val="1"/>
      <w:numFmt w:val="bullet"/>
      <w:lvlText w:val=""/>
      <w:lvlJc w:val="left"/>
      <w:pPr>
        <w:ind w:left="4167" w:hanging="360"/>
      </w:pPr>
      <w:rPr>
        <w:rFonts w:ascii="Symbol" w:hAnsi="Symbol" w:cs="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cs="Wingdings" w:hint="default"/>
      </w:rPr>
    </w:lvl>
    <w:lvl w:ilvl="6" w:tplc="04190001" w:tentative="1">
      <w:start w:val="1"/>
      <w:numFmt w:val="bullet"/>
      <w:lvlText w:val=""/>
      <w:lvlJc w:val="left"/>
      <w:pPr>
        <w:ind w:left="6327" w:hanging="360"/>
      </w:pPr>
      <w:rPr>
        <w:rFonts w:ascii="Symbol" w:hAnsi="Symbol" w:cs="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cs="Wingdings" w:hint="default"/>
      </w:rPr>
    </w:lvl>
  </w:abstractNum>
  <w:abstractNum w:abstractNumId="8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84" w15:restartNumberingAfterBreak="0">
    <w:nsid w:val="5DEB3A49"/>
    <w:multiLevelType w:val="hybridMultilevel"/>
    <w:tmpl w:val="87008964"/>
    <w:lvl w:ilvl="0" w:tplc="0419000B">
      <w:start w:val="1"/>
      <w:numFmt w:val="bullet"/>
      <w:lvlText w:val=""/>
      <w:lvlJc w:val="left"/>
      <w:pPr>
        <w:ind w:left="720"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1">
      <w:start w:val="1"/>
      <w:numFmt w:val="bullet"/>
      <w:lvlText w:val=""/>
      <w:lvlJc w:val="left"/>
      <w:pPr>
        <w:ind w:left="4046" w:hanging="360"/>
      </w:pPr>
      <w:rPr>
        <w:rFonts w:ascii="Symbol" w:hAnsi="Symbol"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5" w15:restartNumberingAfterBreak="0">
    <w:nsid w:val="5EE25169"/>
    <w:multiLevelType w:val="hybridMultilevel"/>
    <w:tmpl w:val="DD5A42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8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7" w15:restartNumberingAfterBreak="0">
    <w:nsid w:val="611E0B4C"/>
    <w:multiLevelType w:val="hybridMultilevel"/>
    <w:tmpl w:val="16F8922C"/>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88" w15:restartNumberingAfterBreak="0">
    <w:nsid w:val="62CA27AA"/>
    <w:multiLevelType w:val="hybridMultilevel"/>
    <w:tmpl w:val="A2840A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6398065B"/>
    <w:multiLevelType w:val="hybridMultilevel"/>
    <w:tmpl w:val="E88010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68C653A2"/>
    <w:multiLevelType w:val="hybridMultilevel"/>
    <w:tmpl w:val="646290F6"/>
    <w:lvl w:ilvl="0" w:tplc="0419000B">
      <w:start w:val="1"/>
      <w:numFmt w:val="bullet"/>
      <w:lvlText w:val=""/>
      <w:lvlJc w:val="left"/>
      <w:pPr>
        <w:ind w:left="6740" w:hanging="360"/>
      </w:pPr>
      <w:rPr>
        <w:rFonts w:ascii="Wingdings" w:hAnsi="Wingdings" w:hint="default"/>
      </w:rPr>
    </w:lvl>
    <w:lvl w:ilvl="1" w:tplc="04190003" w:tentative="1">
      <w:start w:val="1"/>
      <w:numFmt w:val="bullet"/>
      <w:lvlText w:val="o"/>
      <w:lvlJc w:val="left"/>
      <w:pPr>
        <w:ind w:left="7460" w:hanging="360"/>
      </w:pPr>
      <w:rPr>
        <w:rFonts w:ascii="Courier New" w:hAnsi="Courier New" w:cs="Courier New" w:hint="default"/>
      </w:rPr>
    </w:lvl>
    <w:lvl w:ilvl="2" w:tplc="04190005" w:tentative="1">
      <w:start w:val="1"/>
      <w:numFmt w:val="bullet"/>
      <w:lvlText w:val=""/>
      <w:lvlJc w:val="left"/>
      <w:pPr>
        <w:ind w:left="8180" w:hanging="360"/>
      </w:pPr>
      <w:rPr>
        <w:rFonts w:ascii="Wingdings" w:hAnsi="Wingdings" w:cs="Wingdings" w:hint="default"/>
      </w:rPr>
    </w:lvl>
    <w:lvl w:ilvl="3" w:tplc="04190001" w:tentative="1">
      <w:start w:val="1"/>
      <w:numFmt w:val="bullet"/>
      <w:lvlText w:val=""/>
      <w:lvlJc w:val="left"/>
      <w:pPr>
        <w:ind w:left="8900" w:hanging="360"/>
      </w:pPr>
      <w:rPr>
        <w:rFonts w:ascii="Symbol" w:hAnsi="Symbol" w:cs="Symbol" w:hint="default"/>
      </w:rPr>
    </w:lvl>
    <w:lvl w:ilvl="4" w:tplc="04190003" w:tentative="1">
      <w:start w:val="1"/>
      <w:numFmt w:val="bullet"/>
      <w:lvlText w:val="o"/>
      <w:lvlJc w:val="left"/>
      <w:pPr>
        <w:ind w:left="9620" w:hanging="360"/>
      </w:pPr>
      <w:rPr>
        <w:rFonts w:ascii="Courier New" w:hAnsi="Courier New" w:cs="Courier New" w:hint="default"/>
      </w:rPr>
    </w:lvl>
    <w:lvl w:ilvl="5" w:tplc="04190005" w:tentative="1">
      <w:start w:val="1"/>
      <w:numFmt w:val="bullet"/>
      <w:lvlText w:val=""/>
      <w:lvlJc w:val="left"/>
      <w:pPr>
        <w:ind w:left="10340" w:hanging="360"/>
      </w:pPr>
      <w:rPr>
        <w:rFonts w:ascii="Wingdings" w:hAnsi="Wingdings" w:cs="Wingdings" w:hint="default"/>
      </w:rPr>
    </w:lvl>
    <w:lvl w:ilvl="6" w:tplc="04190001" w:tentative="1">
      <w:start w:val="1"/>
      <w:numFmt w:val="bullet"/>
      <w:lvlText w:val=""/>
      <w:lvlJc w:val="left"/>
      <w:pPr>
        <w:ind w:left="11060" w:hanging="360"/>
      </w:pPr>
      <w:rPr>
        <w:rFonts w:ascii="Symbol" w:hAnsi="Symbol" w:cs="Symbol" w:hint="default"/>
      </w:rPr>
    </w:lvl>
    <w:lvl w:ilvl="7" w:tplc="04190003" w:tentative="1">
      <w:start w:val="1"/>
      <w:numFmt w:val="bullet"/>
      <w:lvlText w:val="o"/>
      <w:lvlJc w:val="left"/>
      <w:pPr>
        <w:ind w:left="11780" w:hanging="360"/>
      </w:pPr>
      <w:rPr>
        <w:rFonts w:ascii="Courier New" w:hAnsi="Courier New" w:cs="Courier New" w:hint="default"/>
      </w:rPr>
    </w:lvl>
    <w:lvl w:ilvl="8" w:tplc="04190005" w:tentative="1">
      <w:start w:val="1"/>
      <w:numFmt w:val="bullet"/>
      <w:lvlText w:val=""/>
      <w:lvlJc w:val="left"/>
      <w:pPr>
        <w:ind w:left="12500" w:hanging="360"/>
      </w:pPr>
      <w:rPr>
        <w:rFonts w:ascii="Wingdings" w:hAnsi="Wingdings" w:cs="Wingdings" w:hint="default"/>
      </w:rPr>
    </w:lvl>
  </w:abstractNum>
  <w:abstractNum w:abstractNumId="91" w15:restartNumberingAfterBreak="0">
    <w:nsid w:val="6AD11C81"/>
    <w:multiLevelType w:val="hybridMultilevel"/>
    <w:tmpl w:val="48845D90"/>
    <w:lvl w:ilvl="0" w:tplc="129A094E">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2" w15:restartNumberingAfterBreak="0">
    <w:nsid w:val="6B6B27FD"/>
    <w:multiLevelType w:val="hybridMultilevel"/>
    <w:tmpl w:val="AC00E66E"/>
    <w:lvl w:ilvl="0" w:tplc="A016ED42">
      <w:start w:val="78"/>
      <w:numFmt w:val="bullet"/>
      <w:lvlText w:val="-"/>
      <w:lvlJc w:val="left"/>
      <w:pPr>
        <w:ind w:left="1287" w:hanging="360"/>
      </w:pPr>
      <w:rPr>
        <w:rFonts w:ascii="Myriad Pro" w:eastAsia="Calibri" w:hAnsi="Myriad Pro"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6BD47D1B"/>
    <w:multiLevelType w:val="hybridMultilevel"/>
    <w:tmpl w:val="8E6406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4" w15:restartNumberingAfterBreak="0">
    <w:nsid w:val="6F6A0B58"/>
    <w:multiLevelType w:val="hybridMultilevel"/>
    <w:tmpl w:val="DE8052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6F846422"/>
    <w:multiLevelType w:val="hybridMultilevel"/>
    <w:tmpl w:val="4D4CE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709D78F3"/>
    <w:multiLevelType w:val="hybridMultilevel"/>
    <w:tmpl w:val="B5D89BB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7"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8" w15:restartNumberingAfterBreak="0">
    <w:nsid w:val="71272394"/>
    <w:multiLevelType w:val="hybridMultilevel"/>
    <w:tmpl w:val="7B2269D2"/>
    <w:lvl w:ilvl="0" w:tplc="0419000B">
      <w:start w:val="1"/>
      <w:numFmt w:val="bullet"/>
      <w:lvlText w:val=""/>
      <w:lvlJc w:val="left"/>
      <w:pPr>
        <w:ind w:left="1340" w:hanging="360"/>
      </w:pPr>
      <w:rPr>
        <w:rFonts w:ascii="Wingdings" w:hAnsi="Wingdings"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hint="default"/>
      </w:rPr>
    </w:lvl>
    <w:lvl w:ilvl="3" w:tplc="04190001" w:tentative="1">
      <w:start w:val="1"/>
      <w:numFmt w:val="bullet"/>
      <w:lvlText w:val=""/>
      <w:lvlJc w:val="left"/>
      <w:pPr>
        <w:ind w:left="3500" w:hanging="360"/>
      </w:pPr>
      <w:rPr>
        <w:rFonts w:ascii="Symbol" w:hAnsi="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hint="default"/>
      </w:rPr>
    </w:lvl>
    <w:lvl w:ilvl="6" w:tplc="04190001" w:tentative="1">
      <w:start w:val="1"/>
      <w:numFmt w:val="bullet"/>
      <w:lvlText w:val=""/>
      <w:lvlJc w:val="left"/>
      <w:pPr>
        <w:ind w:left="5660" w:hanging="360"/>
      </w:pPr>
      <w:rPr>
        <w:rFonts w:ascii="Symbol" w:hAnsi="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hint="default"/>
      </w:rPr>
    </w:lvl>
  </w:abstractNum>
  <w:abstractNum w:abstractNumId="99"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0" w15:restartNumberingAfterBreak="0">
    <w:nsid w:val="735C55B8"/>
    <w:multiLevelType w:val="hybridMultilevel"/>
    <w:tmpl w:val="69020A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1" w15:restartNumberingAfterBreak="0">
    <w:nsid w:val="74867DF2"/>
    <w:multiLevelType w:val="hybridMultilevel"/>
    <w:tmpl w:val="03EA6838"/>
    <w:lvl w:ilvl="0" w:tplc="2BC69BEA">
      <w:start w:val="1"/>
      <w:numFmt w:val="bullet"/>
      <w:pStyle w:val="3"/>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2" w15:restartNumberingAfterBreak="0">
    <w:nsid w:val="74BC24F7"/>
    <w:multiLevelType w:val="hybridMultilevel"/>
    <w:tmpl w:val="81C605C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3"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4" w15:restartNumberingAfterBreak="0">
    <w:nsid w:val="75627A4F"/>
    <w:multiLevelType w:val="hybridMultilevel"/>
    <w:tmpl w:val="E556DB38"/>
    <w:lvl w:ilvl="0" w:tplc="ABC65370">
      <w:start w:val="1"/>
      <w:numFmt w:val="bullet"/>
      <w:lvlText w:val=""/>
      <w:lvlJc w:val="left"/>
      <w:pPr>
        <w:ind w:left="720" w:hanging="360"/>
      </w:pPr>
      <w:rPr>
        <w:rFonts w:ascii="Wingdings" w:hAnsi="Wingdings" w:hint="default"/>
        <w:color w:val="auto"/>
      </w:rPr>
    </w:lvl>
    <w:lvl w:ilvl="1" w:tplc="8E92FBF2">
      <w:start w:val="1"/>
      <w:numFmt w:val="bullet"/>
      <w:lvlText w:val=""/>
      <w:lvlJc w:val="left"/>
      <w:pPr>
        <w:ind w:left="720" w:hanging="360"/>
      </w:pPr>
      <w:rPr>
        <w:rFonts w:ascii="Symbol" w:hAnsi="Symbol" w:cs="Symbol" w:hint="default"/>
      </w:rPr>
    </w:lvl>
    <w:lvl w:ilvl="2" w:tplc="04190005">
      <w:start w:val="1"/>
      <w:numFmt w:val="bullet"/>
      <w:lvlText w:val=""/>
      <w:lvlJc w:val="left"/>
      <w:pPr>
        <w:ind w:left="4046"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5" w15:restartNumberingAfterBreak="0">
    <w:nsid w:val="759357B2"/>
    <w:multiLevelType w:val="hybridMultilevel"/>
    <w:tmpl w:val="401AAA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76E202AF"/>
    <w:multiLevelType w:val="hybridMultilevel"/>
    <w:tmpl w:val="6B727FD6"/>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08" w15:restartNumberingAfterBreak="0">
    <w:nsid w:val="7798509F"/>
    <w:multiLevelType w:val="hybridMultilevel"/>
    <w:tmpl w:val="5F74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09" w15:restartNumberingAfterBreak="0">
    <w:nsid w:val="78E53D3C"/>
    <w:multiLevelType w:val="hybridMultilevel"/>
    <w:tmpl w:val="B23A113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10" w15:restartNumberingAfterBreak="0">
    <w:nsid w:val="7948003A"/>
    <w:multiLevelType w:val="hybridMultilevel"/>
    <w:tmpl w:val="A522A5F0"/>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11" w15:restartNumberingAfterBreak="0">
    <w:nsid w:val="79533A1D"/>
    <w:multiLevelType w:val="hybridMultilevel"/>
    <w:tmpl w:val="71380280"/>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2" w15:restartNumberingAfterBreak="0">
    <w:nsid w:val="79EF1ECE"/>
    <w:multiLevelType w:val="hybridMultilevel"/>
    <w:tmpl w:val="EBBAED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3" w15:restartNumberingAfterBreak="0">
    <w:nsid w:val="7CC14FD5"/>
    <w:multiLevelType w:val="hybridMultilevel"/>
    <w:tmpl w:val="DB7826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num w:numId="1">
    <w:abstractNumId w:val="83"/>
  </w:num>
  <w:num w:numId="2">
    <w:abstractNumId w:val="86"/>
  </w:num>
  <w:num w:numId="3">
    <w:abstractNumId w:val="0"/>
  </w:num>
  <w:num w:numId="4">
    <w:abstractNumId w:val="17"/>
  </w:num>
  <w:num w:numId="5">
    <w:abstractNumId w:val="103"/>
  </w:num>
  <w:num w:numId="6">
    <w:abstractNumId w:val="52"/>
  </w:num>
  <w:num w:numId="7">
    <w:abstractNumId w:val="16"/>
  </w:num>
  <w:num w:numId="8">
    <w:abstractNumId w:val="10"/>
  </w:num>
  <w:num w:numId="9">
    <w:abstractNumId w:val="106"/>
  </w:num>
  <w:num w:numId="10">
    <w:abstractNumId w:val="69"/>
  </w:num>
  <w:num w:numId="11">
    <w:abstractNumId w:val="68"/>
  </w:num>
  <w:num w:numId="12">
    <w:abstractNumId w:val="62"/>
  </w:num>
  <w:num w:numId="13">
    <w:abstractNumId w:val="8"/>
  </w:num>
  <w:num w:numId="14">
    <w:abstractNumId w:val="38"/>
  </w:num>
  <w:num w:numId="15">
    <w:abstractNumId w:val="102"/>
  </w:num>
  <w:num w:numId="16">
    <w:abstractNumId w:val="99"/>
  </w:num>
  <w:num w:numId="17">
    <w:abstractNumId w:val="97"/>
  </w:num>
  <w:num w:numId="18">
    <w:abstractNumId w:val="91"/>
  </w:num>
  <w:num w:numId="19">
    <w:abstractNumId w:val="35"/>
  </w:num>
  <w:num w:numId="20">
    <w:abstractNumId w:val="1"/>
  </w:num>
  <w:num w:numId="21">
    <w:abstractNumId w:val="90"/>
  </w:num>
  <w:num w:numId="22">
    <w:abstractNumId w:val="4"/>
  </w:num>
  <w:num w:numId="23">
    <w:abstractNumId w:val="51"/>
  </w:num>
  <w:num w:numId="24">
    <w:abstractNumId w:val="81"/>
  </w:num>
  <w:num w:numId="25">
    <w:abstractNumId w:val="27"/>
  </w:num>
  <w:num w:numId="26">
    <w:abstractNumId w:val="110"/>
  </w:num>
  <w:num w:numId="27">
    <w:abstractNumId w:val="82"/>
  </w:num>
  <w:num w:numId="28">
    <w:abstractNumId w:val="108"/>
  </w:num>
  <w:num w:numId="29">
    <w:abstractNumId w:val="30"/>
  </w:num>
  <w:num w:numId="30">
    <w:abstractNumId w:val="111"/>
  </w:num>
  <w:num w:numId="31">
    <w:abstractNumId w:val="63"/>
  </w:num>
  <w:num w:numId="32">
    <w:abstractNumId w:val="77"/>
  </w:num>
  <w:num w:numId="33">
    <w:abstractNumId w:val="55"/>
  </w:num>
  <w:num w:numId="34">
    <w:abstractNumId w:val="70"/>
  </w:num>
  <w:num w:numId="35">
    <w:abstractNumId w:val="24"/>
  </w:num>
  <w:num w:numId="36">
    <w:abstractNumId w:val="107"/>
  </w:num>
  <w:num w:numId="37">
    <w:abstractNumId w:val="34"/>
  </w:num>
  <w:num w:numId="38">
    <w:abstractNumId w:val="47"/>
  </w:num>
  <w:num w:numId="39">
    <w:abstractNumId w:val="104"/>
  </w:num>
  <w:num w:numId="40">
    <w:abstractNumId w:val="53"/>
  </w:num>
  <w:num w:numId="41">
    <w:abstractNumId w:val="57"/>
  </w:num>
  <w:num w:numId="42">
    <w:abstractNumId w:val="96"/>
  </w:num>
  <w:num w:numId="43">
    <w:abstractNumId w:val="21"/>
  </w:num>
  <w:num w:numId="44">
    <w:abstractNumId w:val="25"/>
  </w:num>
  <w:num w:numId="45">
    <w:abstractNumId w:val="33"/>
  </w:num>
  <w:num w:numId="46">
    <w:abstractNumId w:val="66"/>
  </w:num>
  <w:num w:numId="47">
    <w:abstractNumId w:val="93"/>
  </w:num>
  <w:num w:numId="48">
    <w:abstractNumId w:val="61"/>
  </w:num>
  <w:num w:numId="49">
    <w:abstractNumId w:val="42"/>
  </w:num>
  <w:num w:numId="50">
    <w:abstractNumId w:val="28"/>
  </w:num>
  <w:num w:numId="51">
    <w:abstractNumId w:val="46"/>
  </w:num>
  <w:num w:numId="52">
    <w:abstractNumId w:val="48"/>
  </w:num>
  <w:num w:numId="53">
    <w:abstractNumId w:val="74"/>
  </w:num>
  <w:num w:numId="54">
    <w:abstractNumId w:val="60"/>
  </w:num>
  <w:num w:numId="55">
    <w:abstractNumId w:val="41"/>
  </w:num>
  <w:num w:numId="56">
    <w:abstractNumId w:val="14"/>
  </w:num>
  <w:num w:numId="57">
    <w:abstractNumId w:val="64"/>
  </w:num>
  <w:num w:numId="58">
    <w:abstractNumId w:val="75"/>
  </w:num>
  <w:num w:numId="59">
    <w:abstractNumId w:val="18"/>
  </w:num>
  <w:num w:numId="60">
    <w:abstractNumId w:val="56"/>
  </w:num>
  <w:num w:numId="61">
    <w:abstractNumId w:val="98"/>
  </w:num>
  <w:num w:numId="62">
    <w:abstractNumId w:val="12"/>
  </w:num>
  <w:num w:numId="63">
    <w:abstractNumId w:val="89"/>
  </w:num>
  <w:num w:numId="64">
    <w:abstractNumId w:val="37"/>
  </w:num>
  <w:num w:numId="65">
    <w:abstractNumId w:val="36"/>
  </w:num>
  <w:num w:numId="66">
    <w:abstractNumId w:val="43"/>
  </w:num>
  <w:num w:numId="67">
    <w:abstractNumId w:val="19"/>
  </w:num>
  <w:num w:numId="68">
    <w:abstractNumId w:val="26"/>
  </w:num>
  <w:num w:numId="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8"/>
  </w:num>
  <w:num w:numId="82">
    <w:abstractNumId w:val="29"/>
  </w:num>
  <w:num w:numId="83">
    <w:abstractNumId w:val="78"/>
  </w:num>
  <w:num w:numId="84">
    <w:abstractNumId w:val="9"/>
  </w:num>
  <w:num w:numId="85">
    <w:abstractNumId w:val="13"/>
  </w:num>
  <w:num w:numId="86">
    <w:abstractNumId w:val="44"/>
  </w:num>
  <w:num w:numId="87">
    <w:abstractNumId w:val="50"/>
  </w:num>
  <w:num w:numId="88">
    <w:abstractNumId w:val="49"/>
  </w:num>
  <w:num w:numId="89">
    <w:abstractNumId w:val="7"/>
  </w:num>
  <w:num w:numId="90">
    <w:abstractNumId w:val="88"/>
  </w:num>
  <w:num w:numId="91">
    <w:abstractNumId w:val="94"/>
  </w:num>
  <w:num w:numId="92">
    <w:abstractNumId w:val="84"/>
  </w:num>
  <w:num w:numId="93">
    <w:abstractNumId w:val="2"/>
  </w:num>
  <w:num w:numId="94">
    <w:abstractNumId w:val="79"/>
  </w:num>
  <w:num w:numId="95">
    <w:abstractNumId w:val="113"/>
  </w:num>
  <w:num w:numId="96">
    <w:abstractNumId w:val="54"/>
  </w:num>
  <w:num w:numId="97">
    <w:abstractNumId w:val="5"/>
  </w:num>
  <w:num w:numId="98">
    <w:abstractNumId w:val="22"/>
  </w:num>
  <w:num w:numId="99">
    <w:abstractNumId w:val="31"/>
  </w:num>
  <w:num w:numId="100">
    <w:abstractNumId w:val="80"/>
  </w:num>
  <w:num w:numId="101">
    <w:abstractNumId w:val="67"/>
  </w:num>
  <w:num w:numId="102">
    <w:abstractNumId w:val="87"/>
  </w:num>
  <w:num w:numId="103">
    <w:abstractNumId w:val="15"/>
  </w:num>
  <w:num w:numId="104">
    <w:abstractNumId w:val="6"/>
  </w:num>
  <w:num w:numId="105">
    <w:abstractNumId w:val="109"/>
  </w:num>
  <w:num w:numId="106">
    <w:abstractNumId w:val="112"/>
  </w:num>
  <w:num w:numId="107">
    <w:abstractNumId w:val="11"/>
  </w:num>
  <w:num w:numId="108">
    <w:abstractNumId w:val="65"/>
  </w:num>
  <w:num w:numId="109">
    <w:abstractNumId w:val="71"/>
  </w:num>
  <w:num w:numId="110">
    <w:abstractNumId w:val="40"/>
  </w:num>
  <w:num w:numId="111">
    <w:abstractNumId w:val="23"/>
  </w:num>
  <w:num w:numId="112">
    <w:abstractNumId w:val="73"/>
  </w:num>
  <w:num w:numId="113">
    <w:abstractNumId w:val="39"/>
  </w:num>
  <w:num w:numId="114">
    <w:abstractNumId w:val="32"/>
  </w:num>
  <w:num w:numId="115">
    <w:abstractNumId w:val="100"/>
  </w:num>
  <w:num w:numId="116">
    <w:abstractNumId w:val="45"/>
  </w:num>
  <w:num w:numId="117">
    <w:abstractNumId w:val="85"/>
  </w:num>
  <w:num w:numId="118">
    <w:abstractNumId w:val="3"/>
  </w:num>
  <w:num w:numId="119">
    <w:abstractNumId w:val="76"/>
  </w:num>
  <w:num w:numId="120">
    <w:abstractNumId w:val="101"/>
  </w:num>
  <w:num w:numId="121">
    <w:abstractNumId w:val="95"/>
  </w:num>
  <w:num w:numId="122">
    <w:abstractNumId w:val="20"/>
  </w:num>
  <w:num w:numId="123">
    <w:abstractNumId w:val="92"/>
  </w:num>
  <w:num w:numId="124">
    <w:abstractNumId w:val="59"/>
  </w:num>
  <w:num w:numId="125">
    <w:abstractNumId w:val="105"/>
  </w:num>
  <w:num w:numId="126">
    <w:abstractNumId w:val="7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ocumentProtection w:edit="readOnly" w:enforcement="0"/>
  <w:defaultTabStop w:val="709"/>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7A0"/>
    <w:rsid w:val="00001E4D"/>
    <w:rsid w:val="00003598"/>
    <w:rsid w:val="000035E0"/>
    <w:rsid w:val="00003A8E"/>
    <w:rsid w:val="00004477"/>
    <w:rsid w:val="00005636"/>
    <w:rsid w:val="00007445"/>
    <w:rsid w:val="0000785D"/>
    <w:rsid w:val="0000797F"/>
    <w:rsid w:val="00010D1C"/>
    <w:rsid w:val="00012CA2"/>
    <w:rsid w:val="0001310F"/>
    <w:rsid w:val="000132CA"/>
    <w:rsid w:val="00013F79"/>
    <w:rsid w:val="000144F3"/>
    <w:rsid w:val="000155C0"/>
    <w:rsid w:val="00015F8B"/>
    <w:rsid w:val="00016634"/>
    <w:rsid w:val="000174B5"/>
    <w:rsid w:val="00020C22"/>
    <w:rsid w:val="00021517"/>
    <w:rsid w:val="000218FC"/>
    <w:rsid w:val="00021F80"/>
    <w:rsid w:val="000222FB"/>
    <w:rsid w:val="00022A5F"/>
    <w:rsid w:val="00022E94"/>
    <w:rsid w:val="0002320C"/>
    <w:rsid w:val="000232FE"/>
    <w:rsid w:val="00023568"/>
    <w:rsid w:val="00023A0D"/>
    <w:rsid w:val="000247FC"/>
    <w:rsid w:val="00024E98"/>
    <w:rsid w:val="0002542A"/>
    <w:rsid w:val="00026371"/>
    <w:rsid w:val="000270A4"/>
    <w:rsid w:val="000274C3"/>
    <w:rsid w:val="000279B5"/>
    <w:rsid w:val="00027FD6"/>
    <w:rsid w:val="00030997"/>
    <w:rsid w:val="00030B40"/>
    <w:rsid w:val="0003146A"/>
    <w:rsid w:val="00031A6E"/>
    <w:rsid w:val="00031EC9"/>
    <w:rsid w:val="000323B9"/>
    <w:rsid w:val="00033475"/>
    <w:rsid w:val="000335FD"/>
    <w:rsid w:val="0003361A"/>
    <w:rsid w:val="000337EE"/>
    <w:rsid w:val="00033C35"/>
    <w:rsid w:val="00034056"/>
    <w:rsid w:val="00034779"/>
    <w:rsid w:val="000348CF"/>
    <w:rsid w:val="00034D6D"/>
    <w:rsid w:val="000352DF"/>
    <w:rsid w:val="0003532A"/>
    <w:rsid w:val="0003544F"/>
    <w:rsid w:val="0003576D"/>
    <w:rsid w:val="00035CF9"/>
    <w:rsid w:val="00035E95"/>
    <w:rsid w:val="000360CA"/>
    <w:rsid w:val="0003652B"/>
    <w:rsid w:val="0003655D"/>
    <w:rsid w:val="0003692B"/>
    <w:rsid w:val="00037249"/>
    <w:rsid w:val="000375FB"/>
    <w:rsid w:val="00037FC8"/>
    <w:rsid w:val="00037FDA"/>
    <w:rsid w:val="0004017F"/>
    <w:rsid w:val="00040596"/>
    <w:rsid w:val="00041AA3"/>
    <w:rsid w:val="00042363"/>
    <w:rsid w:val="00042806"/>
    <w:rsid w:val="00043FBA"/>
    <w:rsid w:val="00044169"/>
    <w:rsid w:val="0004518F"/>
    <w:rsid w:val="00045B71"/>
    <w:rsid w:val="00045FB6"/>
    <w:rsid w:val="00045FD7"/>
    <w:rsid w:val="00046656"/>
    <w:rsid w:val="00046BF8"/>
    <w:rsid w:val="0004715F"/>
    <w:rsid w:val="00047590"/>
    <w:rsid w:val="00050292"/>
    <w:rsid w:val="0005046A"/>
    <w:rsid w:val="00050995"/>
    <w:rsid w:val="00050D3C"/>
    <w:rsid w:val="00051192"/>
    <w:rsid w:val="00051406"/>
    <w:rsid w:val="000514C1"/>
    <w:rsid w:val="000523D1"/>
    <w:rsid w:val="00053180"/>
    <w:rsid w:val="000546BC"/>
    <w:rsid w:val="0005507F"/>
    <w:rsid w:val="000557F5"/>
    <w:rsid w:val="00055E38"/>
    <w:rsid w:val="000573AD"/>
    <w:rsid w:val="00057414"/>
    <w:rsid w:val="00057F2F"/>
    <w:rsid w:val="00060D3E"/>
    <w:rsid w:val="00061953"/>
    <w:rsid w:val="00061D1F"/>
    <w:rsid w:val="00063B5E"/>
    <w:rsid w:val="00063DD8"/>
    <w:rsid w:val="00063E9D"/>
    <w:rsid w:val="000650DD"/>
    <w:rsid w:val="000654EC"/>
    <w:rsid w:val="0006564F"/>
    <w:rsid w:val="000665F7"/>
    <w:rsid w:val="000703AE"/>
    <w:rsid w:val="000709C4"/>
    <w:rsid w:val="000710FB"/>
    <w:rsid w:val="00073EA4"/>
    <w:rsid w:val="0007439C"/>
    <w:rsid w:val="0007613D"/>
    <w:rsid w:val="00076A43"/>
    <w:rsid w:val="0007709B"/>
    <w:rsid w:val="00077B23"/>
    <w:rsid w:val="00077EA0"/>
    <w:rsid w:val="00080346"/>
    <w:rsid w:val="0008043F"/>
    <w:rsid w:val="0008051C"/>
    <w:rsid w:val="000805A6"/>
    <w:rsid w:val="00080D24"/>
    <w:rsid w:val="000810B4"/>
    <w:rsid w:val="00082040"/>
    <w:rsid w:val="00082DA1"/>
    <w:rsid w:val="0008300C"/>
    <w:rsid w:val="00083F72"/>
    <w:rsid w:val="0008471F"/>
    <w:rsid w:val="00084C90"/>
    <w:rsid w:val="00084CD8"/>
    <w:rsid w:val="00085680"/>
    <w:rsid w:val="0008587F"/>
    <w:rsid w:val="00085CAB"/>
    <w:rsid w:val="00085D7B"/>
    <w:rsid w:val="00085DD3"/>
    <w:rsid w:val="00085F5E"/>
    <w:rsid w:val="000860E3"/>
    <w:rsid w:val="0008617E"/>
    <w:rsid w:val="00087C19"/>
    <w:rsid w:val="00087CCA"/>
    <w:rsid w:val="00087DA1"/>
    <w:rsid w:val="00090D25"/>
    <w:rsid w:val="000911CE"/>
    <w:rsid w:val="000922E6"/>
    <w:rsid w:val="00094DBF"/>
    <w:rsid w:val="00095067"/>
    <w:rsid w:val="0009556D"/>
    <w:rsid w:val="000959CA"/>
    <w:rsid w:val="00095CD6"/>
    <w:rsid w:val="000977E7"/>
    <w:rsid w:val="00097804"/>
    <w:rsid w:val="000A024C"/>
    <w:rsid w:val="000A1465"/>
    <w:rsid w:val="000A1714"/>
    <w:rsid w:val="000A18C9"/>
    <w:rsid w:val="000A2042"/>
    <w:rsid w:val="000A229A"/>
    <w:rsid w:val="000A2541"/>
    <w:rsid w:val="000A2714"/>
    <w:rsid w:val="000A273A"/>
    <w:rsid w:val="000A3D6A"/>
    <w:rsid w:val="000A40DF"/>
    <w:rsid w:val="000A4334"/>
    <w:rsid w:val="000A559F"/>
    <w:rsid w:val="000A5B47"/>
    <w:rsid w:val="000A6374"/>
    <w:rsid w:val="000A681A"/>
    <w:rsid w:val="000A7009"/>
    <w:rsid w:val="000B006E"/>
    <w:rsid w:val="000B00E2"/>
    <w:rsid w:val="000B0205"/>
    <w:rsid w:val="000B094D"/>
    <w:rsid w:val="000B0FD3"/>
    <w:rsid w:val="000B1887"/>
    <w:rsid w:val="000B417E"/>
    <w:rsid w:val="000B464C"/>
    <w:rsid w:val="000B4B9F"/>
    <w:rsid w:val="000B543D"/>
    <w:rsid w:val="000B5560"/>
    <w:rsid w:val="000B604C"/>
    <w:rsid w:val="000B6677"/>
    <w:rsid w:val="000B6DA1"/>
    <w:rsid w:val="000B70BA"/>
    <w:rsid w:val="000B7BA3"/>
    <w:rsid w:val="000C0A28"/>
    <w:rsid w:val="000C1423"/>
    <w:rsid w:val="000C15F0"/>
    <w:rsid w:val="000C1AA1"/>
    <w:rsid w:val="000C21F5"/>
    <w:rsid w:val="000C2926"/>
    <w:rsid w:val="000C3564"/>
    <w:rsid w:val="000C3763"/>
    <w:rsid w:val="000C3C27"/>
    <w:rsid w:val="000C3C47"/>
    <w:rsid w:val="000C4139"/>
    <w:rsid w:val="000C4D6F"/>
    <w:rsid w:val="000C5606"/>
    <w:rsid w:val="000C5C65"/>
    <w:rsid w:val="000C5E73"/>
    <w:rsid w:val="000C5EB1"/>
    <w:rsid w:val="000C68F3"/>
    <w:rsid w:val="000C6D56"/>
    <w:rsid w:val="000C7505"/>
    <w:rsid w:val="000C7C7B"/>
    <w:rsid w:val="000C7CE0"/>
    <w:rsid w:val="000D02C6"/>
    <w:rsid w:val="000D0888"/>
    <w:rsid w:val="000D132C"/>
    <w:rsid w:val="000D1849"/>
    <w:rsid w:val="000D1DCF"/>
    <w:rsid w:val="000D1E16"/>
    <w:rsid w:val="000D1E88"/>
    <w:rsid w:val="000D1EE7"/>
    <w:rsid w:val="000D1EEE"/>
    <w:rsid w:val="000D3BA5"/>
    <w:rsid w:val="000D4147"/>
    <w:rsid w:val="000D4242"/>
    <w:rsid w:val="000D451A"/>
    <w:rsid w:val="000D4BEA"/>
    <w:rsid w:val="000D4EB1"/>
    <w:rsid w:val="000D51C3"/>
    <w:rsid w:val="000D6D8B"/>
    <w:rsid w:val="000D71CE"/>
    <w:rsid w:val="000D7688"/>
    <w:rsid w:val="000E11A6"/>
    <w:rsid w:val="000E1217"/>
    <w:rsid w:val="000E21B9"/>
    <w:rsid w:val="000E24C0"/>
    <w:rsid w:val="000E2982"/>
    <w:rsid w:val="000E3DDA"/>
    <w:rsid w:val="000E449A"/>
    <w:rsid w:val="000E4D3A"/>
    <w:rsid w:val="000E68E5"/>
    <w:rsid w:val="000E7378"/>
    <w:rsid w:val="000F0C1A"/>
    <w:rsid w:val="000F268C"/>
    <w:rsid w:val="000F373E"/>
    <w:rsid w:val="000F3B95"/>
    <w:rsid w:val="000F3BAC"/>
    <w:rsid w:val="000F3D85"/>
    <w:rsid w:val="000F3EF5"/>
    <w:rsid w:val="000F3F3F"/>
    <w:rsid w:val="000F3FE2"/>
    <w:rsid w:val="000F424D"/>
    <w:rsid w:val="000F4272"/>
    <w:rsid w:val="000F4A8E"/>
    <w:rsid w:val="000F67E2"/>
    <w:rsid w:val="000F6B99"/>
    <w:rsid w:val="000F6D65"/>
    <w:rsid w:val="000F71AE"/>
    <w:rsid w:val="000F7341"/>
    <w:rsid w:val="0010006F"/>
    <w:rsid w:val="00101A4A"/>
    <w:rsid w:val="00101ADD"/>
    <w:rsid w:val="001023D2"/>
    <w:rsid w:val="0010267C"/>
    <w:rsid w:val="00102D1F"/>
    <w:rsid w:val="00103600"/>
    <w:rsid w:val="001037F6"/>
    <w:rsid w:val="00103B2E"/>
    <w:rsid w:val="00103EDD"/>
    <w:rsid w:val="00104D97"/>
    <w:rsid w:val="00105524"/>
    <w:rsid w:val="00106960"/>
    <w:rsid w:val="00106FEF"/>
    <w:rsid w:val="00107127"/>
    <w:rsid w:val="001074B8"/>
    <w:rsid w:val="00107ACF"/>
    <w:rsid w:val="00107EE7"/>
    <w:rsid w:val="00110B55"/>
    <w:rsid w:val="00112DA7"/>
    <w:rsid w:val="001130E9"/>
    <w:rsid w:val="00113126"/>
    <w:rsid w:val="00113554"/>
    <w:rsid w:val="00113E91"/>
    <w:rsid w:val="001156A5"/>
    <w:rsid w:val="00116FB4"/>
    <w:rsid w:val="00117492"/>
    <w:rsid w:val="00120403"/>
    <w:rsid w:val="00121F84"/>
    <w:rsid w:val="00122743"/>
    <w:rsid w:val="00122F12"/>
    <w:rsid w:val="001230C1"/>
    <w:rsid w:val="00124054"/>
    <w:rsid w:val="00124684"/>
    <w:rsid w:val="001246D9"/>
    <w:rsid w:val="0012483C"/>
    <w:rsid w:val="00125ED5"/>
    <w:rsid w:val="0012672E"/>
    <w:rsid w:val="001274AA"/>
    <w:rsid w:val="0013006C"/>
    <w:rsid w:val="00131084"/>
    <w:rsid w:val="00132313"/>
    <w:rsid w:val="001329C0"/>
    <w:rsid w:val="00132ACB"/>
    <w:rsid w:val="00132B51"/>
    <w:rsid w:val="00132DE2"/>
    <w:rsid w:val="00132DE3"/>
    <w:rsid w:val="001333E8"/>
    <w:rsid w:val="001335E3"/>
    <w:rsid w:val="00133E2F"/>
    <w:rsid w:val="00134268"/>
    <w:rsid w:val="0013634C"/>
    <w:rsid w:val="001363AE"/>
    <w:rsid w:val="0013688F"/>
    <w:rsid w:val="001368A5"/>
    <w:rsid w:val="00136E70"/>
    <w:rsid w:val="00137662"/>
    <w:rsid w:val="00141295"/>
    <w:rsid w:val="001430C7"/>
    <w:rsid w:val="001432C5"/>
    <w:rsid w:val="00143799"/>
    <w:rsid w:val="0014381E"/>
    <w:rsid w:val="00143888"/>
    <w:rsid w:val="00144003"/>
    <w:rsid w:val="001442FF"/>
    <w:rsid w:val="00144B00"/>
    <w:rsid w:val="0014633C"/>
    <w:rsid w:val="0014657B"/>
    <w:rsid w:val="00146B5C"/>
    <w:rsid w:val="0015006A"/>
    <w:rsid w:val="0015051B"/>
    <w:rsid w:val="001511E3"/>
    <w:rsid w:val="00151546"/>
    <w:rsid w:val="00151656"/>
    <w:rsid w:val="00152F7A"/>
    <w:rsid w:val="00153860"/>
    <w:rsid w:val="0015398B"/>
    <w:rsid w:val="00154550"/>
    <w:rsid w:val="001548E7"/>
    <w:rsid w:val="001553B1"/>
    <w:rsid w:val="001553D7"/>
    <w:rsid w:val="0015567A"/>
    <w:rsid w:val="0015594C"/>
    <w:rsid w:val="00155C4E"/>
    <w:rsid w:val="00155F65"/>
    <w:rsid w:val="00156125"/>
    <w:rsid w:val="00156714"/>
    <w:rsid w:val="001572BF"/>
    <w:rsid w:val="00157A05"/>
    <w:rsid w:val="00160414"/>
    <w:rsid w:val="001605B3"/>
    <w:rsid w:val="00160FA4"/>
    <w:rsid w:val="001613F5"/>
    <w:rsid w:val="00161AB8"/>
    <w:rsid w:val="001625B4"/>
    <w:rsid w:val="00162FA0"/>
    <w:rsid w:val="00163065"/>
    <w:rsid w:val="001639E7"/>
    <w:rsid w:val="00164915"/>
    <w:rsid w:val="00165B50"/>
    <w:rsid w:val="00165E7C"/>
    <w:rsid w:val="00166B30"/>
    <w:rsid w:val="00167D46"/>
    <w:rsid w:val="00170127"/>
    <w:rsid w:val="001707ED"/>
    <w:rsid w:val="00170BB5"/>
    <w:rsid w:val="001727C6"/>
    <w:rsid w:val="00173FF4"/>
    <w:rsid w:val="00174722"/>
    <w:rsid w:val="001748B0"/>
    <w:rsid w:val="00175093"/>
    <w:rsid w:val="00175C67"/>
    <w:rsid w:val="00175DE7"/>
    <w:rsid w:val="001761D1"/>
    <w:rsid w:val="00176A68"/>
    <w:rsid w:val="00176BF3"/>
    <w:rsid w:val="00177EDD"/>
    <w:rsid w:val="00177FFD"/>
    <w:rsid w:val="00180265"/>
    <w:rsid w:val="00180786"/>
    <w:rsid w:val="00181C14"/>
    <w:rsid w:val="0018347F"/>
    <w:rsid w:val="00183937"/>
    <w:rsid w:val="001849C9"/>
    <w:rsid w:val="0018522B"/>
    <w:rsid w:val="0018555C"/>
    <w:rsid w:val="00186451"/>
    <w:rsid w:val="0018666B"/>
    <w:rsid w:val="00186C3A"/>
    <w:rsid w:val="00187262"/>
    <w:rsid w:val="001873E3"/>
    <w:rsid w:val="0018760D"/>
    <w:rsid w:val="00187D35"/>
    <w:rsid w:val="0019046A"/>
    <w:rsid w:val="00190493"/>
    <w:rsid w:val="00190AB4"/>
    <w:rsid w:val="001919DF"/>
    <w:rsid w:val="00192138"/>
    <w:rsid w:val="0019239F"/>
    <w:rsid w:val="001929CB"/>
    <w:rsid w:val="0019338E"/>
    <w:rsid w:val="00193C59"/>
    <w:rsid w:val="00194D2A"/>
    <w:rsid w:val="00194DD0"/>
    <w:rsid w:val="00195BD6"/>
    <w:rsid w:val="001961EA"/>
    <w:rsid w:val="001963EF"/>
    <w:rsid w:val="0019642D"/>
    <w:rsid w:val="00196A46"/>
    <w:rsid w:val="00196DAF"/>
    <w:rsid w:val="001A003B"/>
    <w:rsid w:val="001A0239"/>
    <w:rsid w:val="001A046C"/>
    <w:rsid w:val="001A085B"/>
    <w:rsid w:val="001A08EA"/>
    <w:rsid w:val="001A1284"/>
    <w:rsid w:val="001A1504"/>
    <w:rsid w:val="001A1636"/>
    <w:rsid w:val="001A18E0"/>
    <w:rsid w:val="001A1FCF"/>
    <w:rsid w:val="001A1FD9"/>
    <w:rsid w:val="001A2037"/>
    <w:rsid w:val="001A23F4"/>
    <w:rsid w:val="001A3559"/>
    <w:rsid w:val="001A396F"/>
    <w:rsid w:val="001A458F"/>
    <w:rsid w:val="001A4835"/>
    <w:rsid w:val="001A4CE3"/>
    <w:rsid w:val="001A5287"/>
    <w:rsid w:val="001A59A4"/>
    <w:rsid w:val="001A5DAE"/>
    <w:rsid w:val="001A7A68"/>
    <w:rsid w:val="001A7B82"/>
    <w:rsid w:val="001A7EAC"/>
    <w:rsid w:val="001B0161"/>
    <w:rsid w:val="001B0C3A"/>
    <w:rsid w:val="001B0F2C"/>
    <w:rsid w:val="001B1016"/>
    <w:rsid w:val="001B1ADB"/>
    <w:rsid w:val="001B239D"/>
    <w:rsid w:val="001B23B5"/>
    <w:rsid w:val="001B2BE6"/>
    <w:rsid w:val="001B371A"/>
    <w:rsid w:val="001B3D0B"/>
    <w:rsid w:val="001B3E20"/>
    <w:rsid w:val="001B44F6"/>
    <w:rsid w:val="001B4657"/>
    <w:rsid w:val="001B4943"/>
    <w:rsid w:val="001B5FB7"/>
    <w:rsid w:val="001B6661"/>
    <w:rsid w:val="001B6B2D"/>
    <w:rsid w:val="001B6D2C"/>
    <w:rsid w:val="001B730A"/>
    <w:rsid w:val="001B7845"/>
    <w:rsid w:val="001C0C6F"/>
    <w:rsid w:val="001C185D"/>
    <w:rsid w:val="001C18C9"/>
    <w:rsid w:val="001C3693"/>
    <w:rsid w:val="001C36C6"/>
    <w:rsid w:val="001C3D71"/>
    <w:rsid w:val="001C4DFB"/>
    <w:rsid w:val="001C572D"/>
    <w:rsid w:val="001C61FA"/>
    <w:rsid w:val="001C64AE"/>
    <w:rsid w:val="001C69AD"/>
    <w:rsid w:val="001C6A72"/>
    <w:rsid w:val="001C6E7D"/>
    <w:rsid w:val="001C720F"/>
    <w:rsid w:val="001C750D"/>
    <w:rsid w:val="001C7C18"/>
    <w:rsid w:val="001D00BC"/>
    <w:rsid w:val="001D0317"/>
    <w:rsid w:val="001D0F89"/>
    <w:rsid w:val="001D1448"/>
    <w:rsid w:val="001D223D"/>
    <w:rsid w:val="001D395E"/>
    <w:rsid w:val="001D3CBB"/>
    <w:rsid w:val="001D3D08"/>
    <w:rsid w:val="001D4D13"/>
    <w:rsid w:val="001D4FFA"/>
    <w:rsid w:val="001D5912"/>
    <w:rsid w:val="001D5A14"/>
    <w:rsid w:val="001D6C65"/>
    <w:rsid w:val="001D703C"/>
    <w:rsid w:val="001D7821"/>
    <w:rsid w:val="001D7C14"/>
    <w:rsid w:val="001E0736"/>
    <w:rsid w:val="001E10F0"/>
    <w:rsid w:val="001E1556"/>
    <w:rsid w:val="001E1607"/>
    <w:rsid w:val="001E1CDC"/>
    <w:rsid w:val="001E1D63"/>
    <w:rsid w:val="001E1EF7"/>
    <w:rsid w:val="001E2200"/>
    <w:rsid w:val="001E2B4E"/>
    <w:rsid w:val="001E41C8"/>
    <w:rsid w:val="001E42BB"/>
    <w:rsid w:val="001E4A56"/>
    <w:rsid w:val="001E4C36"/>
    <w:rsid w:val="001E54A0"/>
    <w:rsid w:val="001E6829"/>
    <w:rsid w:val="001E7376"/>
    <w:rsid w:val="001E7DCE"/>
    <w:rsid w:val="001F0C6E"/>
    <w:rsid w:val="001F0D9F"/>
    <w:rsid w:val="001F17A9"/>
    <w:rsid w:val="001F2B55"/>
    <w:rsid w:val="001F2DC8"/>
    <w:rsid w:val="001F2F4C"/>
    <w:rsid w:val="001F30D5"/>
    <w:rsid w:val="001F3556"/>
    <w:rsid w:val="001F35C5"/>
    <w:rsid w:val="001F3925"/>
    <w:rsid w:val="001F48D0"/>
    <w:rsid w:val="001F4A9E"/>
    <w:rsid w:val="001F4FBD"/>
    <w:rsid w:val="001F518E"/>
    <w:rsid w:val="001F5673"/>
    <w:rsid w:val="001F598F"/>
    <w:rsid w:val="001F5E44"/>
    <w:rsid w:val="001F6139"/>
    <w:rsid w:val="001F763E"/>
    <w:rsid w:val="001F7762"/>
    <w:rsid w:val="001F7846"/>
    <w:rsid w:val="00200071"/>
    <w:rsid w:val="002004B4"/>
    <w:rsid w:val="00200F4C"/>
    <w:rsid w:val="00201841"/>
    <w:rsid w:val="0020292A"/>
    <w:rsid w:val="00202C5B"/>
    <w:rsid w:val="0020331E"/>
    <w:rsid w:val="00203BAA"/>
    <w:rsid w:val="00203CB6"/>
    <w:rsid w:val="002041CA"/>
    <w:rsid w:val="002058B7"/>
    <w:rsid w:val="00205B35"/>
    <w:rsid w:val="002063E9"/>
    <w:rsid w:val="0020716E"/>
    <w:rsid w:val="00207806"/>
    <w:rsid w:val="0020795B"/>
    <w:rsid w:val="00207B8B"/>
    <w:rsid w:val="00207C7D"/>
    <w:rsid w:val="00210311"/>
    <w:rsid w:val="00211072"/>
    <w:rsid w:val="00211159"/>
    <w:rsid w:val="002115AC"/>
    <w:rsid w:val="00212C74"/>
    <w:rsid w:val="00212D65"/>
    <w:rsid w:val="002139B1"/>
    <w:rsid w:val="002144F9"/>
    <w:rsid w:val="0021491D"/>
    <w:rsid w:val="002149F1"/>
    <w:rsid w:val="00214EB9"/>
    <w:rsid w:val="002151CE"/>
    <w:rsid w:val="0021535A"/>
    <w:rsid w:val="00215C39"/>
    <w:rsid w:val="00216623"/>
    <w:rsid w:val="00216661"/>
    <w:rsid w:val="00216FDC"/>
    <w:rsid w:val="00217A35"/>
    <w:rsid w:val="00220081"/>
    <w:rsid w:val="00220356"/>
    <w:rsid w:val="002203F9"/>
    <w:rsid w:val="002205EA"/>
    <w:rsid w:val="00220B48"/>
    <w:rsid w:val="00220F8E"/>
    <w:rsid w:val="002215F7"/>
    <w:rsid w:val="002228D3"/>
    <w:rsid w:val="00222E86"/>
    <w:rsid w:val="00222EB2"/>
    <w:rsid w:val="00223573"/>
    <w:rsid w:val="002235A4"/>
    <w:rsid w:val="002238BA"/>
    <w:rsid w:val="0022429C"/>
    <w:rsid w:val="00224EB7"/>
    <w:rsid w:val="002252CE"/>
    <w:rsid w:val="002267B9"/>
    <w:rsid w:val="00226EBC"/>
    <w:rsid w:val="002273FA"/>
    <w:rsid w:val="00230E46"/>
    <w:rsid w:val="00231971"/>
    <w:rsid w:val="00231D7D"/>
    <w:rsid w:val="00233825"/>
    <w:rsid w:val="00233F16"/>
    <w:rsid w:val="0023422A"/>
    <w:rsid w:val="00235497"/>
    <w:rsid w:val="00235F48"/>
    <w:rsid w:val="0023632E"/>
    <w:rsid w:val="00236C1A"/>
    <w:rsid w:val="00240807"/>
    <w:rsid w:val="0024134B"/>
    <w:rsid w:val="002418C4"/>
    <w:rsid w:val="00241B4D"/>
    <w:rsid w:val="002420B3"/>
    <w:rsid w:val="00242111"/>
    <w:rsid w:val="0024255B"/>
    <w:rsid w:val="00242E50"/>
    <w:rsid w:val="0024312B"/>
    <w:rsid w:val="002440D2"/>
    <w:rsid w:val="00244D36"/>
    <w:rsid w:val="0024506A"/>
    <w:rsid w:val="00245589"/>
    <w:rsid w:val="00245648"/>
    <w:rsid w:val="0024610E"/>
    <w:rsid w:val="00247194"/>
    <w:rsid w:val="00247471"/>
    <w:rsid w:val="00247ADF"/>
    <w:rsid w:val="00247D40"/>
    <w:rsid w:val="002503E3"/>
    <w:rsid w:val="00250711"/>
    <w:rsid w:val="002509B6"/>
    <w:rsid w:val="002511DE"/>
    <w:rsid w:val="002524A1"/>
    <w:rsid w:val="00252BDF"/>
    <w:rsid w:val="00252F5A"/>
    <w:rsid w:val="0025314B"/>
    <w:rsid w:val="00253E47"/>
    <w:rsid w:val="0025487E"/>
    <w:rsid w:val="00254C21"/>
    <w:rsid w:val="00254F6A"/>
    <w:rsid w:val="00255596"/>
    <w:rsid w:val="00255746"/>
    <w:rsid w:val="00256210"/>
    <w:rsid w:val="00256999"/>
    <w:rsid w:val="00256B40"/>
    <w:rsid w:val="002572B3"/>
    <w:rsid w:val="00260870"/>
    <w:rsid w:val="00261293"/>
    <w:rsid w:val="0026154B"/>
    <w:rsid w:val="0026199A"/>
    <w:rsid w:val="002619C9"/>
    <w:rsid w:val="00261A6B"/>
    <w:rsid w:val="00261B0B"/>
    <w:rsid w:val="00262759"/>
    <w:rsid w:val="0026276F"/>
    <w:rsid w:val="00263C36"/>
    <w:rsid w:val="0026448D"/>
    <w:rsid w:val="00264940"/>
    <w:rsid w:val="00264ACD"/>
    <w:rsid w:val="0026554F"/>
    <w:rsid w:val="002658C2"/>
    <w:rsid w:val="00265A5A"/>
    <w:rsid w:val="0026655A"/>
    <w:rsid w:val="0026786D"/>
    <w:rsid w:val="00270145"/>
    <w:rsid w:val="002701A2"/>
    <w:rsid w:val="002703F2"/>
    <w:rsid w:val="0027067A"/>
    <w:rsid w:val="00270885"/>
    <w:rsid w:val="0027115B"/>
    <w:rsid w:val="00271217"/>
    <w:rsid w:val="00271501"/>
    <w:rsid w:val="00271630"/>
    <w:rsid w:val="00271AF0"/>
    <w:rsid w:val="00272055"/>
    <w:rsid w:val="00273B2C"/>
    <w:rsid w:val="00274415"/>
    <w:rsid w:val="00274A31"/>
    <w:rsid w:val="00274AEE"/>
    <w:rsid w:val="00274DB5"/>
    <w:rsid w:val="002756CC"/>
    <w:rsid w:val="00276D5A"/>
    <w:rsid w:val="0027735B"/>
    <w:rsid w:val="00277780"/>
    <w:rsid w:val="002777BD"/>
    <w:rsid w:val="0027792E"/>
    <w:rsid w:val="002779B4"/>
    <w:rsid w:val="00277E25"/>
    <w:rsid w:val="002809EC"/>
    <w:rsid w:val="00280BC3"/>
    <w:rsid w:val="00281720"/>
    <w:rsid w:val="00281FF0"/>
    <w:rsid w:val="00282300"/>
    <w:rsid w:val="002827C5"/>
    <w:rsid w:val="002828E9"/>
    <w:rsid w:val="00282B4C"/>
    <w:rsid w:val="00282D2F"/>
    <w:rsid w:val="00283B86"/>
    <w:rsid w:val="00283C59"/>
    <w:rsid w:val="00284BCF"/>
    <w:rsid w:val="002854F7"/>
    <w:rsid w:val="00285CB4"/>
    <w:rsid w:val="002865D9"/>
    <w:rsid w:val="00287B49"/>
    <w:rsid w:val="00290266"/>
    <w:rsid w:val="00290FA7"/>
    <w:rsid w:val="002910D2"/>
    <w:rsid w:val="00291812"/>
    <w:rsid w:val="00291F01"/>
    <w:rsid w:val="0029355D"/>
    <w:rsid w:val="00293A9E"/>
    <w:rsid w:val="00293DF5"/>
    <w:rsid w:val="0029410C"/>
    <w:rsid w:val="00295155"/>
    <w:rsid w:val="002957B5"/>
    <w:rsid w:val="0029605F"/>
    <w:rsid w:val="002960CB"/>
    <w:rsid w:val="00296829"/>
    <w:rsid w:val="0029734F"/>
    <w:rsid w:val="002A0772"/>
    <w:rsid w:val="002A1193"/>
    <w:rsid w:val="002A123A"/>
    <w:rsid w:val="002A199D"/>
    <w:rsid w:val="002A236D"/>
    <w:rsid w:val="002A26E3"/>
    <w:rsid w:val="002A27EA"/>
    <w:rsid w:val="002A368D"/>
    <w:rsid w:val="002A3A2A"/>
    <w:rsid w:val="002A5310"/>
    <w:rsid w:val="002A7AE4"/>
    <w:rsid w:val="002A7E5F"/>
    <w:rsid w:val="002B02F9"/>
    <w:rsid w:val="002B1F4D"/>
    <w:rsid w:val="002B2E59"/>
    <w:rsid w:val="002B3D6B"/>
    <w:rsid w:val="002B40CD"/>
    <w:rsid w:val="002B40E6"/>
    <w:rsid w:val="002B4277"/>
    <w:rsid w:val="002B471B"/>
    <w:rsid w:val="002B4CCF"/>
    <w:rsid w:val="002B62BD"/>
    <w:rsid w:val="002B638A"/>
    <w:rsid w:val="002B7B8E"/>
    <w:rsid w:val="002B7E57"/>
    <w:rsid w:val="002C0EB7"/>
    <w:rsid w:val="002C1880"/>
    <w:rsid w:val="002C1B03"/>
    <w:rsid w:val="002C2107"/>
    <w:rsid w:val="002C2650"/>
    <w:rsid w:val="002C2D1A"/>
    <w:rsid w:val="002C2E40"/>
    <w:rsid w:val="002C323A"/>
    <w:rsid w:val="002C3BB7"/>
    <w:rsid w:val="002C3EBB"/>
    <w:rsid w:val="002C41AC"/>
    <w:rsid w:val="002C54F6"/>
    <w:rsid w:val="002C56E9"/>
    <w:rsid w:val="002C5C9A"/>
    <w:rsid w:val="002C5DF5"/>
    <w:rsid w:val="002C6911"/>
    <w:rsid w:val="002C6D21"/>
    <w:rsid w:val="002C6E20"/>
    <w:rsid w:val="002C7E77"/>
    <w:rsid w:val="002D0218"/>
    <w:rsid w:val="002D2E7D"/>
    <w:rsid w:val="002D3266"/>
    <w:rsid w:val="002D345C"/>
    <w:rsid w:val="002D34A0"/>
    <w:rsid w:val="002D3954"/>
    <w:rsid w:val="002D3BA0"/>
    <w:rsid w:val="002D3EB1"/>
    <w:rsid w:val="002D4AC2"/>
    <w:rsid w:val="002D4DF8"/>
    <w:rsid w:val="002D54F0"/>
    <w:rsid w:val="002D56E1"/>
    <w:rsid w:val="002D57D9"/>
    <w:rsid w:val="002D66A2"/>
    <w:rsid w:val="002D6803"/>
    <w:rsid w:val="002E201F"/>
    <w:rsid w:val="002E2176"/>
    <w:rsid w:val="002E2508"/>
    <w:rsid w:val="002E320E"/>
    <w:rsid w:val="002E348C"/>
    <w:rsid w:val="002E3C17"/>
    <w:rsid w:val="002E42D7"/>
    <w:rsid w:val="002E5BF2"/>
    <w:rsid w:val="002E5EB6"/>
    <w:rsid w:val="002E6268"/>
    <w:rsid w:val="002E6599"/>
    <w:rsid w:val="002E6C52"/>
    <w:rsid w:val="002E6F3B"/>
    <w:rsid w:val="002E7142"/>
    <w:rsid w:val="002E7397"/>
    <w:rsid w:val="002E76A8"/>
    <w:rsid w:val="002E7A98"/>
    <w:rsid w:val="002E7EAB"/>
    <w:rsid w:val="002F0024"/>
    <w:rsid w:val="002F03F4"/>
    <w:rsid w:val="002F0B78"/>
    <w:rsid w:val="002F11A6"/>
    <w:rsid w:val="002F11B5"/>
    <w:rsid w:val="002F142D"/>
    <w:rsid w:val="002F1AAD"/>
    <w:rsid w:val="002F26D5"/>
    <w:rsid w:val="002F2753"/>
    <w:rsid w:val="002F3008"/>
    <w:rsid w:val="002F38A3"/>
    <w:rsid w:val="002F38E2"/>
    <w:rsid w:val="002F469E"/>
    <w:rsid w:val="002F47D0"/>
    <w:rsid w:val="002F47FC"/>
    <w:rsid w:val="002F5408"/>
    <w:rsid w:val="002F54DB"/>
    <w:rsid w:val="002F5630"/>
    <w:rsid w:val="002F6109"/>
    <w:rsid w:val="002F627C"/>
    <w:rsid w:val="002F667A"/>
    <w:rsid w:val="002F70C7"/>
    <w:rsid w:val="002F7157"/>
    <w:rsid w:val="002F7291"/>
    <w:rsid w:val="002F7767"/>
    <w:rsid w:val="002F7B3B"/>
    <w:rsid w:val="002F7B79"/>
    <w:rsid w:val="002F7E8E"/>
    <w:rsid w:val="002F7F29"/>
    <w:rsid w:val="00301837"/>
    <w:rsid w:val="00301EDF"/>
    <w:rsid w:val="003021ED"/>
    <w:rsid w:val="00302759"/>
    <w:rsid w:val="003033E3"/>
    <w:rsid w:val="003050F6"/>
    <w:rsid w:val="003057AA"/>
    <w:rsid w:val="003061AB"/>
    <w:rsid w:val="00306AEE"/>
    <w:rsid w:val="00306D06"/>
    <w:rsid w:val="00306FE7"/>
    <w:rsid w:val="003071BB"/>
    <w:rsid w:val="0030754D"/>
    <w:rsid w:val="00310B82"/>
    <w:rsid w:val="00311480"/>
    <w:rsid w:val="0031229E"/>
    <w:rsid w:val="00312532"/>
    <w:rsid w:val="00313027"/>
    <w:rsid w:val="003130E5"/>
    <w:rsid w:val="00313E72"/>
    <w:rsid w:val="00313F2A"/>
    <w:rsid w:val="00314215"/>
    <w:rsid w:val="00315386"/>
    <w:rsid w:val="003156EA"/>
    <w:rsid w:val="00315952"/>
    <w:rsid w:val="00315ECC"/>
    <w:rsid w:val="00316419"/>
    <w:rsid w:val="003168BD"/>
    <w:rsid w:val="00316AAD"/>
    <w:rsid w:val="00316C7F"/>
    <w:rsid w:val="00317274"/>
    <w:rsid w:val="0031776C"/>
    <w:rsid w:val="003200E4"/>
    <w:rsid w:val="003205CB"/>
    <w:rsid w:val="00320644"/>
    <w:rsid w:val="00321A07"/>
    <w:rsid w:val="00321A69"/>
    <w:rsid w:val="003234D1"/>
    <w:rsid w:val="00324E93"/>
    <w:rsid w:val="00324EA3"/>
    <w:rsid w:val="0032574D"/>
    <w:rsid w:val="003269F4"/>
    <w:rsid w:val="003270CD"/>
    <w:rsid w:val="00327B75"/>
    <w:rsid w:val="003301A8"/>
    <w:rsid w:val="0033052B"/>
    <w:rsid w:val="003307CF"/>
    <w:rsid w:val="00331960"/>
    <w:rsid w:val="003326D4"/>
    <w:rsid w:val="00332D29"/>
    <w:rsid w:val="00333362"/>
    <w:rsid w:val="003333E8"/>
    <w:rsid w:val="0033360B"/>
    <w:rsid w:val="0033375F"/>
    <w:rsid w:val="00334772"/>
    <w:rsid w:val="00335709"/>
    <w:rsid w:val="00335BD8"/>
    <w:rsid w:val="00336421"/>
    <w:rsid w:val="00336B9F"/>
    <w:rsid w:val="00336BFF"/>
    <w:rsid w:val="00336CCA"/>
    <w:rsid w:val="003375F7"/>
    <w:rsid w:val="00337E9C"/>
    <w:rsid w:val="00337EFA"/>
    <w:rsid w:val="003401EF"/>
    <w:rsid w:val="00340381"/>
    <w:rsid w:val="00340756"/>
    <w:rsid w:val="00340A00"/>
    <w:rsid w:val="00340C71"/>
    <w:rsid w:val="00342015"/>
    <w:rsid w:val="00342128"/>
    <w:rsid w:val="00342951"/>
    <w:rsid w:val="003442B5"/>
    <w:rsid w:val="003456E3"/>
    <w:rsid w:val="00345A01"/>
    <w:rsid w:val="00346CDB"/>
    <w:rsid w:val="00347922"/>
    <w:rsid w:val="00351243"/>
    <w:rsid w:val="00351D44"/>
    <w:rsid w:val="00351E1F"/>
    <w:rsid w:val="003522F9"/>
    <w:rsid w:val="003523B9"/>
    <w:rsid w:val="003525DF"/>
    <w:rsid w:val="00352963"/>
    <w:rsid w:val="00352A03"/>
    <w:rsid w:val="00352E7C"/>
    <w:rsid w:val="003534B7"/>
    <w:rsid w:val="0035377D"/>
    <w:rsid w:val="003539FA"/>
    <w:rsid w:val="003549D9"/>
    <w:rsid w:val="003556E4"/>
    <w:rsid w:val="00355A71"/>
    <w:rsid w:val="00355A8D"/>
    <w:rsid w:val="00355A8F"/>
    <w:rsid w:val="003564CA"/>
    <w:rsid w:val="00356B8D"/>
    <w:rsid w:val="00356E83"/>
    <w:rsid w:val="00357925"/>
    <w:rsid w:val="00357D1D"/>
    <w:rsid w:val="00360C74"/>
    <w:rsid w:val="00360F4C"/>
    <w:rsid w:val="00361231"/>
    <w:rsid w:val="00362687"/>
    <w:rsid w:val="00362992"/>
    <w:rsid w:val="003639EC"/>
    <w:rsid w:val="003643C9"/>
    <w:rsid w:val="00364421"/>
    <w:rsid w:val="00364B4B"/>
    <w:rsid w:val="0036531C"/>
    <w:rsid w:val="003668EA"/>
    <w:rsid w:val="00367088"/>
    <w:rsid w:val="0036772A"/>
    <w:rsid w:val="00367C30"/>
    <w:rsid w:val="003705B9"/>
    <w:rsid w:val="00370933"/>
    <w:rsid w:val="00370C4E"/>
    <w:rsid w:val="0037244D"/>
    <w:rsid w:val="0037250B"/>
    <w:rsid w:val="0037291F"/>
    <w:rsid w:val="00373186"/>
    <w:rsid w:val="00373595"/>
    <w:rsid w:val="003736C4"/>
    <w:rsid w:val="00373FF1"/>
    <w:rsid w:val="00374283"/>
    <w:rsid w:val="0037476F"/>
    <w:rsid w:val="003762F7"/>
    <w:rsid w:val="0037634E"/>
    <w:rsid w:val="003764AC"/>
    <w:rsid w:val="003767C5"/>
    <w:rsid w:val="003767FA"/>
    <w:rsid w:val="00376DFF"/>
    <w:rsid w:val="00377778"/>
    <w:rsid w:val="00377FB4"/>
    <w:rsid w:val="0038028A"/>
    <w:rsid w:val="00380D4B"/>
    <w:rsid w:val="00380FB2"/>
    <w:rsid w:val="00381D24"/>
    <w:rsid w:val="0038219F"/>
    <w:rsid w:val="00382495"/>
    <w:rsid w:val="003826D8"/>
    <w:rsid w:val="00382BC8"/>
    <w:rsid w:val="00383A3E"/>
    <w:rsid w:val="00383BF7"/>
    <w:rsid w:val="00383F37"/>
    <w:rsid w:val="00384024"/>
    <w:rsid w:val="003847C3"/>
    <w:rsid w:val="003848D1"/>
    <w:rsid w:val="003854E4"/>
    <w:rsid w:val="003866C1"/>
    <w:rsid w:val="00387854"/>
    <w:rsid w:val="00387EBA"/>
    <w:rsid w:val="00391127"/>
    <w:rsid w:val="00391B20"/>
    <w:rsid w:val="003925D6"/>
    <w:rsid w:val="0039286A"/>
    <w:rsid w:val="00392C06"/>
    <w:rsid w:val="00393391"/>
    <w:rsid w:val="003933F7"/>
    <w:rsid w:val="003934FD"/>
    <w:rsid w:val="003953DD"/>
    <w:rsid w:val="003957EB"/>
    <w:rsid w:val="003958F5"/>
    <w:rsid w:val="0039599F"/>
    <w:rsid w:val="00395B2C"/>
    <w:rsid w:val="00395E04"/>
    <w:rsid w:val="00397356"/>
    <w:rsid w:val="00397C5E"/>
    <w:rsid w:val="00397EB0"/>
    <w:rsid w:val="003A0264"/>
    <w:rsid w:val="003A0325"/>
    <w:rsid w:val="003A0972"/>
    <w:rsid w:val="003A0C1F"/>
    <w:rsid w:val="003A0F56"/>
    <w:rsid w:val="003A1026"/>
    <w:rsid w:val="003A15A0"/>
    <w:rsid w:val="003A1EEF"/>
    <w:rsid w:val="003A2414"/>
    <w:rsid w:val="003A4C18"/>
    <w:rsid w:val="003A4DB8"/>
    <w:rsid w:val="003A506A"/>
    <w:rsid w:val="003A508F"/>
    <w:rsid w:val="003A5279"/>
    <w:rsid w:val="003A531C"/>
    <w:rsid w:val="003A592B"/>
    <w:rsid w:val="003A59DD"/>
    <w:rsid w:val="003A5DFD"/>
    <w:rsid w:val="003A68ED"/>
    <w:rsid w:val="003A7C78"/>
    <w:rsid w:val="003B0516"/>
    <w:rsid w:val="003B0B8B"/>
    <w:rsid w:val="003B1FD2"/>
    <w:rsid w:val="003B34CC"/>
    <w:rsid w:val="003B37DF"/>
    <w:rsid w:val="003B3DAD"/>
    <w:rsid w:val="003B3DD4"/>
    <w:rsid w:val="003B3E02"/>
    <w:rsid w:val="003B56CE"/>
    <w:rsid w:val="003B5E4E"/>
    <w:rsid w:val="003B5EB3"/>
    <w:rsid w:val="003B5F0D"/>
    <w:rsid w:val="003B65CE"/>
    <w:rsid w:val="003B6A98"/>
    <w:rsid w:val="003B7796"/>
    <w:rsid w:val="003C01A5"/>
    <w:rsid w:val="003C0C51"/>
    <w:rsid w:val="003C1AA5"/>
    <w:rsid w:val="003C210A"/>
    <w:rsid w:val="003C2C84"/>
    <w:rsid w:val="003C38E3"/>
    <w:rsid w:val="003C3A8F"/>
    <w:rsid w:val="003C4191"/>
    <w:rsid w:val="003C4E6D"/>
    <w:rsid w:val="003C5DB7"/>
    <w:rsid w:val="003C6AF0"/>
    <w:rsid w:val="003C6B7D"/>
    <w:rsid w:val="003C6C43"/>
    <w:rsid w:val="003C7A4A"/>
    <w:rsid w:val="003D2436"/>
    <w:rsid w:val="003D278F"/>
    <w:rsid w:val="003D29EE"/>
    <w:rsid w:val="003D331C"/>
    <w:rsid w:val="003D35CB"/>
    <w:rsid w:val="003D3CBF"/>
    <w:rsid w:val="003D4D27"/>
    <w:rsid w:val="003D4F9E"/>
    <w:rsid w:val="003D524A"/>
    <w:rsid w:val="003D6DE4"/>
    <w:rsid w:val="003D6FE8"/>
    <w:rsid w:val="003D738F"/>
    <w:rsid w:val="003E0D8A"/>
    <w:rsid w:val="003E0E81"/>
    <w:rsid w:val="003E17E1"/>
    <w:rsid w:val="003E18B5"/>
    <w:rsid w:val="003E1AEA"/>
    <w:rsid w:val="003E296F"/>
    <w:rsid w:val="003E325A"/>
    <w:rsid w:val="003E3309"/>
    <w:rsid w:val="003E4247"/>
    <w:rsid w:val="003E5247"/>
    <w:rsid w:val="003E56DD"/>
    <w:rsid w:val="003E60E3"/>
    <w:rsid w:val="003E677F"/>
    <w:rsid w:val="003E6BE4"/>
    <w:rsid w:val="003E6E2C"/>
    <w:rsid w:val="003E7312"/>
    <w:rsid w:val="003E7D02"/>
    <w:rsid w:val="003F002A"/>
    <w:rsid w:val="003F03B3"/>
    <w:rsid w:val="003F0AA4"/>
    <w:rsid w:val="003F0D8B"/>
    <w:rsid w:val="003F227E"/>
    <w:rsid w:val="003F2756"/>
    <w:rsid w:val="003F27DE"/>
    <w:rsid w:val="003F27F0"/>
    <w:rsid w:val="003F3484"/>
    <w:rsid w:val="003F37AF"/>
    <w:rsid w:val="003F410C"/>
    <w:rsid w:val="003F4944"/>
    <w:rsid w:val="003F5237"/>
    <w:rsid w:val="003F5E82"/>
    <w:rsid w:val="003F5F84"/>
    <w:rsid w:val="003F67F5"/>
    <w:rsid w:val="003F750D"/>
    <w:rsid w:val="003F7739"/>
    <w:rsid w:val="003F7C67"/>
    <w:rsid w:val="00400179"/>
    <w:rsid w:val="0040080B"/>
    <w:rsid w:val="00401C96"/>
    <w:rsid w:val="004034E2"/>
    <w:rsid w:val="00403583"/>
    <w:rsid w:val="00403C2C"/>
    <w:rsid w:val="00403E93"/>
    <w:rsid w:val="00403EC0"/>
    <w:rsid w:val="004042AB"/>
    <w:rsid w:val="004042E9"/>
    <w:rsid w:val="00404EB7"/>
    <w:rsid w:val="00405766"/>
    <w:rsid w:val="00405F81"/>
    <w:rsid w:val="0040662D"/>
    <w:rsid w:val="0040741E"/>
    <w:rsid w:val="00407547"/>
    <w:rsid w:val="00407CB0"/>
    <w:rsid w:val="00410259"/>
    <w:rsid w:val="00411EB4"/>
    <w:rsid w:val="00412BE8"/>
    <w:rsid w:val="00412FF7"/>
    <w:rsid w:val="0041434C"/>
    <w:rsid w:val="004145C0"/>
    <w:rsid w:val="0041481F"/>
    <w:rsid w:val="00416955"/>
    <w:rsid w:val="00417415"/>
    <w:rsid w:val="00420036"/>
    <w:rsid w:val="004200FC"/>
    <w:rsid w:val="00420ECF"/>
    <w:rsid w:val="004212F1"/>
    <w:rsid w:val="00421EE3"/>
    <w:rsid w:val="00422A84"/>
    <w:rsid w:val="00423A57"/>
    <w:rsid w:val="00424074"/>
    <w:rsid w:val="00424741"/>
    <w:rsid w:val="00424CA8"/>
    <w:rsid w:val="00424DB3"/>
    <w:rsid w:val="00425147"/>
    <w:rsid w:val="0042556B"/>
    <w:rsid w:val="004256F5"/>
    <w:rsid w:val="0042594E"/>
    <w:rsid w:val="00425A8D"/>
    <w:rsid w:val="00425B45"/>
    <w:rsid w:val="00426676"/>
    <w:rsid w:val="00426A6C"/>
    <w:rsid w:val="00426E1C"/>
    <w:rsid w:val="00426E1D"/>
    <w:rsid w:val="0042783A"/>
    <w:rsid w:val="00430AAA"/>
    <w:rsid w:val="00430F0A"/>
    <w:rsid w:val="00431820"/>
    <w:rsid w:val="004319DC"/>
    <w:rsid w:val="00431AC0"/>
    <w:rsid w:val="00431B49"/>
    <w:rsid w:val="00431D3D"/>
    <w:rsid w:val="00432679"/>
    <w:rsid w:val="004327CA"/>
    <w:rsid w:val="00432E4E"/>
    <w:rsid w:val="00432E50"/>
    <w:rsid w:val="00433AA1"/>
    <w:rsid w:val="0043450E"/>
    <w:rsid w:val="0043456E"/>
    <w:rsid w:val="004347CA"/>
    <w:rsid w:val="004351E1"/>
    <w:rsid w:val="0043595B"/>
    <w:rsid w:val="00436BC1"/>
    <w:rsid w:val="00436D22"/>
    <w:rsid w:val="004377CD"/>
    <w:rsid w:val="00437D96"/>
    <w:rsid w:val="00437E8A"/>
    <w:rsid w:val="00440452"/>
    <w:rsid w:val="00440478"/>
    <w:rsid w:val="00440858"/>
    <w:rsid w:val="004418ED"/>
    <w:rsid w:val="00441B66"/>
    <w:rsid w:val="00441E20"/>
    <w:rsid w:val="00442375"/>
    <w:rsid w:val="0044293C"/>
    <w:rsid w:val="004447CA"/>
    <w:rsid w:val="00444AA9"/>
    <w:rsid w:val="0044519D"/>
    <w:rsid w:val="0044602D"/>
    <w:rsid w:val="00446DD4"/>
    <w:rsid w:val="00447AFF"/>
    <w:rsid w:val="00447DED"/>
    <w:rsid w:val="00450A37"/>
    <w:rsid w:val="00451017"/>
    <w:rsid w:val="00451FF5"/>
    <w:rsid w:val="0045250E"/>
    <w:rsid w:val="00452BAD"/>
    <w:rsid w:val="0045315B"/>
    <w:rsid w:val="00453183"/>
    <w:rsid w:val="00454FE7"/>
    <w:rsid w:val="00455777"/>
    <w:rsid w:val="00455C81"/>
    <w:rsid w:val="00455EB7"/>
    <w:rsid w:val="0045606B"/>
    <w:rsid w:val="00456E0D"/>
    <w:rsid w:val="00457740"/>
    <w:rsid w:val="00457952"/>
    <w:rsid w:val="00457C4F"/>
    <w:rsid w:val="00457D12"/>
    <w:rsid w:val="004604F0"/>
    <w:rsid w:val="004619F8"/>
    <w:rsid w:val="00461B63"/>
    <w:rsid w:val="00461E46"/>
    <w:rsid w:val="00462012"/>
    <w:rsid w:val="00462D33"/>
    <w:rsid w:val="00463085"/>
    <w:rsid w:val="00463289"/>
    <w:rsid w:val="0046486E"/>
    <w:rsid w:val="00465488"/>
    <w:rsid w:val="00467CA9"/>
    <w:rsid w:val="00470314"/>
    <w:rsid w:val="00470563"/>
    <w:rsid w:val="004707B7"/>
    <w:rsid w:val="00471B8C"/>
    <w:rsid w:val="004721C0"/>
    <w:rsid w:val="00473FA0"/>
    <w:rsid w:val="0047544F"/>
    <w:rsid w:val="00476098"/>
    <w:rsid w:val="00476BED"/>
    <w:rsid w:val="004770AD"/>
    <w:rsid w:val="0047773A"/>
    <w:rsid w:val="0047797E"/>
    <w:rsid w:val="00477E54"/>
    <w:rsid w:val="00477E61"/>
    <w:rsid w:val="00480127"/>
    <w:rsid w:val="00480A08"/>
    <w:rsid w:val="00481A09"/>
    <w:rsid w:val="00481CD6"/>
    <w:rsid w:val="0048217C"/>
    <w:rsid w:val="0048234A"/>
    <w:rsid w:val="00483E28"/>
    <w:rsid w:val="004842C4"/>
    <w:rsid w:val="00484969"/>
    <w:rsid w:val="00485599"/>
    <w:rsid w:val="004855ED"/>
    <w:rsid w:val="00485B4B"/>
    <w:rsid w:val="00487088"/>
    <w:rsid w:val="00487608"/>
    <w:rsid w:val="00487B85"/>
    <w:rsid w:val="004902C3"/>
    <w:rsid w:val="0049096B"/>
    <w:rsid w:val="0049107C"/>
    <w:rsid w:val="00491A9D"/>
    <w:rsid w:val="004923F8"/>
    <w:rsid w:val="004927D7"/>
    <w:rsid w:val="0049395E"/>
    <w:rsid w:val="00493AC1"/>
    <w:rsid w:val="00494476"/>
    <w:rsid w:val="004945A3"/>
    <w:rsid w:val="00494649"/>
    <w:rsid w:val="00494A65"/>
    <w:rsid w:val="00494C4D"/>
    <w:rsid w:val="00494C8D"/>
    <w:rsid w:val="00495004"/>
    <w:rsid w:val="00496800"/>
    <w:rsid w:val="0049772C"/>
    <w:rsid w:val="0049779A"/>
    <w:rsid w:val="0049797E"/>
    <w:rsid w:val="00497FEA"/>
    <w:rsid w:val="004A0963"/>
    <w:rsid w:val="004A09D6"/>
    <w:rsid w:val="004A0DF2"/>
    <w:rsid w:val="004A1B80"/>
    <w:rsid w:val="004A23D6"/>
    <w:rsid w:val="004A2420"/>
    <w:rsid w:val="004A2ACF"/>
    <w:rsid w:val="004A319E"/>
    <w:rsid w:val="004A4122"/>
    <w:rsid w:val="004A5078"/>
    <w:rsid w:val="004A5136"/>
    <w:rsid w:val="004A5B03"/>
    <w:rsid w:val="004A658E"/>
    <w:rsid w:val="004A69C5"/>
    <w:rsid w:val="004B036B"/>
    <w:rsid w:val="004B0476"/>
    <w:rsid w:val="004B1088"/>
    <w:rsid w:val="004B18B5"/>
    <w:rsid w:val="004B372E"/>
    <w:rsid w:val="004B4001"/>
    <w:rsid w:val="004B422B"/>
    <w:rsid w:val="004B4432"/>
    <w:rsid w:val="004B4D23"/>
    <w:rsid w:val="004B50ED"/>
    <w:rsid w:val="004B54AF"/>
    <w:rsid w:val="004B5EF8"/>
    <w:rsid w:val="004B617B"/>
    <w:rsid w:val="004B65BF"/>
    <w:rsid w:val="004B65DD"/>
    <w:rsid w:val="004B66B7"/>
    <w:rsid w:val="004B7911"/>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B8"/>
    <w:rsid w:val="004C5A6D"/>
    <w:rsid w:val="004C6222"/>
    <w:rsid w:val="004C6343"/>
    <w:rsid w:val="004C6D30"/>
    <w:rsid w:val="004C6FEA"/>
    <w:rsid w:val="004C7D1D"/>
    <w:rsid w:val="004D02A5"/>
    <w:rsid w:val="004D0532"/>
    <w:rsid w:val="004D13A0"/>
    <w:rsid w:val="004D19F5"/>
    <w:rsid w:val="004D1DC8"/>
    <w:rsid w:val="004D2FFF"/>
    <w:rsid w:val="004D31C4"/>
    <w:rsid w:val="004D3604"/>
    <w:rsid w:val="004D36F8"/>
    <w:rsid w:val="004D5A8F"/>
    <w:rsid w:val="004D5F2D"/>
    <w:rsid w:val="004D634D"/>
    <w:rsid w:val="004D6BDF"/>
    <w:rsid w:val="004D7648"/>
    <w:rsid w:val="004D7D17"/>
    <w:rsid w:val="004E0492"/>
    <w:rsid w:val="004E0948"/>
    <w:rsid w:val="004E12E1"/>
    <w:rsid w:val="004E2D96"/>
    <w:rsid w:val="004E3021"/>
    <w:rsid w:val="004E35A3"/>
    <w:rsid w:val="004E456B"/>
    <w:rsid w:val="004E4733"/>
    <w:rsid w:val="004E54DA"/>
    <w:rsid w:val="004E59DD"/>
    <w:rsid w:val="004E65D5"/>
    <w:rsid w:val="004E6A11"/>
    <w:rsid w:val="004F0A6D"/>
    <w:rsid w:val="004F268A"/>
    <w:rsid w:val="004F2C2D"/>
    <w:rsid w:val="004F2C91"/>
    <w:rsid w:val="004F2E14"/>
    <w:rsid w:val="004F375B"/>
    <w:rsid w:val="004F3C9B"/>
    <w:rsid w:val="004F4C3A"/>
    <w:rsid w:val="004F4C9F"/>
    <w:rsid w:val="004F4D24"/>
    <w:rsid w:val="004F4F76"/>
    <w:rsid w:val="004F5630"/>
    <w:rsid w:val="004F5B5D"/>
    <w:rsid w:val="004F5F6D"/>
    <w:rsid w:val="004F6032"/>
    <w:rsid w:val="004F6A2A"/>
    <w:rsid w:val="004F6C81"/>
    <w:rsid w:val="004F6E8C"/>
    <w:rsid w:val="004F746D"/>
    <w:rsid w:val="0050054B"/>
    <w:rsid w:val="00500972"/>
    <w:rsid w:val="005016AB"/>
    <w:rsid w:val="0050171A"/>
    <w:rsid w:val="005018FA"/>
    <w:rsid w:val="00501E86"/>
    <w:rsid w:val="00502032"/>
    <w:rsid w:val="00502A56"/>
    <w:rsid w:val="00502A5A"/>
    <w:rsid w:val="00502C87"/>
    <w:rsid w:val="00503136"/>
    <w:rsid w:val="0050328F"/>
    <w:rsid w:val="0050332D"/>
    <w:rsid w:val="005036CA"/>
    <w:rsid w:val="00503A29"/>
    <w:rsid w:val="00503C6C"/>
    <w:rsid w:val="00504E90"/>
    <w:rsid w:val="00504F65"/>
    <w:rsid w:val="00505A53"/>
    <w:rsid w:val="00505C81"/>
    <w:rsid w:val="0050651C"/>
    <w:rsid w:val="00507F33"/>
    <w:rsid w:val="00511044"/>
    <w:rsid w:val="00511945"/>
    <w:rsid w:val="005125E2"/>
    <w:rsid w:val="00514BB2"/>
    <w:rsid w:val="0051518A"/>
    <w:rsid w:val="0051538D"/>
    <w:rsid w:val="005160FE"/>
    <w:rsid w:val="005163C4"/>
    <w:rsid w:val="00516932"/>
    <w:rsid w:val="005174E0"/>
    <w:rsid w:val="005205F9"/>
    <w:rsid w:val="00520711"/>
    <w:rsid w:val="00520D2E"/>
    <w:rsid w:val="005213ED"/>
    <w:rsid w:val="00521D6E"/>
    <w:rsid w:val="00521F5C"/>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4D4"/>
    <w:rsid w:val="005306B5"/>
    <w:rsid w:val="00530A52"/>
    <w:rsid w:val="005317D2"/>
    <w:rsid w:val="005321ED"/>
    <w:rsid w:val="005322E7"/>
    <w:rsid w:val="005323EE"/>
    <w:rsid w:val="0053258B"/>
    <w:rsid w:val="00532687"/>
    <w:rsid w:val="00532A96"/>
    <w:rsid w:val="00532C27"/>
    <w:rsid w:val="005333DE"/>
    <w:rsid w:val="00533B88"/>
    <w:rsid w:val="00533DB8"/>
    <w:rsid w:val="00534317"/>
    <w:rsid w:val="00534324"/>
    <w:rsid w:val="00534572"/>
    <w:rsid w:val="005345E8"/>
    <w:rsid w:val="00535358"/>
    <w:rsid w:val="00535470"/>
    <w:rsid w:val="0053576C"/>
    <w:rsid w:val="00535C81"/>
    <w:rsid w:val="00536497"/>
    <w:rsid w:val="00536F50"/>
    <w:rsid w:val="0053785C"/>
    <w:rsid w:val="00537970"/>
    <w:rsid w:val="00537BE5"/>
    <w:rsid w:val="0054109E"/>
    <w:rsid w:val="005416D7"/>
    <w:rsid w:val="00541D81"/>
    <w:rsid w:val="005428B1"/>
    <w:rsid w:val="00544A58"/>
    <w:rsid w:val="00544FD2"/>
    <w:rsid w:val="00545051"/>
    <w:rsid w:val="005454FB"/>
    <w:rsid w:val="005461AB"/>
    <w:rsid w:val="005466D2"/>
    <w:rsid w:val="00546C17"/>
    <w:rsid w:val="00550360"/>
    <w:rsid w:val="00550DF8"/>
    <w:rsid w:val="00550EBC"/>
    <w:rsid w:val="00550F6E"/>
    <w:rsid w:val="005512AD"/>
    <w:rsid w:val="0055147C"/>
    <w:rsid w:val="0055188E"/>
    <w:rsid w:val="00551B40"/>
    <w:rsid w:val="0055234B"/>
    <w:rsid w:val="00552891"/>
    <w:rsid w:val="00553487"/>
    <w:rsid w:val="005536E9"/>
    <w:rsid w:val="005538DF"/>
    <w:rsid w:val="00554E5A"/>
    <w:rsid w:val="005551FE"/>
    <w:rsid w:val="005559EA"/>
    <w:rsid w:val="005560A3"/>
    <w:rsid w:val="00556B3B"/>
    <w:rsid w:val="00557E37"/>
    <w:rsid w:val="0056089D"/>
    <w:rsid w:val="00560E6B"/>
    <w:rsid w:val="00560FE3"/>
    <w:rsid w:val="00561122"/>
    <w:rsid w:val="005613DF"/>
    <w:rsid w:val="0056269A"/>
    <w:rsid w:val="005638E7"/>
    <w:rsid w:val="00563EF1"/>
    <w:rsid w:val="005646D2"/>
    <w:rsid w:val="005648DF"/>
    <w:rsid w:val="00564935"/>
    <w:rsid w:val="00564FEF"/>
    <w:rsid w:val="005656F2"/>
    <w:rsid w:val="00566713"/>
    <w:rsid w:val="00566CC5"/>
    <w:rsid w:val="005675B7"/>
    <w:rsid w:val="0056793C"/>
    <w:rsid w:val="00567BAA"/>
    <w:rsid w:val="00567FEB"/>
    <w:rsid w:val="005700FB"/>
    <w:rsid w:val="005702F7"/>
    <w:rsid w:val="00570A10"/>
    <w:rsid w:val="00570AD6"/>
    <w:rsid w:val="00570F1C"/>
    <w:rsid w:val="00571768"/>
    <w:rsid w:val="00571E2E"/>
    <w:rsid w:val="005732AF"/>
    <w:rsid w:val="00573759"/>
    <w:rsid w:val="00574879"/>
    <w:rsid w:val="00574C01"/>
    <w:rsid w:val="00575155"/>
    <w:rsid w:val="00575777"/>
    <w:rsid w:val="005758B3"/>
    <w:rsid w:val="00576412"/>
    <w:rsid w:val="00577263"/>
    <w:rsid w:val="00577595"/>
    <w:rsid w:val="00577D76"/>
    <w:rsid w:val="00577F0A"/>
    <w:rsid w:val="005803D1"/>
    <w:rsid w:val="005807CB"/>
    <w:rsid w:val="005812A0"/>
    <w:rsid w:val="005812EA"/>
    <w:rsid w:val="00581B2D"/>
    <w:rsid w:val="0058295C"/>
    <w:rsid w:val="00582EE9"/>
    <w:rsid w:val="005837EC"/>
    <w:rsid w:val="00583E0B"/>
    <w:rsid w:val="005847B7"/>
    <w:rsid w:val="00584CEF"/>
    <w:rsid w:val="00584CF1"/>
    <w:rsid w:val="005861EC"/>
    <w:rsid w:val="00586A75"/>
    <w:rsid w:val="00586CD0"/>
    <w:rsid w:val="00586EA8"/>
    <w:rsid w:val="00586F7D"/>
    <w:rsid w:val="005875CE"/>
    <w:rsid w:val="00590DB4"/>
    <w:rsid w:val="00591FD3"/>
    <w:rsid w:val="005920FF"/>
    <w:rsid w:val="005922B0"/>
    <w:rsid w:val="0059393F"/>
    <w:rsid w:val="00594486"/>
    <w:rsid w:val="0059521B"/>
    <w:rsid w:val="00595533"/>
    <w:rsid w:val="0059589C"/>
    <w:rsid w:val="00595FF3"/>
    <w:rsid w:val="005965DC"/>
    <w:rsid w:val="00596693"/>
    <w:rsid w:val="0059754D"/>
    <w:rsid w:val="00597716"/>
    <w:rsid w:val="005A19D4"/>
    <w:rsid w:val="005A210D"/>
    <w:rsid w:val="005A3429"/>
    <w:rsid w:val="005A3EA6"/>
    <w:rsid w:val="005A3F65"/>
    <w:rsid w:val="005A4014"/>
    <w:rsid w:val="005A56B3"/>
    <w:rsid w:val="005A6169"/>
    <w:rsid w:val="005A71B8"/>
    <w:rsid w:val="005A75A1"/>
    <w:rsid w:val="005A79E9"/>
    <w:rsid w:val="005A7B4F"/>
    <w:rsid w:val="005B0BF7"/>
    <w:rsid w:val="005B0E4F"/>
    <w:rsid w:val="005B1A8A"/>
    <w:rsid w:val="005B1D4E"/>
    <w:rsid w:val="005B3379"/>
    <w:rsid w:val="005B3BB1"/>
    <w:rsid w:val="005B3C8F"/>
    <w:rsid w:val="005B5249"/>
    <w:rsid w:val="005B5486"/>
    <w:rsid w:val="005B5F99"/>
    <w:rsid w:val="005B67D1"/>
    <w:rsid w:val="005B748C"/>
    <w:rsid w:val="005C0230"/>
    <w:rsid w:val="005C1267"/>
    <w:rsid w:val="005C1D10"/>
    <w:rsid w:val="005C2A5D"/>
    <w:rsid w:val="005C2F25"/>
    <w:rsid w:val="005C30DC"/>
    <w:rsid w:val="005C368E"/>
    <w:rsid w:val="005C634F"/>
    <w:rsid w:val="005C73A7"/>
    <w:rsid w:val="005C7530"/>
    <w:rsid w:val="005C77E8"/>
    <w:rsid w:val="005D0CD0"/>
    <w:rsid w:val="005D160C"/>
    <w:rsid w:val="005D1B8A"/>
    <w:rsid w:val="005D1F38"/>
    <w:rsid w:val="005D29BE"/>
    <w:rsid w:val="005D35A9"/>
    <w:rsid w:val="005D4106"/>
    <w:rsid w:val="005D5436"/>
    <w:rsid w:val="005D6669"/>
    <w:rsid w:val="005E0835"/>
    <w:rsid w:val="005E0E9D"/>
    <w:rsid w:val="005E1A6A"/>
    <w:rsid w:val="005E1B07"/>
    <w:rsid w:val="005E2D21"/>
    <w:rsid w:val="005E2FDB"/>
    <w:rsid w:val="005E33FB"/>
    <w:rsid w:val="005E40AA"/>
    <w:rsid w:val="005E410E"/>
    <w:rsid w:val="005E45C6"/>
    <w:rsid w:val="005E477A"/>
    <w:rsid w:val="005E4CFA"/>
    <w:rsid w:val="005E5088"/>
    <w:rsid w:val="005E5584"/>
    <w:rsid w:val="005E5821"/>
    <w:rsid w:val="005E6124"/>
    <w:rsid w:val="005E61DF"/>
    <w:rsid w:val="005E659D"/>
    <w:rsid w:val="005E74EA"/>
    <w:rsid w:val="005E7A7F"/>
    <w:rsid w:val="005F0334"/>
    <w:rsid w:val="005F0A0E"/>
    <w:rsid w:val="005F1A76"/>
    <w:rsid w:val="005F340A"/>
    <w:rsid w:val="005F344E"/>
    <w:rsid w:val="005F3E18"/>
    <w:rsid w:val="005F4510"/>
    <w:rsid w:val="005F4AFC"/>
    <w:rsid w:val="005F5912"/>
    <w:rsid w:val="005F625B"/>
    <w:rsid w:val="005F6A4F"/>
    <w:rsid w:val="005F7515"/>
    <w:rsid w:val="006009C5"/>
    <w:rsid w:val="00600BFA"/>
    <w:rsid w:val="00600F63"/>
    <w:rsid w:val="00601715"/>
    <w:rsid w:val="006018BE"/>
    <w:rsid w:val="00601A51"/>
    <w:rsid w:val="00601B36"/>
    <w:rsid w:val="00601D67"/>
    <w:rsid w:val="00602621"/>
    <w:rsid w:val="006029E8"/>
    <w:rsid w:val="00602D98"/>
    <w:rsid w:val="0060368B"/>
    <w:rsid w:val="00604219"/>
    <w:rsid w:val="0060534A"/>
    <w:rsid w:val="006056BB"/>
    <w:rsid w:val="0060599C"/>
    <w:rsid w:val="00605DDF"/>
    <w:rsid w:val="00605F75"/>
    <w:rsid w:val="0060627B"/>
    <w:rsid w:val="0060754A"/>
    <w:rsid w:val="0060768F"/>
    <w:rsid w:val="00607D11"/>
    <w:rsid w:val="00607D24"/>
    <w:rsid w:val="00607D44"/>
    <w:rsid w:val="006106C6"/>
    <w:rsid w:val="00610DF1"/>
    <w:rsid w:val="006114EF"/>
    <w:rsid w:val="006116C9"/>
    <w:rsid w:val="00611AA7"/>
    <w:rsid w:val="00612729"/>
    <w:rsid w:val="006130EE"/>
    <w:rsid w:val="00613E49"/>
    <w:rsid w:val="006146DE"/>
    <w:rsid w:val="00616ECE"/>
    <w:rsid w:val="00617F5D"/>
    <w:rsid w:val="00620473"/>
    <w:rsid w:val="00621F02"/>
    <w:rsid w:val="00622072"/>
    <w:rsid w:val="00623603"/>
    <w:rsid w:val="00623CCC"/>
    <w:rsid w:val="00623F20"/>
    <w:rsid w:val="006241AC"/>
    <w:rsid w:val="00624EDA"/>
    <w:rsid w:val="00625340"/>
    <w:rsid w:val="00625C33"/>
    <w:rsid w:val="0062620D"/>
    <w:rsid w:val="006262E1"/>
    <w:rsid w:val="00626597"/>
    <w:rsid w:val="00627E47"/>
    <w:rsid w:val="00630254"/>
    <w:rsid w:val="00632B0E"/>
    <w:rsid w:val="00632DFC"/>
    <w:rsid w:val="00634516"/>
    <w:rsid w:val="00634658"/>
    <w:rsid w:val="0063475D"/>
    <w:rsid w:val="006353CF"/>
    <w:rsid w:val="00641297"/>
    <w:rsid w:val="00641401"/>
    <w:rsid w:val="00641507"/>
    <w:rsid w:val="0064189C"/>
    <w:rsid w:val="00641C2E"/>
    <w:rsid w:val="00641D78"/>
    <w:rsid w:val="00642D60"/>
    <w:rsid w:val="006439B1"/>
    <w:rsid w:val="00643FE6"/>
    <w:rsid w:val="0064402B"/>
    <w:rsid w:val="00645A47"/>
    <w:rsid w:val="00645D57"/>
    <w:rsid w:val="0064621C"/>
    <w:rsid w:val="00646641"/>
    <w:rsid w:val="00646B4C"/>
    <w:rsid w:val="0064764A"/>
    <w:rsid w:val="006504FA"/>
    <w:rsid w:val="006506EA"/>
    <w:rsid w:val="006510DF"/>
    <w:rsid w:val="00651396"/>
    <w:rsid w:val="00651830"/>
    <w:rsid w:val="00651FE2"/>
    <w:rsid w:val="0065200E"/>
    <w:rsid w:val="00652757"/>
    <w:rsid w:val="006531CD"/>
    <w:rsid w:val="00653CAD"/>
    <w:rsid w:val="00653D22"/>
    <w:rsid w:val="00655AD5"/>
    <w:rsid w:val="006573DD"/>
    <w:rsid w:val="0065756C"/>
    <w:rsid w:val="00657871"/>
    <w:rsid w:val="00657AE3"/>
    <w:rsid w:val="00657B99"/>
    <w:rsid w:val="00661A54"/>
    <w:rsid w:val="00662296"/>
    <w:rsid w:val="0066343A"/>
    <w:rsid w:val="00663992"/>
    <w:rsid w:val="00663DDE"/>
    <w:rsid w:val="0066534B"/>
    <w:rsid w:val="00665BA2"/>
    <w:rsid w:val="006660F3"/>
    <w:rsid w:val="00666A75"/>
    <w:rsid w:val="00666E8F"/>
    <w:rsid w:val="00667A25"/>
    <w:rsid w:val="00667F64"/>
    <w:rsid w:val="00670034"/>
    <w:rsid w:val="00670BE6"/>
    <w:rsid w:val="00671CEF"/>
    <w:rsid w:val="006720EC"/>
    <w:rsid w:val="00672762"/>
    <w:rsid w:val="00672CF4"/>
    <w:rsid w:val="00672FA2"/>
    <w:rsid w:val="0067319A"/>
    <w:rsid w:val="0067337D"/>
    <w:rsid w:val="00673D12"/>
    <w:rsid w:val="00673F01"/>
    <w:rsid w:val="006746ED"/>
    <w:rsid w:val="006747B8"/>
    <w:rsid w:val="00674999"/>
    <w:rsid w:val="00674E16"/>
    <w:rsid w:val="0067514F"/>
    <w:rsid w:val="0067582A"/>
    <w:rsid w:val="006762A0"/>
    <w:rsid w:val="006768A7"/>
    <w:rsid w:val="006776F5"/>
    <w:rsid w:val="006777EA"/>
    <w:rsid w:val="0068040F"/>
    <w:rsid w:val="00680B90"/>
    <w:rsid w:val="00680BE2"/>
    <w:rsid w:val="00680C0D"/>
    <w:rsid w:val="00680CD8"/>
    <w:rsid w:val="006813C6"/>
    <w:rsid w:val="006828DF"/>
    <w:rsid w:val="00682E0B"/>
    <w:rsid w:val="006839DC"/>
    <w:rsid w:val="0068589A"/>
    <w:rsid w:val="00686956"/>
    <w:rsid w:val="00686DD3"/>
    <w:rsid w:val="00687775"/>
    <w:rsid w:val="00691541"/>
    <w:rsid w:val="006924C5"/>
    <w:rsid w:val="006927A5"/>
    <w:rsid w:val="00692C64"/>
    <w:rsid w:val="00692DE5"/>
    <w:rsid w:val="0069327B"/>
    <w:rsid w:val="00693B89"/>
    <w:rsid w:val="00694749"/>
    <w:rsid w:val="00695114"/>
    <w:rsid w:val="006957D6"/>
    <w:rsid w:val="006958EB"/>
    <w:rsid w:val="006968B6"/>
    <w:rsid w:val="0069747A"/>
    <w:rsid w:val="00697760"/>
    <w:rsid w:val="00697B94"/>
    <w:rsid w:val="006A02A3"/>
    <w:rsid w:val="006A1052"/>
    <w:rsid w:val="006A2002"/>
    <w:rsid w:val="006A21F2"/>
    <w:rsid w:val="006A2307"/>
    <w:rsid w:val="006A2654"/>
    <w:rsid w:val="006A298F"/>
    <w:rsid w:val="006A2D38"/>
    <w:rsid w:val="006A490E"/>
    <w:rsid w:val="006A4C9F"/>
    <w:rsid w:val="006A4F96"/>
    <w:rsid w:val="006A5326"/>
    <w:rsid w:val="006A5EC1"/>
    <w:rsid w:val="006A61BC"/>
    <w:rsid w:val="006A6578"/>
    <w:rsid w:val="006A7F48"/>
    <w:rsid w:val="006B0381"/>
    <w:rsid w:val="006B0751"/>
    <w:rsid w:val="006B112E"/>
    <w:rsid w:val="006B18DB"/>
    <w:rsid w:val="006B29C4"/>
    <w:rsid w:val="006B2EC5"/>
    <w:rsid w:val="006B2F12"/>
    <w:rsid w:val="006B35FE"/>
    <w:rsid w:val="006B39AD"/>
    <w:rsid w:val="006B402B"/>
    <w:rsid w:val="006B43DC"/>
    <w:rsid w:val="006B4FB2"/>
    <w:rsid w:val="006B5515"/>
    <w:rsid w:val="006B5E1C"/>
    <w:rsid w:val="006B65B3"/>
    <w:rsid w:val="006B664C"/>
    <w:rsid w:val="006B77C1"/>
    <w:rsid w:val="006B7AB8"/>
    <w:rsid w:val="006B7B07"/>
    <w:rsid w:val="006B7E5C"/>
    <w:rsid w:val="006C175F"/>
    <w:rsid w:val="006C1CB0"/>
    <w:rsid w:val="006C1E08"/>
    <w:rsid w:val="006C21A4"/>
    <w:rsid w:val="006C26E6"/>
    <w:rsid w:val="006C275A"/>
    <w:rsid w:val="006C2B4A"/>
    <w:rsid w:val="006C2B63"/>
    <w:rsid w:val="006C44AA"/>
    <w:rsid w:val="006C4A1E"/>
    <w:rsid w:val="006C4B11"/>
    <w:rsid w:val="006C5240"/>
    <w:rsid w:val="006C56B4"/>
    <w:rsid w:val="006C63CD"/>
    <w:rsid w:val="006C6E89"/>
    <w:rsid w:val="006C7696"/>
    <w:rsid w:val="006C7AFF"/>
    <w:rsid w:val="006D021F"/>
    <w:rsid w:val="006D055F"/>
    <w:rsid w:val="006D07F6"/>
    <w:rsid w:val="006D1B76"/>
    <w:rsid w:val="006D22D3"/>
    <w:rsid w:val="006D234A"/>
    <w:rsid w:val="006D244F"/>
    <w:rsid w:val="006D2A0D"/>
    <w:rsid w:val="006D2BF3"/>
    <w:rsid w:val="006D2FAE"/>
    <w:rsid w:val="006D3468"/>
    <w:rsid w:val="006D395E"/>
    <w:rsid w:val="006D401F"/>
    <w:rsid w:val="006D40F2"/>
    <w:rsid w:val="006D4294"/>
    <w:rsid w:val="006D4323"/>
    <w:rsid w:val="006D44D3"/>
    <w:rsid w:val="006D4555"/>
    <w:rsid w:val="006D4878"/>
    <w:rsid w:val="006D4E95"/>
    <w:rsid w:val="006D5EC5"/>
    <w:rsid w:val="006D5F83"/>
    <w:rsid w:val="006D6215"/>
    <w:rsid w:val="006D70A3"/>
    <w:rsid w:val="006D78D0"/>
    <w:rsid w:val="006D7F69"/>
    <w:rsid w:val="006E0004"/>
    <w:rsid w:val="006E030A"/>
    <w:rsid w:val="006E0D40"/>
    <w:rsid w:val="006E2321"/>
    <w:rsid w:val="006E34E1"/>
    <w:rsid w:val="006E46EA"/>
    <w:rsid w:val="006E48DD"/>
    <w:rsid w:val="006E4AAD"/>
    <w:rsid w:val="006E4AB8"/>
    <w:rsid w:val="006E5103"/>
    <w:rsid w:val="006E57C9"/>
    <w:rsid w:val="006E5E2B"/>
    <w:rsid w:val="006E6ED9"/>
    <w:rsid w:val="006E7273"/>
    <w:rsid w:val="006E7328"/>
    <w:rsid w:val="006F0536"/>
    <w:rsid w:val="006F0CB0"/>
    <w:rsid w:val="006F12DD"/>
    <w:rsid w:val="006F1936"/>
    <w:rsid w:val="006F1973"/>
    <w:rsid w:val="006F1DFE"/>
    <w:rsid w:val="006F28C3"/>
    <w:rsid w:val="006F2953"/>
    <w:rsid w:val="006F33ED"/>
    <w:rsid w:val="006F42AE"/>
    <w:rsid w:val="006F4C71"/>
    <w:rsid w:val="006F52C3"/>
    <w:rsid w:val="006F5E52"/>
    <w:rsid w:val="006F7983"/>
    <w:rsid w:val="006F7C92"/>
    <w:rsid w:val="00700007"/>
    <w:rsid w:val="007000E2"/>
    <w:rsid w:val="0070064F"/>
    <w:rsid w:val="0070108B"/>
    <w:rsid w:val="007019B8"/>
    <w:rsid w:val="007029F4"/>
    <w:rsid w:val="00703258"/>
    <w:rsid w:val="007033B8"/>
    <w:rsid w:val="0070397C"/>
    <w:rsid w:val="00703C89"/>
    <w:rsid w:val="00703E37"/>
    <w:rsid w:val="007040B8"/>
    <w:rsid w:val="00705604"/>
    <w:rsid w:val="00706DFB"/>
    <w:rsid w:val="00707235"/>
    <w:rsid w:val="007073BF"/>
    <w:rsid w:val="00707BC4"/>
    <w:rsid w:val="0071080C"/>
    <w:rsid w:val="007109E2"/>
    <w:rsid w:val="00710EC2"/>
    <w:rsid w:val="00711741"/>
    <w:rsid w:val="007119F3"/>
    <w:rsid w:val="007124EC"/>
    <w:rsid w:val="00712E80"/>
    <w:rsid w:val="0071310C"/>
    <w:rsid w:val="00713144"/>
    <w:rsid w:val="007137CB"/>
    <w:rsid w:val="00713971"/>
    <w:rsid w:val="00713FAC"/>
    <w:rsid w:val="00713FF8"/>
    <w:rsid w:val="00714106"/>
    <w:rsid w:val="00714CB3"/>
    <w:rsid w:val="007156A5"/>
    <w:rsid w:val="00715C08"/>
    <w:rsid w:val="00715DE5"/>
    <w:rsid w:val="00715E90"/>
    <w:rsid w:val="00716FBB"/>
    <w:rsid w:val="00717C85"/>
    <w:rsid w:val="00720402"/>
    <w:rsid w:val="00720D84"/>
    <w:rsid w:val="00720F1D"/>
    <w:rsid w:val="007218A6"/>
    <w:rsid w:val="00722372"/>
    <w:rsid w:val="007240D9"/>
    <w:rsid w:val="00724E64"/>
    <w:rsid w:val="00724FEB"/>
    <w:rsid w:val="00725132"/>
    <w:rsid w:val="007261D7"/>
    <w:rsid w:val="00727385"/>
    <w:rsid w:val="00727B88"/>
    <w:rsid w:val="00727B99"/>
    <w:rsid w:val="00727CD5"/>
    <w:rsid w:val="00727D47"/>
    <w:rsid w:val="007306B2"/>
    <w:rsid w:val="00731370"/>
    <w:rsid w:val="0073164A"/>
    <w:rsid w:val="00731A00"/>
    <w:rsid w:val="0073225C"/>
    <w:rsid w:val="0073294A"/>
    <w:rsid w:val="00732B1E"/>
    <w:rsid w:val="00732C64"/>
    <w:rsid w:val="00732F08"/>
    <w:rsid w:val="00733BD5"/>
    <w:rsid w:val="0073468E"/>
    <w:rsid w:val="00734A64"/>
    <w:rsid w:val="00734D71"/>
    <w:rsid w:val="00735693"/>
    <w:rsid w:val="00736287"/>
    <w:rsid w:val="00736304"/>
    <w:rsid w:val="00736441"/>
    <w:rsid w:val="00736B1E"/>
    <w:rsid w:val="00736F35"/>
    <w:rsid w:val="00737C4C"/>
    <w:rsid w:val="00740778"/>
    <w:rsid w:val="00741B08"/>
    <w:rsid w:val="00742E68"/>
    <w:rsid w:val="00743063"/>
    <w:rsid w:val="00743BEF"/>
    <w:rsid w:val="00743D43"/>
    <w:rsid w:val="00743EE8"/>
    <w:rsid w:val="00744107"/>
    <w:rsid w:val="007446AA"/>
    <w:rsid w:val="00744D8E"/>
    <w:rsid w:val="00745E51"/>
    <w:rsid w:val="00746EB4"/>
    <w:rsid w:val="00747404"/>
    <w:rsid w:val="00750539"/>
    <w:rsid w:val="00751473"/>
    <w:rsid w:val="007524EA"/>
    <w:rsid w:val="007532BD"/>
    <w:rsid w:val="00753745"/>
    <w:rsid w:val="007543AC"/>
    <w:rsid w:val="00754A92"/>
    <w:rsid w:val="007550E2"/>
    <w:rsid w:val="00755DA7"/>
    <w:rsid w:val="00755FF8"/>
    <w:rsid w:val="0075732F"/>
    <w:rsid w:val="00757C6D"/>
    <w:rsid w:val="007601B2"/>
    <w:rsid w:val="00760854"/>
    <w:rsid w:val="00760943"/>
    <w:rsid w:val="00762160"/>
    <w:rsid w:val="0076323F"/>
    <w:rsid w:val="007635DA"/>
    <w:rsid w:val="007640AE"/>
    <w:rsid w:val="00765846"/>
    <w:rsid w:val="0076586D"/>
    <w:rsid w:val="00765D1D"/>
    <w:rsid w:val="0076613B"/>
    <w:rsid w:val="00766E64"/>
    <w:rsid w:val="0076763E"/>
    <w:rsid w:val="00767699"/>
    <w:rsid w:val="007679F1"/>
    <w:rsid w:val="00770716"/>
    <w:rsid w:val="007709F2"/>
    <w:rsid w:val="00770E74"/>
    <w:rsid w:val="00771301"/>
    <w:rsid w:val="00771E36"/>
    <w:rsid w:val="007727D3"/>
    <w:rsid w:val="00772D34"/>
    <w:rsid w:val="00773489"/>
    <w:rsid w:val="007737FF"/>
    <w:rsid w:val="00774C42"/>
    <w:rsid w:val="00775279"/>
    <w:rsid w:val="00775517"/>
    <w:rsid w:val="007761E1"/>
    <w:rsid w:val="007762E4"/>
    <w:rsid w:val="007764CB"/>
    <w:rsid w:val="00776A4D"/>
    <w:rsid w:val="00780569"/>
    <w:rsid w:val="00780EDC"/>
    <w:rsid w:val="00782AFE"/>
    <w:rsid w:val="007832CD"/>
    <w:rsid w:val="00783946"/>
    <w:rsid w:val="00784788"/>
    <w:rsid w:val="00785506"/>
    <w:rsid w:val="007856D7"/>
    <w:rsid w:val="007857BD"/>
    <w:rsid w:val="007859A7"/>
    <w:rsid w:val="007863EA"/>
    <w:rsid w:val="00787247"/>
    <w:rsid w:val="00787828"/>
    <w:rsid w:val="00787A6B"/>
    <w:rsid w:val="007904E5"/>
    <w:rsid w:val="007913E4"/>
    <w:rsid w:val="007918CE"/>
    <w:rsid w:val="00791BE8"/>
    <w:rsid w:val="0079384D"/>
    <w:rsid w:val="00793B2A"/>
    <w:rsid w:val="00793E4E"/>
    <w:rsid w:val="00793F9D"/>
    <w:rsid w:val="00794754"/>
    <w:rsid w:val="007949D5"/>
    <w:rsid w:val="00795096"/>
    <w:rsid w:val="0079515C"/>
    <w:rsid w:val="0079515E"/>
    <w:rsid w:val="0079555B"/>
    <w:rsid w:val="00795B15"/>
    <w:rsid w:val="00795BB4"/>
    <w:rsid w:val="00796405"/>
    <w:rsid w:val="00796C69"/>
    <w:rsid w:val="00796CBA"/>
    <w:rsid w:val="00796DC4"/>
    <w:rsid w:val="00797471"/>
    <w:rsid w:val="00797684"/>
    <w:rsid w:val="00797E78"/>
    <w:rsid w:val="007A0625"/>
    <w:rsid w:val="007A08FE"/>
    <w:rsid w:val="007A0A73"/>
    <w:rsid w:val="007A15C6"/>
    <w:rsid w:val="007A2400"/>
    <w:rsid w:val="007A2B91"/>
    <w:rsid w:val="007A30C5"/>
    <w:rsid w:val="007A4E98"/>
    <w:rsid w:val="007A4F7C"/>
    <w:rsid w:val="007A5301"/>
    <w:rsid w:val="007A6016"/>
    <w:rsid w:val="007A6576"/>
    <w:rsid w:val="007A6B3A"/>
    <w:rsid w:val="007A6C8C"/>
    <w:rsid w:val="007A6D4F"/>
    <w:rsid w:val="007A721F"/>
    <w:rsid w:val="007A7C61"/>
    <w:rsid w:val="007A7C62"/>
    <w:rsid w:val="007B020E"/>
    <w:rsid w:val="007B0465"/>
    <w:rsid w:val="007B1103"/>
    <w:rsid w:val="007B21A9"/>
    <w:rsid w:val="007B2372"/>
    <w:rsid w:val="007B28C1"/>
    <w:rsid w:val="007B2B71"/>
    <w:rsid w:val="007B3C78"/>
    <w:rsid w:val="007B4F24"/>
    <w:rsid w:val="007B5087"/>
    <w:rsid w:val="007B50F9"/>
    <w:rsid w:val="007B52AA"/>
    <w:rsid w:val="007B52D2"/>
    <w:rsid w:val="007B54C0"/>
    <w:rsid w:val="007B5A20"/>
    <w:rsid w:val="007B5FFE"/>
    <w:rsid w:val="007B747B"/>
    <w:rsid w:val="007B76D1"/>
    <w:rsid w:val="007B7C77"/>
    <w:rsid w:val="007C1444"/>
    <w:rsid w:val="007C260A"/>
    <w:rsid w:val="007C2913"/>
    <w:rsid w:val="007C2924"/>
    <w:rsid w:val="007C2B67"/>
    <w:rsid w:val="007C302A"/>
    <w:rsid w:val="007C340A"/>
    <w:rsid w:val="007C3611"/>
    <w:rsid w:val="007C446E"/>
    <w:rsid w:val="007C45CA"/>
    <w:rsid w:val="007C4BDA"/>
    <w:rsid w:val="007C4E29"/>
    <w:rsid w:val="007C5668"/>
    <w:rsid w:val="007C5A6E"/>
    <w:rsid w:val="007C5B9F"/>
    <w:rsid w:val="007C5C50"/>
    <w:rsid w:val="007C5D9C"/>
    <w:rsid w:val="007C5DD0"/>
    <w:rsid w:val="007C7491"/>
    <w:rsid w:val="007C7653"/>
    <w:rsid w:val="007C78B0"/>
    <w:rsid w:val="007C7928"/>
    <w:rsid w:val="007C7FFD"/>
    <w:rsid w:val="007D0057"/>
    <w:rsid w:val="007D00F8"/>
    <w:rsid w:val="007D0376"/>
    <w:rsid w:val="007D16D1"/>
    <w:rsid w:val="007D192B"/>
    <w:rsid w:val="007D25ED"/>
    <w:rsid w:val="007D2781"/>
    <w:rsid w:val="007D2824"/>
    <w:rsid w:val="007D28E3"/>
    <w:rsid w:val="007D4993"/>
    <w:rsid w:val="007D5F0D"/>
    <w:rsid w:val="007D71E1"/>
    <w:rsid w:val="007D77D4"/>
    <w:rsid w:val="007E05E1"/>
    <w:rsid w:val="007E098D"/>
    <w:rsid w:val="007E09DB"/>
    <w:rsid w:val="007E0AC5"/>
    <w:rsid w:val="007E0F15"/>
    <w:rsid w:val="007E1876"/>
    <w:rsid w:val="007E1D4E"/>
    <w:rsid w:val="007E267A"/>
    <w:rsid w:val="007E2E80"/>
    <w:rsid w:val="007E344B"/>
    <w:rsid w:val="007E4345"/>
    <w:rsid w:val="007E43D5"/>
    <w:rsid w:val="007E5263"/>
    <w:rsid w:val="007E5441"/>
    <w:rsid w:val="007E5C28"/>
    <w:rsid w:val="007E5E45"/>
    <w:rsid w:val="007E6734"/>
    <w:rsid w:val="007E7490"/>
    <w:rsid w:val="007F01B1"/>
    <w:rsid w:val="007F03B5"/>
    <w:rsid w:val="007F09B1"/>
    <w:rsid w:val="007F109D"/>
    <w:rsid w:val="007F119E"/>
    <w:rsid w:val="007F124E"/>
    <w:rsid w:val="007F1D0F"/>
    <w:rsid w:val="007F20AA"/>
    <w:rsid w:val="007F2276"/>
    <w:rsid w:val="007F2D16"/>
    <w:rsid w:val="007F3B25"/>
    <w:rsid w:val="007F48DB"/>
    <w:rsid w:val="007F54CF"/>
    <w:rsid w:val="007F5D39"/>
    <w:rsid w:val="007F6697"/>
    <w:rsid w:val="007F6BD4"/>
    <w:rsid w:val="007F7308"/>
    <w:rsid w:val="00801A85"/>
    <w:rsid w:val="00802445"/>
    <w:rsid w:val="00802C79"/>
    <w:rsid w:val="0080394E"/>
    <w:rsid w:val="00803962"/>
    <w:rsid w:val="00803C9B"/>
    <w:rsid w:val="008042A8"/>
    <w:rsid w:val="00804937"/>
    <w:rsid w:val="00804A08"/>
    <w:rsid w:val="00804AF9"/>
    <w:rsid w:val="00805E4B"/>
    <w:rsid w:val="00806E8F"/>
    <w:rsid w:val="008104F4"/>
    <w:rsid w:val="0081093E"/>
    <w:rsid w:val="00810B32"/>
    <w:rsid w:val="0081127D"/>
    <w:rsid w:val="008116C0"/>
    <w:rsid w:val="00811734"/>
    <w:rsid w:val="00811A8A"/>
    <w:rsid w:val="00811EDF"/>
    <w:rsid w:val="00812716"/>
    <w:rsid w:val="008129FF"/>
    <w:rsid w:val="00812AEF"/>
    <w:rsid w:val="00813297"/>
    <w:rsid w:val="00813372"/>
    <w:rsid w:val="00813CBC"/>
    <w:rsid w:val="00813E35"/>
    <w:rsid w:val="008140EA"/>
    <w:rsid w:val="00814197"/>
    <w:rsid w:val="0081441F"/>
    <w:rsid w:val="00814EBC"/>
    <w:rsid w:val="008153D3"/>
    <w:rsid w:val="008164F1"/>
    <w:rsid w:val="008167B3"/>
    <w:rsid w:val="00817188"/>
    <w:rsid w:val="00817867"/>
    <w:rsid w:val="008178BB"/>
    <w:rsid w:val="00817FF9"/>
    <w:rsid w:val="0082080C"/>
    <w:rsid w:val="00821033"/>
    <w:rsid w:val="00821079"/>
    <w:rsid w:val="008210C2"/>
    <w:rsid w:val="008218D9"/>
    <w:rsid w:val="00821CD2"/>
    <w:rsid w:val="00821D12"/>
    <w:rsid w:val="00822E54"/>
    <w:rsid w:val="00822EB4"/>
    <w:rsid w:val="00822FF9"/>
    <w:rsid w:val="00823123"/>
    <w:rsid w:val="00823D71"/>
    <w:rsid w:val="00825412"/>
    <w:rsid w:val="00825977"/>
    <w:rsid w:val="00825DA2"/>
    <w:rsid w:val="008264E6"/>
    <w:rsid w:val="0082735B"/>
    <w:rsid w:val="008273A1"/>
    <w:rsid w:val="00827468"/>
    <w:rsid w:val="00830355"/>
    <w:rsid w:val="00831006"/>
    <w:rsid w:val="00831164"/>
    <w:rsid w:val="00831463"/>
    <w:rsid w:val="00831A8B"/>
    <w:rsid w:val="00831C41"/>
    <w:rsid w:val="00831E9B"/>
    <w:rsid w:val="00832C5A"/>
    <w:rsid w:val="00833900"/>
    <w:rsid w:val="00834338"/>
    <w:rsid w:val="00834474"/>
    <w:rsid w:val="008347FD"/>
    <w:rsid w:val="00834C23"/>
    <w:rsid w:val="00835454"/>
    <w:rsid w:val="00835463"/>
    <w:rsid w:val="008365B1"/>
    <w:rsid w:val="00836F67"/>
    <w:rsid w:val="008373AA"/>
    <w:rsid w:val="008375FD"/>
    <w:rsid w:val="00837839"/>
    <w:rsid w:val="00837FAD"/>
    <w:rsid w:val="008408CB"/>
    <w:rsid w:val="008416E5"/>
    <w:rsid w:val="008419C6"/>
    <w:rsid w:val="008428AC"/>
    <w:rsid w:val="0084294B"/>
    <w:rsid w:val="00842D7A"/>
    <w:rsid w:val="00843197"/>
    <w:rsid w:val="008433E7"/>
    <w:rsid w:val="00843CF1"/>
    <w:rsid w:val="00844047"/>
    <w:rsid w:val="008454C7"/>
    <w:rsid w:val="00846423"/>
    <w:rsid w:val="00846CD0"/>
    <w:rsid w:val="0084738C"/>
    <w:rsid w:val="00847B7C"/>
    <w:rsid w:val="00847C1C"/>
    <w:rsid w:val="008501A7"/>
    <w:rsid w:val="00850C75"/>
    <w:rsid w:val="0085253F"/>
    <w:rsid w:val="00852673"/>
    <w:rsid w:val="00852C43"/>
    <w:rsid w:val="00852C8F"/>
    <w:rsid w:val="00853213"/>
    <w:rsid w:val="00854A22"/>
    <w:rsid w:val="00854ED4"/>
    <w:rsid w:val="00855706"/>
    <w:rsid w:val="008568DD"/>
    <w:rsid w:val="00857D00"/>
    <w:rsid w:val="00857DFB"/>
    <w:rsid w:val="0086029B"/>
    <w:rsid w:val="008606D4"/>
    <w:rsid w:val="008608F6"/>
    <w:rsid w:val="008609D0"/>
    <w:rsid w:val="00860ACD"/>
    <w:rsid w:val="00860E4D"/>
    <w:rsid w:val="008610CF"/>
    <w:rsid w:val="008610EC"/>
    <w:rsid w:val="008612BE"/>
    <w:rsid w:val="00862224"/>
    <w:rsid w:val="00862565"/>
    <w:rsid w:val="0086269D"/>
    <w:rsid w:val="008626D6"/>
    <w:rsid w:val="0086311E"/>
    <w:rsid w:val="00863139"/>
    <w:rsid w:val="00863E00"/>
    <w:rsid w:val="0086459C"/>
    <w:rsid w:val="00864AA2"/>
    <w:rsid w:val="008658FC"/>
    <w:rsid w:val="00866092"/>
    <w:rsid w:val="0086614E"/>
    <w:rsid w:val="00866D26"/>
    <w:rsid w:val="008671A7"/>
    <w:rsid w:val="00867417"/>
    <w:rsid w:val="0086799B"/>
    <w:rsid w:val="00867F6F"/>
    <w:rsid w:val="008700B9"/>
    <w:rsid w:val="0087017F"/>
    <w:rsid w:val="00870572"/>
    <w:rsid w:val="00870C78"/>
    <w:rsid w:val="00871D73"/>
    <w:rsid w:val="008724DF"/>
    <w:rsid w:val="008725CF"/>
    <w:rsid w:val="00872D3E"/>
    <w:rsid w:val="00872EBF"/>
    <w:rsid w:val="00873A9D"/>
    <w:rsid w:val="00873F77"/>
    <w:rsid w:val="00874928"/>
    <w:rsid w:val="00875229"/>
    <w:rsid w:val="00875698"/>
    <w:rsid w:val="00875865"/>
    <w:rsid w:val="00875CA9"/>
    <w:rsid w:val="00875CAE"/>
    <w:rsid w:val="00875F6F"/>
    <w:rsid w:val="00876708"/>
    <w:rsid w:val="008776BE"/>
    <w:rsid w:val="00877ACA"/>
    <w:rsid w:val="008802CF"/>
    <w:rsid w:val="008813B1"/>
    <w:rsid w:val="00881CAC"/>
    <w:rsid w:val="00881CCB"/>
    <w:rsid w:val="0088207A"/>
    <w:rsid w:val="00882B49"/>
    <w:rsid w:val="00883585"/>
    <w:rsid w:val="00883890"/>
    <w:rsid w:val="00883917"/>
    <w:rsid w:val="008839A6"/>
    <w:rsid w:val="00884151"/>
    <w:rsid w:val="00884E9C"/>
    <w:rsid w:val="008850DF"/>
    <w:rsid w:val="0088521E"/>
    <w:rsid w:val="00885483"/>
    <w:rsid w:val="008862A0"/>
    <w:rsid w:val="00886937"/>
    <w:rsid w:val="00886BD8"/>
    <w:rsid w:val="00886EDB"/>
    <w:rsid w:val="008875B2"/>
    <w:rsid w:val="00887FCF"/>
    <w:rsid w:val="008902C4"/>
    <w:rsid w:val="00890ED8"/>
    <w:rsid w:val="0089184D"/>
    <w:rsid w:val="008919F1"/>
    <w:rsid w:val="00891B38"/>
    <w:rsid w:val="00892896"/>
    <w:rsid w:val="00892A3F"/>
    <w:rsid w:val="008934C2"/>
    <w:rsid w:val="00893AD3"/>
    <w:rsid w:val="00893D08"/>
    <w:rsid w:val="008946C9"/>
    <w:rsid w:val="0089480F"/>
    <w:rsid w:val="00894E89"/>
    <w:rsid w:val="00895249"/>
    <w:rsid w:val="00895294"/>
    <w:rsid w:val="00895412"/>
    <w:rsid w:val="008956E4"/>
    <w:rsid w:val="00895742"/>
    <w:rsid w:val="0089593E"/>
    <w:rsid w:val="00895CDF"/>
    <w:rsid w:val="00895E69"/>
    <w:rsid w:val="0089605B"/>
    <w:rsid w:val="00896664"/>
    <w:rsid w:val="00896EB6"/>
    <w:rsid w:val="00896FFF"/>
    <w:rsid w:val="00897E78"/>
    <w:rsid w:val="008A00CA"/>
    <w:rsid w:val="008A0DDF"/>
    <w:rsid w:val="008A0FB5"/>
    <w:rsid w:val="008A26DD"/>
    <w:rsid w:val="008A2867"/>
    <w:rsid w:val="008A431A"/>
    <w:rsid w:val="008A43A2"/>
    <w:rsid w:val="008A4AE3"/>
    <w:rsid w:val="008A4B65"/>
    <w:rsid w:val="008A6E93"/>
    <w:rsid w:val="008A6F28"/>
    <w:rsid w:val="008A7C9D"/>
    <w:rsid w:val="008A7E63"/>
    <w:rsid w:val="008B062D"/>
    <w:rsid w:val="008B15B9"/>
    <w:rsid w:val="008B1711"/>
    <w:rsid w:val="008B194B"/>
    <w:rsid w:val="008B223A"/>
    <w:rsid w:val="008B3939"/>
    <w:rsid w:val="008B45F3"/>
    <w:rsid w:val="008B4B16"/>
    <w:rsid w:val="008B57C2"/>
    <w:rsid w:val="008B651D"/>
    <w:rsid w:val="008B675C"/>
    <w:rsid w:val="008B6BF0"/>
    <w:rsid w:val="008B6E4E"/>
    <w:rsid w:val="008B70EE"/>
    <w:rsid w:val="008B76C3"/>
    <w:rsid w:val="008B78FF"/>
    <w:rsid w:val="008B7F0A"/>
    <w:rsid w:val="008C00E1"/>
    <w:rsid w:val="008C068E"/>
    <w:rsid w:val="008C1315"/>
    <w:rsid w:val="008C131A"/>
    <w:rsid w:val="008C1669"/>
    <w:rsid w:val="008C3B57"/>
    <w:rsid w:val="008C4307"/>
    <w:rsid w:val="008C54E0"/>
    <w:rsid w:val="008C5BBF"/>
    <w:rsid w:val="008C6027"/>
    <w:rsid w:val="008C6321"/>
    <w:rsid w:val="008C6625"/>
    <w:rsid w:val="008C6B6E"/>
    <w:rsid w:val="008C7212"/>
    <w:rsid w:val="008C77F7"/>
    <w:rsid w:val="008C7A6B"/>
    <w:rsid w:val="008D006A"/>
    <w:rsid w:val="008D089D"/>
    <w:rsid w:val="008D0978"/>
    <w:rsid w:val="008D0E8C"/>
    <w:rsid w:val="008D12C4"/>
    <w:rsid w:val="008D1488"/>
    <w:rsid w:val="008D19B3"/>
    <w:rsid w:val="008D1A52"/>
    <w:rsid w:val="008D1B88"/>
    <w:rsid w:val="008D21A9"/>
    <w:rsid w:val="008D24A1"/>
    <w:rsid w:val="008D294C"/>
    <w:rsid w:val="008D2AB2"/>
    <w:rsid w:val="008D4696"/>
    <w:rsid w:val="008D5007"/>
    <w:rsid w:val="008D5307"/>
    <w:rsid w:val="008D62E8"/>
    <w:rsid w:val="008D795E"/>
    <w:rsid w:val="008D7D10"/>
    <w:rsid w:val="008E068C"/>
    <w:rsid w:val="008E0A75"/>
    <w:rsid w:val="008E1440"/>
    <w:rsid w:val="008E267E"/>
    <w:rsid w:val="008E29EB"/>
    <w:rsid w:val="008E2D02"/>
    <w:rsid w:val="008E39CB"/>
    <w:rsid w:val="008E3E61"/>
    <w:rsid w:val="008E42C0"/>
    <w:rsid w:val="008E4F26"/>
    <w:rsid w:val="008E4F53"/>
    <w:rsid w:val="008E5133"/>
    <w:rsid w:val="008E6C1B"/>
    <w:rsid w:val="008E738D"/>
    <w:rsid w:val="008E7F2E"/>
    <w:rsid w:val="008F08EA"/>
    <w:rsid w:val="008F10DE"/>
    <w:rsid w:val="008F1920"/>
    <w:rsid w:val="008F2E17"/>
    <w:rsid w:val="008F3E74"/>
    <w:rsid w:val="008F439F"/>
    <w:rsid w:val="008F451B"/>
    <w:rsid w:val="008F4F68"/>
    <w:rsid w:val="008F5AE8"/>
    <w:rsid w:val="008F5EEE"/>
    <w:rsid w:val="008F622C"/>
    <w:rsid w:val="008F6361"/>
    <w:rsid w:val="008F64AE"/>
    <w:rsid w:val="008F7345"/>
    <w:rsid w:val="008F7D41"/>
    <w:rsid w:val="00900361"/>
    <w:rsid w:val="00901103"/>
    <w:rsid w:val="00901194"/>
    <w:rsid w:val="00901627"/>
    <w:rsid w:val="00901F0C"/>
    <w:rsid w:val="009020CE"/>
    <w:rsid w:val="00902FE6"/>
    <w:rsid w:val="00903BEE"/>
    <w:rsid w:val="0090435E"/>
    <w:rsid w:val="009048BF"/>
    <w:rsid w:val="00904B5F"/>
    <w:rsid w:val="00904E17"/>
    <w:rsid w:val="00905B65"/>
    <w:rsid w:val="0090623F"/>
    <w:rsid w:val="00906ADF"/>
    <w:rsid w:val="009075A1"/>
    <w:rsid w:val="00910825"/>
    <w:rsid w:val="00910D4F"/>
    <w:rsid w:val="009114A7"/>
    <w:rsid w:val="0091162D"/>
    <w:rsid w:val="0091226C"/>
    <w:rsid w:val="0091285A"/>
    <w:rsid w:val="00912D90"/>
    <w:rsid w:val="00912EAB"/>
    <w:rsid w:val="00913D6C"/>
    <w:rsid w:val="00914080"/>
    <w:rsid w:val="00914199"/>
    <w:rsid w:val="00914DBF"/>
    <w:rsid w:val="00915125"/>
    <w:rsid w:val="009158D6"/>
    <w:rsid w:val="00915C98"/>
    <w:rsid w:val="00915CE8"/>
    <w:rsid w:val="00917615"/>
    <w:rsid w:val="00917701"/>
    <w:rsid w:val="00917AD3"/>
    <w:rsid w:val="00917AF6"/>
    <w:rsid w:val="00917D34"/>
    <w:rsid w:val="00920919"/>
    <w:rsid w:val="009213A0"/>
    <w:rsid w:val="00921793"/>
    <w:rsid w:val="00921BAC"/>
    <w:rsid w:val="00921CAF"/>
    <w:rsid w:val="00922AC9"/>
    <w:rsid w:val="00923E53"/>
    <w:rsid w:val="00924A57"/>
    <w:rsid w:val="00925B36"/>
    <w:rsid w:val="00926B25"/>
    <w:rsid w:val="00926DD0"/>
    <w:rsid w:val="00926E39"/>
    <w:rsid w:val="00927E4E"/>
    <w:rsid w:val="00927FEA"/>
    <w:rsid w:val="0093167B"/>
    <w:rsid w:val="00932DDA"/>
    <w:rsid w:val="00932F6E"/>
    <w:rsid w:val="00933176"/>
    <w:rsid w:val="00933BE4"/>
    <w:rsid w:val="00933EAB"/>
    <w:rsid w:val="00934D98"/>
    <w:rsid w:val="00934E7C"/>
    <w:rsid w:val="00934EF7"/>
    <w:rsid w:val="009354BD"/>
    <w:rsid w:val="00935D78"/>
    <w:rsid w:val="00935E17"/>
    <w:rsid w:val="0093613D"/>
    <w:rsid w:val="00937558"/>
    <w:rsid w:val="009379F4"/>
    <w:rsid w:val="00940238"/>
    <w:rsid w:val="009413B5"/>
    <w:rsid w:val="0094162B"/>
    <w:rsid w:val="00941C3A"/>
    <w:rsid w:val="009429C3"/>
    <w:rsid w:val="00943ADC"/>
    <w:rsid w:val="00943C10"/>
    <w:rsid w:val="00943D36"/>
    <w:rsid w:val="0094555D"/>
    <w:rsid w:val="0094580F"/>
    <w:rsid w:val="00945B4B"/>
    <w:rsid w:val="009466FE"/>
    <w:rsid w:val="00946A94"/>
    <w:rsid w:val="00947E28"/>
    <w:rsid w:val="0095010F"/>
    <w:rsid w:val="009502C3"/>
    <w:rsid w:val="00951067"/>
    <w:rsid w:val="00952114"/>
    <w:rsid w:val="0095212F"/>
    <w:rsid w:val="00953273"/>
    <w:rsid w:val="0095346D"/>
    <w:rsid w:val="00953808"/>
    <w:rsid w:val="00953E83"/>
    <w:rsid w:val="00954B61"/>
    <w:rsid w:val="00956DA9"/>
    <w:rsid w:val="00956E36"/>
    <w:rsid w:val="00956FC8"/>
    <w:rsid w:val="00957B9D"/>
    <w:rsid w:val="00957C71"/>
    <w:rsid w:val="00957DE3"/>
    <w:rsid w:val="009603B2"/>
    <w:rsid w:val="009604D3"/>
    <w:rsid w:val="0096051E"/>
    <w:rsid w:val="009605C3"/>
    <w:rsid w:val="00960EFE"/>
    <w:rsid w:val="00960F00"/>
    <w:rsid w:val="00961380"/>
    <w:rsid w:val="009617C9"/>
    <w:rsid w:val="00962148"/>
    <w:rsid w:val="0096255B"/>
    <w:rsid w:val="009629FC"/>
    <w:rsid w:val="00962BD1"/>
    <w:rsid w:val="00962CF1"/>
    <w:rsid w:val="0096392A"/>
    <w:rsid w:val="00963C82"/>
    <w:rsid w:val="00963F76"/>
    <w:rsid w:val="0096415A"/>
    <w:rsid w:val="009646E0"/>
    <w:rsid w:val="009647C3"/>
    <w:rsid w:val="00965962"/>
    <w:rsid w:val="00965CC4"/>
    <w:rsid w:val="00967DB6"/>
    <w:rsid w:val="0097078A"/>
    <w:rsid w:val="0097080C"/>
    <w:rsid w:val="00972FFD"/>
    <w:rsid w:val="009747C6"/>
    <w:rsid w:val="00974BB1"/>
    <w:rsid w:val="00975BA7"/>
    <w:rsid w:val="00975E21"/>
    <w:rsid w:val="0097672C"/>
    <w:rsid w:val="00976908"/>
    <w:rsid w:val="00977C60"/>
    <w:rsid w:val="009805A7"/>
    <w:rsid w:val="00980837"/>
    <w:rsid w:val="00980845"/>
    <w:rsid w:val="00980905"/>
    <w:rsid w:val="00980A1C"/>
    <w:rsid w:val="00980DF0"/>
    <w:rsid w:val="00980F86"/>
    <w:rsid w:val="00981650"/>
    <w:rsid w:val="00982AB4"/>
    <w:rsid w:val="00982C3C"/>
    <w:rsid w:val="00982CDE"/>
    <w:rsid w:val="00982D48"/>
    <w:rsid w:val="00983507"/>
    <w:rsid w:val="00983742"/>
    <w:rsid w:val="00984641"/>
    <w:rsid w:val="0098488A"/>
    <w:rsid w:val="00984CD6"/>
    <w:rsid w:val="009852A0"/>
    <w:rsid w:val="009859A6"/>
    <w:rsid w:val="00986D29"/>
    <w:rsid w:val="0098739C"/>
    <w:rsid w:val="00987BAD"/>
    <w:rsid w:val="00987FE9"/>
    <w:rsid w:val="009900CA"/>
    <w:rsid w:val="0099108F"/>
    <w:rsid w:val="009911D5"/>
    <w:rsid w:val="009918EA"/>
    <w:rsid w:val="009927D1"/>
    <w:rsid w:val="0099305C"/>
    <w:rsid w:val="00993174"/>
    <w:rsid w:val="0099344D"/>
    <w:rsid w:val="00993D9C"/>
    <w:rsid w:val="009942AE"/>
    <w:rsid w:val="00995803"/>
    <w:rsid w:val="00995B0A"/>
    <w:rsid w:val="009963AC"/>
    <w:rsid w:val="0099657D"/>
    <w:rsid w:val="0099671C"/>
    <w:rsid w:val="0099685C"/>
    <w:rsid w:val="0099706E"/>
    <w:rsid w:val="0099786E"/>
    <w:rsid w:val="00997B93"/>
    <w:rsid w:val="009A01AD"/>
    <w:rsid w:val="009A025F"/>
    <w:rsid w:val="009A072C"/>
    <w:rsid w:val="009A08A3"/>
    <w:rsid w:val="009A0DBB"/>
    <w:rsid w:val="009A126B"/>
    <w:rsid w:val="009A1D9C"/>
    <w:rsid w:val="009A1DB1"/>
    <w:rsid w:val="009A28F8"/>
    <w:rsid w:val="009A2BEB"/>
    <w:rsid w:val="009A2CC2"/>
    <w:rsid w:val="009A31CF"/>
    <w:rsid w:val="009A4737"/>
    <w:rsid w:val="009A4AD4"/>
    <w:rsid w:val="009A5626"/>
    <w:rsid w:val="009A6734"/>
    <w:rsid w:val="009A70A8"/>
    <w:rsid w:val="009A7674"/>
    <w:rsid w:val="009A76C4"/>
    <w:rsid w:val="009B019C"/>
    <w:rsid w:val="009B0450"/>
    <w:rsid w:val="009B13DB"/>
    <w:rsid w:val="009B2D78"/>
    <w:rsid w:val="009B41BD"/>
    <w:rsid w:val="009B54DF"/>
    <w:rsid w:val="009B5E2C"/>
    <w:rsid w:val="009B665E"/>
    <w:rsid w:val="009B6A49"/>
    <w:rsid w:val="009B6F7D"/>
    <w:rsid w:val="009B7531"/>
    <w:rsid w:val="009B7537"/>
    <w:rsid w:val="009B7F8A"/>
    <w:rsid w:val="009C023D"/>
    <w:rsid w:val="009C0526"/>
    <w:rsid w:val="009C0895"/>
    <w:rsid w:val="009C09D3"/>
    <w:rsid w:val="009C14F0"/>
    <w:rsid w:val="009C1AB9"/>
    <w:rsid w:val="009C1BFB"/>
    <w:rsid w:val="009C2003"/>
    <w:rsid w:val="009C22B0"/>
    <w:rsid w:val="009C2643"/>
    <w:rsid w:val="009C26C3"/>
    <w:rsid w:val="009C2B6D"/>
    <w:rsid w:val="009C2BA6"/>
    <w:rsid w:val="009C3405"/>
    <w:rsid w:val="009C36DE"/>
    <w:rsid w:val="009C3AEA"/>
    <w:rsid w:val="009C3CB3"/>
    <w:rsid w:val="009C4129"/>
    <w:rsid w:val="009C42D0"/>
    <w:rsid w:val="009C44E4"/>
    <w:rsid w:val="009C4524"/>
    <w:rsid w:val="009C4DC8"/>
    <w:rsid w:val="009C4F62"/>
    <w:rsid w:val="009C566A"/>
    <w:rsid w:val="009C6B87"/>
    <w:rsid w:val="009C724B"/>
    <w:rsid w:val="009C7480"/>
    <w:rsid w:val="009C762E"/>
    <w:rsid w:val="009C764A"/>
    <w:rsid w:val="009D071A"/>
    <w:rsid w:val="009D072B"/>
    <w:rsid w:val="009D0C25"/>
    <w:rsid w:val="009D0EED"/>
    <w:rsid w:val="009D11E4"/>
    <w:rsid w:val="009D1869"/>
    <w:rsid w:val="009D1954"/>
    <w:rsid w:val="009D1CC9"/>
    <w:rsid w:val="009D21F3"/>
    <w:rsid w:val="009D2B3D"/>
    <w:rsid w:val="009D3755"/>
    <w:rsid w:val="009D38F7"/>
    <w:rsid w:val="009D4192"/>
    <w:rsid w:val="009D52C2"/>
    <w:rsid w:val="009D5328"/>
    <w:rsid w:val="009D647C"/>
    <w:rsid w:val="009D67D5"/>
    <w:rsid w:val="009D6F4F"/>
    <w:rsid w:val="009D71E0"/>
    <w:rsid w:val="009E02B3"/>
    <w:rsid w:val="009E05D3"/>
    <w:rsid w:val="009E08A1"/>
    <w:rsid w:val="009E0939"/>
    <w:rsid w:val="009E111D"/>
    <w:rsid w:val="009E130F"/>
    <w:rsid w:val="009E1A45"/>
    <w:rsid w:val="009E1EB9"/>
    <w:rsid w:val="009E2B5B"/>
    <w:rsid w:val="009E2DF9"/>
    <w:rsid w:val="009E2FE6"/>
    <w:rsid w:val="009E303F"/>
    <w:rsid w:val="009E3048"/>
    <w:rsid w:val="009E4819"/>
    <w:rsid w:val="009E60C8"/>
    <w:rsid w:val="009E71B3"/>
    <w:rsid w:val="009F1219"/>
    <w:rsid w:val="009F3699"/>
    <w:rsid w:val="009F38AF"/>
    <w:rsid w:val="009F3B4F"/>
    <w:rsid w:val="009F42C7"/>
    <w:rsid w:val="009F4662"/>
    <w:rsid w:val="009F4FB8"/>
    <w:rsid w:val="009F4FF6"/>
    <w:rsid w:val="009F54D6"/>
    <w:rsid w:val="009F60A5"/>
    <w:rsid w:val="009F6AF5"/>
    <w:rsid w:val="009F6ECC"/>
    <w:rsid w:val="009F741E"/>
    <w:rsid w:val="009F7736"/>
    <w:rsid w:val="00A016DA"/>
    <w:rsid w:val="00A01971"/>
    <w:rsid w:val="00A01B6E"/>
    <w:rsid w:val="00A02834"/>
    <w:rsid w:val="00A02F98"/>
    <w:rsid w:val="00A034B4"/>
    <w:rsid w:val="00A03E40"/>
    <w:rsid w:val="00A04931"/>
    <w:rsid w:val="00A04D28"/>
    <w:rsid w:val="00A05609"/>
    <w:rsid w:val="00A05932"/>
    <w:rsid w:val="00A05948"/>
    <w:rsid w:val="00A05B91"/>
    <w:rsid w:val="00A05D9E"/>
    <w:rsid w:val="00A0628A"/>
    <w:rsid w:val="00A07B8A"/>
    <w:rsid w:val="00A10C6B"/>
    <w:rsid w:val="00A11333"/>
    <w:rsid w:val="00A12A57"/>
    <w:rsid w:val="00A12F93"/>
    <w:rsid w:val="00A1330C"/>
    <w:rsid w:val="00A134A4"/>
    <w:rsid w:val="00A14C17"/>
    <w:rsid w:val="00A14CA8"/>
    <w:rsid w:val="00A15120"/>
    <w:rsid w:val="00A1523C"/>
    <w:rsid w:val="00A15B60"/>
    <w:rsid w:val="00A15ED5"/>
    <w:rsid w:val="00A17B75"/>
    <w:rsid w:val="00A202D3"/>
    <w:rsid w:val="00A212B6"/>
    <w:rsid w:val="00A2153F"/>
    <w:rsid w:val="00A21554"/>
    <w:rsid w:val="00A219AF"/>
    <w:rsid w:val="00A21B15"/>
    <w:rsid w:val="00A22752"/>
    <w:rsid w:val="00A2320D"/>
    <w:rsid w:val="00A23D3F"/>
    <w:rsid w:val="00A23DB8"/>
    <w:rsid w:val="00A245A0"/>
    <w:rsid w:val="00A248AA"/>
    <w:rsid w:val="00A24F78"/>
    <w:rsid w:val="00A257A9"/>
    <w:rsid w:val="00A25D55"/>
    <w:rsid w:val="00A25D73"/>
    <w:rsid w:val="00A266A8"/>
    <w:rsid w:val="00A26F85"/>
    <w:rsid w:val="00A279F7"/>
    <w:rsid w:val="00A27BE0"/>
    <w:rsid w:val="00A3040C"/>
    <w:rsid w:val="00A313B3"/>
    <w:rsid w:val="00A31B7E"/>
    <w:rsid w:val="00A31EC6"/>
    <w:rsid w:val="00A3205F"/>
    <w:rsid w:val="00A324F1"/>
    <w:rsid w:val="00A32518"/>
    <w:rsid w:val="00A327A9"/>
    <w:rsid w:val="00A32A55"/>
    <w:rsid w:val="00A32A6D"/>
    <w:rsid w:val="00A3350D"/>
    <w:rsid w:val="00A33B4E"/>
    <w:rsid w:val="00A33F7E"/>
    <w:rsid w:val="00A342B6"/>
    <w:rsid w:val="00A34375"/>
    <w:rsid w:val="00A3443D"/>
    <w:rsid w:val="00A350D0"/>
    <w:rsid w:val="00A3524D"/>
    <w:rsid w:val="00A35943"/>
    <w:rsid w:val="00A35C85"/>
    <w:rsid w:val="00A36BED"/>
    <w:rsid w:val="00A37352"/>
    <w:rsid w:val="00A37716"/>
    <w:rsid w:val="00A37A8B"/>
    <w:rsid w:val="00A37EA9"/>
    <w:rsid w:val="00A404A8"/>
    <w:rsid w:val="00A4070E"/>
    <w:rsid w:val="00A409F8"/>
    <w:rsid w:val="00A40ED7"/>
    <w:rsid w:val="00A4189B"/>
    <w:rsid w:val="00A41F9D"/>
    <w:rsid w:val="00A4203F"/>
    <w:rsid w:val="00A4278E"/>
    <w:rsid w:val="00A42D65"/>
    <w:rsid w:val="00A43204"/>
    <w:rsid w:val="00A43386"/>
    <w:rsid w:val="00A43B71"/>
    <w:rsid w:val="00A440FB"/>
    <w:rsid w:val="00A4446F"/>
    <w:rsid w:val="00A44C53"/>
    <w:rsid w:val="00A44D9B"/>
    <w:rsid w:val="00A44F7F"/>
    <w:rsid w:val="00A4560C"/>
    <w:rsid w:val="00A458AF"/>
    <w:rsid w:val="00A45ECE"/>
    <w:rsid w:val="00A46456"/>
    <w:rsid w:val="00A46AB8"/>
    <w:rsid w:val="00A46D27"/>
    <w:rsid w:val="00A46F5D"/>
    <w:rsid w:val="00A4763B"/>
    <w:rsid w:val="00A4785D"/>
    <w:rsid w:val="00A5028B"/>
    <w:rsid w:val="00A50F0E"/>
    <w:rsid w:val="00A515E6"/>
    <w:rsid w:val="00A51612"/>
    <w:rsid w:val="00A517A9"/>
    <w:rsid w:val="00A522DF"/>
    <w:rsid w:val="00A52A99"/>
    <w:rsid w:val="00A52BF9"/>
    <w:rsid w:val="00A52CA5"/>
    <w:rsid w:val="00A52DC4"/>
    <w:rsid w:val="00A534ED"/>
    <w:rsid w:val="00A53515"/>
    <w:rsid w:val="00A543CD"/>
    <w:rsid w:val="00A54F87"/>
    <w:rsid w:val="00A5687B"/>
    <w:rsid w:val="00A56CF1"/>
    <w:rsid w:val="00A5729C"/>
    <w:rsid w:val="00A57401"/>
    <w:rsid w:val="00A5766E"/>
    <w:rsid w:val="00A57D09"/>
    <w:rsid w:val="00A621E4"/>
    <w:rsid w:val="00A62BAB"/>
    <w:rsid w:val="00A62FBF"/>
    <w:rsid w:val="00A633AB"/>
    <w:rsid w:val="00A63BDD"/>
    <w:rsid w:val="00A63C02"/>
    <w:rsid w:val="00A63CAC"/>
    <w:rsid w:val="00A64ABC"/>
    <w:rsid w:val="00A65AA2"/>
    <w:rsid w:val="00A66072"/>
    <w:rsid w:val="00A663D1"/>
    <w:rsid w:val="00A67004"/>
    <w:rsid w:val="00A67878"/>
    <w:rsid w:val="00A6797A"/>
    <w:rsid w:val="00A67B3D"/>
    <w:rsid w:val="00A67D87"/>
    <w:rsid w:val="00A67DB0"/>
    <w:rsid w:val="00A67DE2"/>
    <w:rsid w:val="00A67FF6"/>
    <w:rsid w:val="00A712CF"/>
    <w:rsid w:val="00A7146A"/>
    <w:rsid w:val="00A717DD"/>
    <w:rsid w:val="00A71C6F"/>
    <w:rsid w:val="00A71D34"/>
    <w:rsid w:val="00A72088"/>
    <w:rsid w:val="00A7274F"/>
    <w:rsid w:val="00A72F26"/>
    <w:rsid w:val="00A72FC7"/>
    <w:rsid w:val="00A7312C"/>
    <w:rsid w:val="00A7372B"/>
    <w:rsid w:val="00A73F74"/>
    <w:rsid w:val="00A75759"/>
    <w:rsid w:val="00A7601D"/>
    <w:rsid w:val="00A77BA9"/>
    <w:rsid w:val="00A77DB7"/>
    <w:rsid w:val="00A80784"/>
    <w:rsid w:val="00A80AFF"/>
    <w:rsid w:val="00A80E7C"/>
    <w:rsid w:val="00A817B2"/>
    <w:rsid w:val="00A82DD9"/>
    <w:rsid w:val="00A839F2"/>
    <w:rsid w:val="00A84CEA"/>
    <w:rsid w:val="00A850A8"/>
    <w:rsid w:val="00A8660E"/>
    <w:rsid w:val="00A86973"/>
    <w:rsid w:val="00A86BBB"/>
    <w:rsid w:val="00A8717C"/>
    <w:rsid w:val="00A877A5"/>
    <w:rsid w:val="00A87A57"/>
    <w:rsid w:val="00A87AF0"/>
    <w:rsid w:val="00A9059A"/>
    <w:rsid w:val="00A90893"/>
    <w:rsid w:val="00A9112C"/>
    <w:rsid w:val="00A91238"/>
    <w:rsid w:val="00A913FC"/>
    <w:rsid w:val="00A91D33"/>
    <w:rsid w:val="00A92DCF"/>
    <w:rsid w:val="00A92F81"/>
    <w:rsid w:val="00A9374A"/>
    <w:rsid w:val="00A93D3D"/>
    <w:rsid w:val="00A9457E"/>
    <w:rsid w:val="00A94F79"/>
    <w:rsid w:val="00A94F7B"/>
    <w:rsid w:val="00A97019"/>
    <w:rsid w:val="00A9757D"/>
    <w:rsid w:val="00AA059A"/>
    <w:rsid w:val="00AA077F"/>
    <w:rsid w:val="00AA1545"/>
    <w:rsid w:val="00AA1E0A"/>
    <w:rsid w:val="00AA33CE"/>
    <w:rsid w:val="00AA3804"/>
    <w:rsid w:val="00AA393E"/>
    <w:rsid w:val="00AA3C9C"/>
    <w:rsid w:val="00AA3E57"/>
    <w:rsid w:val="00AA49C6"/>
    <w:rsid w:val="00AA513C"/>
    <w:rsid w:val="00AA52D3"/>
    <w:rsid w:val="00AA5B63"/>
    <w:rsid w:val="00AA5F19"/>
    <w:rsid w:val="00AA75B8"/>
    <w:rsid w:val="00AA7824"/>
    <w:rsid w:val="00AA7967"/>
    <w:rsid w:val="00AA7D3D"/>
    <w:rsid w:val="00AA7D6E"/>
    <w:rsid w:val="00AB0876"/>
    <w:rsid w:val="00AB0919"/>
    <w:rsid w:val="00AB0C7F"/>
    <w:rsid w:val="00AB20D8"/>
    <w:rsid w:val="00AB2290"/>
    <w:rsid w:val="00AB2819"/>
    <w:rsid w:val="00AB3CB2"/>
    <w:rsid w:val="00AB3DAA"/>
    <w:rsid w:val="00AB41AD"/>
    <w:rsid w:val="00AB44F6"/>
    <w:rsid w:val="00AB4D75"/>
    <w:rsid w:val="00AB5238"/>
    <w:rsid w:val="00AB5393"/>
    <w:rsid w:val="00AB58B9"/>
    <w:rsid w:val="00AB58F1"/>
    <w:rsid w:val="00AB5C4F"/>
    <w:rsid w:val="00AB5CA7"/>
    <w:rsid w:val="00AB64B8"/>
    <w:rsid w:val="00AB6D1B"/>
    <w:rsid w:val="00AC0088"/>
    <w:rsid w:val="00AC0C07"/>
    <w:rsid w:val="00AC0EC8"/>
    <w:rsid w:val="00AC162C"/>
    <w:rsid w:val="00AC2731"/>
    <w:rsid w:val="00AC382F"/>
    <w:rsid w:val="00AC3B53"/>
    <w:rsid w:val="00AC3D8D"/>
    <w:rsid w:val="00AC5356"/>
    <w:rsid w:val="00AC66E4"/>
    <w:rsid w:val="00AC7318"/>
    <w:rsid w:val="00AC7868"/>
    <w:rsid w:val="00AD0AF9"/>
    <w:rsid w:val="00AD0E66"/>
    <w:rsid w:val="00AD261A"/>
    <w:rsid w:val="00AD299F"/>
    <w:rsid w:val="00AD2B4A"/>
    <w:rsid w:val="00AD2D47"/>
    <w:rsid w:val="00AD3087"/>
    <w:rsid w:val="00AD3135"/>
    <w:rsid w:val="00AD3F7A"/>
    <w:rsid w:val="00AD40F1"/>
    <w:rsid w:val="00AD4BD0"/>
    <w:rsid w:val="00AD6557"/>
    <w:rsid w:val="00AD6700"/>
    <w:rsid w:val="00AD6EFD"/>
    <w:rsid w:val="00AE0074"/>
    <w:rsid w:val="00AE0A55"/>
    <w:rsid w:val="00AE119C"/>
    <w:rsid w:val="00AE128B"/>
    <w:rsid w:val="00AE1EC6"/>
    <w:rsid w:val="00AE259F"/>
    <w:rsid w:val="00AE2693"/>
    <w:rsid w:val="00AE26C8"/>
    <w:rsid w:val="00AE325F"/>
    <w:rsid w:val="00AE395B"/>
    <w:rsid w:val="00AE3C7E"/>
    <w:rsid w:val="00AE43B1"/>
    <w:rsid w:val="00AE4473"/>
    <w:rsid w:val="00AE6481"/>
    <w:rsid w:val="00AE655B"/>
    <w:rsid w:val="00AE6591"/>
    <w:rsid w:val="00AE660E"/>
    <w:rsid w:val="00AE70B6"/>
    <w:rsid w:val="00AE73E3"/>
    <w:rsid w:val="00AE7FC5"/>
    <w:rsid w:val="00AF0433"/>
    <w:rsid w:val="00AF12D8"/>
    <w:rsid w:val="00AF1478"/>
    <w:rsid w:val="00AF1769"/>
    <w:rsid w:val="00AF20F4"/>
    <w:rsid w:val="00AF21AC"/>
    <w:rsid w:val="00AF375D"/>
    <w:rsid w:val="00AF3863"/>
    <w:rsid w:val="00AF4574"/>
    <w:rsid w:val="00AF483D"/>
    <w:rsid w:val="00AF4D8B"/>
    <w:rsid w:val="00AF514B"/>
    <w:rsid w:val="00AF5C95"/>
    <w:rsid w:val="00AF5E51"/>
    <w:rsid w:val="00AF63B0"/>
    <w:rsid w:val="00AF64C0"/>
    <w:rsid w:val="00AF6882"/>
    <w:rsid w:val="00AF7232"/>
    <w:rsid w:val="00AF72D8"/>
    <w:rsid w:val="00AF75E6"/>
    <w:rsid w:val="00AF7E81"/>
    <w:rsid w:val="00B00AFF"/>
    <w:rsid w:val="00B00BA0"/>
    <w:rsid w:val="00B00C69"/>
    <w:rsid w:val="00B019B6"/>
    <w:rsid w:val="00B02593"/>
    <w:rsid w:val="00B02D84"/>
    <w:rsid w:val="00B04477"/>
    <w:rsid w:val="00B059B4"/>
    <w:rsid w:val="00B05BC3"/>
    <w:rsid w:val="00B06732"/>
    <w:rsid w:val="00B06C76"/>
    <w:rsid w:val="00B07CD8"/>
    <w:rsid w:val="00B1217C"/>
    <w:rsid w:val="00B12321"/>
    <w:rsid w:val="00B13DFA"/>
    <w:rsid w:val="00B141F5"/>
    <w:rsid w:val="00B147E4"/>
    <w:rsid w:val="00B14BEB"/>
    <w:rsid w:val="00B15D5F"/>
    <w:rsid w:val="00B1621A"/>
    <w:rsid w:val="00B163EF"/>
    <w:rsid w:val="00B1706C"/>
    <w:rsid w:val="00B21292"/>
    <w:rsid w:val="00B214CF"/>
    <w:rsid w:val="00B21D73"/>
    <w:rsid w:val="00B2297E"/>
    <w:rsid w:val="00B2333D"/>
    <w:rsid w:val="00B234DF"/>
    <w:rsid w:val="00B23AC4"/>
    <w:rsid w:val="00B25941"/>
    <w:rsid w:val="00B25CA6"/>
    <w:rsid w:val="00B25D63"/>
    <w:rsid w:val="00B262B4"/>
    <w:rsid w:val="00B265B8"/>
    <w:rsid w:val="00B26ADA"/>
    <w:rsid w:val="00B26E99"/>
    <w:rsid w:val="00B26F05"/>
    <w:rsid w:val="00B26F50"/>
    <w:rsid w:val="00B27C13"/>
    <w:rsid w:val="00B27E54"/>
    <w:rsid w:val="00B27FB4"/>
    <w:rsid w:val="00B32020"/>
    <w:rsid w:val="00B3219E"/>
    <w:rsid w:val="00B325C6"/>
    <w:rsid w:val="00B33134"/>
    <w:rsid w:val="00B33B30"/>
    <w:rsid w:val="00B33CC7"/>
    <w:rsid w:val="00B34C6A"/>
    <w:rsid w:val="00B34F49"/>
    <w:rsid w:val="00B3613B"/>
    <w:rsid w:val="00B3700C"/>
    <w:rsid w:val="00B40485"/>
    <w:rsid w:val="00B40B12"/>
    <w:rsid w:val="00B41283"/>
    <w:rsid w:val="00B4192C"/>
    <w:rsid w:val="00B41C16"/>
    <w:rsid w:val="00B424EF"/>
    <w:rsid w:val="00B42A26"/>
    <w:rsid w:val="00B43459"/>
    <w:rsid w:val="00B4428F"/>
    <w:rsid w:val="00B442E5"/>
    <w:rsid w:val="00B443FF"/>
    <w:rsid w:val="00B44E9A"/>
    <w:rsid w:val="00B4632F"/>
    <w:rsid w:val="00B46B71"/>
    <w:rsid w:val="00B472CF"/>
    <w:rsid w:val="00B47C67"/>
    <w:rsid w:val="00B5030C"/>
    <w:rsid w:val="00B5040F"/>
    <w:rsid w:val="00B508D8"/>
    <w:rsid w:val="00B509B9"/>
    <w:rsid w:val="00B50CF2"/>
    <w:rsid w:val="00B525AA"/>
    <w:rsid w:val="00B52C3A"/>
    <w:rsid w:val="00B52D7A"/>
    <w:rsid w:val="00B53CEE"/>
    <w:rsid w:val="00B54468"/>
    <w:rsid w:val="00B544EE"/>
    <w:rsid w:val="00B56323"/>
    <w:rsid w:val="00B5683B"/>
    <w:rsid w:val="00B574A4"/>
    <w:rsid w:val="00B5760C"/>
    <w:rsid w:val="00B60A5E"/>
    <w:rsid w:val="00B60B4B"/>
    <w:rsid w:val="00B60BD0"/>
    <w:rsid w:val="00B61350"/>
    <w:rsid w:val="00B62516"/>
    <w:rsid w:val="00B6271E"/>
    <w:rsid w:val="00B638EE"/>
    <w:rsid w:val="00B63F59"/>
    <w:rsid w:val="00B64535"/>
    <w:rsid w:val="00B64D8F"/>
    <w:rsid w:val="00B65B2C"/>
    <w:rsid w:val="00B66052"/>
    <w:rsid w:val="00B66D5D"/>
    <w:rsid w:val="00B67455"/>
    <w:rsid w:val="00B723BC"/>
    <w:rsid w:val="00B7272F"/>
    <w:rsid w:val="00B740FF"/>
    <w:rsid w:val="00B74C0C"/>
    <w:rsid w:val="00B75236"/>
    <w:rsid w:val="00B75B1C"/>
    <w:rsid w:val="00B75D70"/>
    <w:rsid w:val="00B762DF"/>
    <w:rsid w:val="00B76DE4"/>
    <w:rsid w:val="00B7718A"/>
    <w:rsid w:val="00B7727C"/>
    <w:rsid w:val="00B773C6"/>
    <w:rsid w:val="00B778F6"/>
    <w:rsid w:val="00B800EC"/>
    <w:rsid w:val="00B80342"/>
    <w:rsid w:val="00B80880"/>
    <w:rsid w:val="00B81C09"/>
    <w:rsid w:val="00B821B9"/>
    <w:rsid w:val="00B82542"/>
    <w:rsid w:val="00B82ECE"/>
    <w:rsid w:val="00B83050"/>
    <w:rsid w:val="00B831FC"/>
    <w:rsid w:val="00B83CA5"/>
    <w:rsid w:val="00B83CEC"/>
    <w:rsid w:val="00B840F4"/>
    <w:rsid w:val="00B8428E"/>
    <w:rsid w:val="00B844EA"/>
    <w:rsid w:val="00B84C1B"/>
    <w:rsid w:val="00B85499"/>
    <w:rsid w:val="00B85809"/>
    <w:rsid w:val="00B85A2B"/>
    <w:rsid w:val="00B86FFC"/>
    <w:rsid w:val="00B90324"/>
    <w:rsid w:val="00B9055C"/>
    <w:rsid w:val="00B90E30"/>
    <w:rsid w:val="00B90EC0"/>
    <w:rsid w:val="00B92217"/>
    <w:rsid w:val="00B9418B"/>
    <w:rsid w:val="00B94252"/>
    <w:rsid w:val="00B94253"/>
    <w:rsid w:val="00B944E8"/>
    <w:rsid w:val="00B94929"/>
    <w:rsid w:val="00B9588B"/>
    <w:rsid w:val="00B95FAF"/>
    <w:rsid w:val="00B96B2D"/>
    <w:rsid w:val="00B96E22"/>
    <w:rsid w:val="00B96E51"/>
    <w:rsid w:val="00BA01E4"/>
    <w:rsid w:val="00BA1FE3"/>
    <w:rsid w:val="00BA3217"/>
    <w:rsid w:val="00BA3747"/>
    <w:rsid w:val="00BA4040"/>
    <w:rsid w:val="00BA4165"/>
    <w:rsid w:val="00BA445E"/>
    <w:rsid w:val="00BA45C8"/>
    <w:rsid w:val="00BA4985"/>
    <w:rsid w:val="00BA4A3C"/>
    <w:rsid w:val="00BA6128"/>
    <w:rsid w:val="00BA67BF"/>
    <w:rsid w:val="00BA6B3A"/>
    <w:rsid w:val="00BA6EC3"/>
    <w:rsid w:val="00BA6ED3"/>
    <w:rsid w:val="00BA7E38"/>
    <w:rsid w:val="00BB0113"/>
    <w:rsid w:val="00BB190B"/>
    <w:rsid w:val="00BB1A7F"/>
    <w:rsid w:val="00BB1E91"/>
    <w:rsid w:val="00BB231F"/>
    <w:rsid w:val="00BB2C99"/>
    <w:rsid w:val="00BB350A"/>
    <w:rsid w:val="00BB360A"/>
    <w:rsid w:val="00BB3906"/>
    <w:rsid w:val="00BB4413"/>
    <w:rsid w:val="00BB4647"/>
    <w:rsid w:val="00BB4A82"/>
    <w:rsid w:val="00BB4B5B"/>
    <w:rsid w:val="00BB4C3C"/>
    <w:rsid w:val="00BB4D17"/>
    <w:rsid w:val="00BB5839"/>
    <w:rsid w:val="00BB6AC2"/>
    <w:rsid w:val="00BB72C7"/>
    <w:rsid w:val="00BB7705"/>
    <w:rsid w:val="00BB7751"/>
    <w:rsid w:val="00BB7D19"/>
    <w:rsid w:val="00BB7D72"/>
    <w:rsid w:val="00BB7F83"/>
    <w:rsid w:val="00BC00B3"/>
    <w:rsid w:val="00BC00B8"/>
    <w:rsid w:val="00BC030B"/>
    <w:rsid w:val="00BC0D1F"/>
    <w:rsid w:val="00BC11CF"/>
    <w:rsid w:val="00BC16FD"/>
    <w:rsid w:val="00BC17A0"/>
    <w:rsid w:val="00BC1C3F"/>
    <w:rsid w:val="00BC1D1C"/>
    <w:rsid w:val="00BC2DEA"/>
    <w:rsid w:val="00BC3229"/>
    <w:rsid w:val="00BC35AF"/>
    <w:rsid w:val="00BC384E"/>
    <w:rsid w:val="00BC3BC4"/>
    <w:rsid w:val="00BC3CF6"/>
    <w:rsid w:val="00BC45B1"/>
    <w:rsid w:val="00BC4CCD"/>
    <w:rsid w:val="00BC5671"/>
    <w:rsid w:val="00BC574A"/>
    <w:rsid w:val="00BC61BF"/>
    <w:rsid w:val="00BC627D"/>
    <w:rsid w:val="00BC6E03"/>
    <w:rsid w:val="00BC6F06"/>
    <w:rsid w:val="00BC735B"/>
    <w:rsid w:val="00BC75E8"/>
    <w:rsid w:val="00BD0C6A"/>
    <w:rsid w:val="00BD118B"/>
    <w:rsid w:val="00BD12D5"/>
    <w:rsid w:val="00BD153B"/>
    <w:rsid w:val="00BD1F85"/>
    <w:rsid w:val="00BD25B4"/>
    <w:rsid w:val="00BD2DF5"/>
    <w:rsid w:val="00BD4429"/>
    <w:rsid w:val="00BD4A62"/>
    <w:rsid w:val="00BD531C"/>
    <w:rsid w:val="00BD5CAB"/>
    <w:rsid w:val="00BD6D3B"/>
    <w:rsid w:val="00BD7767"/>
    <w:rsid w:val="00BE1979"/>
    <w:rsid w:val="00BE1E00"/>
    <w:rsid w:val="00BE255D"/>
    <w:rsid w:val="00BE2560"/>
    <w:rsid w:val="00BE2D10"/>
    <w:rsid w:val="00BE31D3"/>
    <w:rsid w:val="00BE3368"/>
    <w:rsid w:val="00BE3C79"/>
    <w:rsid w:val="00BE402B"/>
    <w:rsid w:val="00BE4393"/>
    <w:rsid w:val="00BE451F"/>
    <w:rsid w:val="00BE59FB"/>
    <w:rsid w:val="00BE5B98"/>
    <w:rsid w:val="00BE5BD9"/>
    <w:rsid w:val="00BE5EC2"/>
    <w:rsid w:val="00BE6AC9"/>
    <w:rsid w:val="00BE706B"/>
    <w:rsid w:val="00BE7404"/>
    <w:rsid w:val="00BF010E"/>
    <w:rsid w:val="00BF034D"/>
    <w:rsid w:val="00BF0CFF"/>
    <w:rsid w:val="00BF0E02"/>
    <w:rsid w:val="00BF11B0"/>
    <w:rsid w:val="00BF15E5"/>
    <w:rsid w:val="00BF2C87"/>
    <w:rsid w:val="00BF347E"/>
    <w:rsid w:val="00BF428B"/>
    <w:rsid w:val="00BF4C2E"/>
    <w:rsid w:val="00BF596E"/>
    <w:rsid w:val="00BF65A0"/>
    <w:rsid w:val="00BF72F3"/>
    <w:rsid w:val="00BF7541"/>
    <w:rsid w:val="00BF7653"/>
    <w:rsid w:val="00BF783C"/>
    <w:rsid w:val="00BF7B93"/>
    <w:rsid w:val="00C0020A"/>
    <w:rsid w:val="00C0132B"/>
    <w:rsid w:val="00C013C5"/>
    <w:rsid w:val="00C014F7"/>
    <w:rsid w:val="00C0217A"/>
    <w:rsid w:val="00C0237C"/>
    <w:rsid w:val="00C0246B"/>
    <w:rsid w:val="00C028F2"/>
    <w:rsid w:val="00C0333D"/>
    <w:rsid w:val="00C03358"/>
    <w:rsid w:val="00C03DB7"/>
    <w:rsid w:val="00C04A00"/>
    <w:rsid w:val="00C04B18"/>
    <w:rsid w:val="00C05697"/>
    <w:rsid w:val="00C05CD7"/>
    <w:rsid w:val="00C05FC4"/>
    <w:rsid w:val="00C067DF"/>
    <w:rsid w:val="00C06A72"/>
    <w:rsid w:val="00C07865"/>
    <w:rsid w:val="00C07B46"/>
    <w:rsid w:val="00C104E6"/>
    <w:rsid w:val="00C105C3"/>
    <w:rsid w:val="00C110D3"/>
    <w:rsid w:val="00C111E7"/>
    <w:rsid w:val="00C11B3F"/>
    <w:rsid w:val="00C11BC1"/>
    <w:rsid w:val="00C1251F"/>
    <w:rsid w:val="00C1279F"/>
    <w:rsid w:val="00C1363B"/>
    <w:rsid w:val="00C13D91"/>
    <w:rsid w:val="00C1407C"/>
    <w:rsid w:val="00C14306"/>
    <w:rsid w:val="00C14547"/>
    <w:rsid w:val="00C156D2"/>
    <w:rsid w:val="00C1582A"/>
    <w:rsid w:val="00C158E5"/>
    <w:rsid w:val="00C15ECD"/>
    <w:rsid w:val="00C160EB"/>
    <w:rsid w:val="00C16119"/>
    <w:rsid w:val="00C16D20"/>
    <w:rsid w:val="00C171E8"/>
    <w:rsid w:val="00C171F6"/>
    <w:rsid w:val="00C17A70"/>
    <w:rsid w:val="00C202D2"/>
    <w:rsid w:val="00C20BD5"/>
    <w:rsid w:val="00C20C47"/>
    <w:rsid w:val="00C210C4"/>
    <w:rsid w:val="00C217E6"/>
    <w:rsid w:val="00C22A40"/>
    <w:rsid w:val="00C22F1A"/>
    <w:rsid w:val="00C234A7"/>
    <w:rsid w:val="00C238D9"/>
    <w:rsid w:val="00C240B3"/>
    <w:rsid w:val="00C24572"/>
    <w:rsid w:val="00C24652"/>
    <w:rsid w:val="00C25B72"/>
    <w:rsid w:val="00C2638C"/>
    <w:rsid w:val="00C27694"/>
    <w:rsid w:val="00C2776B"/>
    <w:rsid w:val="00C27839"/>
    <w:rsid w:val="00C27968"/>
    <w:rsid w:val="00C313D4"/>
    <w:rsid w:val="00C31756"/>
    <w:rsid w:val="00C32374"/>
    <w:rsid w:val="00C3304B"/>
    <w:rsid w:val="00C3457A"/>
    <w:rsid w:val="00C366CA"/>
    <w:rsid w:val="00C369B3"/>
    <w:rsid w:val="00C36EE7"/>
    <w:rsid w:val="00C37061"/>
    <w:rsid w:val="00C379D8"/>
    <w:rsid w:val="00C40DC1"/>
    <w:rsid w:val="00C41090"/>
    <w:rsid w:val="00C41324"/>
    <w:rsid w:val="00C414D7"/>
    <w:rsid w:val="00C426EF"/>
    <w:rsid w:val="00C42F1A"/>
    <w:rsid w:val="00C4423A"/>
    <w:rsid w:val="00C4473E"/>
    <w:rsid w:val="00C4537A"/>
    <w:rsid w:val="00C45CEB"/>
    <w:rsid w:val="00C46324"/>
    <w:rsid w:val="00C46A0C"/>
    <w:rsid w:val="00C46A6F"/>
    <w:rsid w:val="00C470BF"/>
    <w:rsid w:val="00C471ED"/>
    <w:rsid w:val="00C47656"/>
    <w:rsid w:val="00C4769D"/>
    <w:rsid w:val="00C50165"/>
    <w:rsid w:val="00C50944"/>
    <w:rsid w:val="00C509C2"/>
    <w:rsid w:val="00C50EA7"/>
    <w:rsid w:val="00C51113"/>
    <w:rsid w:val="00C51887"/>
    <w:rsid w:val="00C51CF5"/>
    <w:rsid w:val="00C52447"/>
    <w:rsid w:val="00C529CE"/>
    <w:rsid w:val="00C52BD4"/>
    <w:rsid w:val="00C52EED"/>
    <w:rsid w:val="00C533D1"/>
    <w:rsid w:val="00C538D4"/>
    <w:rsid w:val="00C55726"/>
    <w:rsid w:val="00C55DFA"/>
    <w:rsid w:val="00C578F9"/>
    <w:rsid w:val="00C57C43"/>
    <w:rsid w:val="00C603C0"/>
    <w:rsid w:val="00C609F0"/>
    <w:rsid w:val="00C60C8C"/>
    <w:rsid w:val="00C610B4"/>
    <w:rsid w:val="00C62730"/>
    <w:rsid w:val="00C62A87"/>
    <w:rsid w:val="00C62EB8"/>
    <w:rsid w:val="00C63121"/>
    <w:rsid w:val="00C6333A"/>
    <w:rsid w:val="00C6443D"/>
    <w:rsid w:val="00C650BB"/>
    <w:rsid w:val="00C6510D"/>
    <w:rsid w:val="00C65120"/>
    <w:rsid w:val="00C661E0"/>
    <w:rsid w:val="00C666AB"/>
    <w:rsid w:val="00C66DCB"/>
    <w:rsid w:val="00C66E4A"/>
    <w:rsid w:val="00C7020B"/>
    <w:rsid w:val="00C70247"/>
    <w:rsid w:val="00C70406"/>
    <w:rsid w:val="00C70CF9"/>
    <w:rsid w:val="00C70D68"/>
    <w:rsid w:val="00C71017"/>
    <w:rsid w:val="00C7211D"/>
    <w:rsid w:val="00C726ED"/>
    <w:rsid w:val="00C72E0E"/>
    <w:rsid w:val="00C72E23"/>
    <w:rsid w:val="00C7354B"/>
    <w:rsid w:val="00C7390E"/>
    <w:rsid w:val="00C749D5"/>
    <w:rsid w:val="00C74B77"/>
    <w:rsid w:val="00C74D68"/>
    <w:rsid w:val="00C7588A"/>
    <w:rsid w:val="00C75D03"/>
    <w:rsid w:val="00C76E17"/>
    <w:rsid w:val="00C76F15"/>
    <w:rsid w:val="00C77760"/>
    <w:rsid w:val="00C77C0B"/>
    <w:rsid w:val="00C77CAB"/>
    <w:rsid w:val="00C8094C"/>
    <w:rsid w:val="00C80AA9"/>
    <w:rsid w:val="00C8112F"/>
    <w:rsid w:val="00C813B6"/>
    <w:rsid w:val="00C821C7"/>
    <w:rsid w:val="00C82B4C"/>
    <w:rsid w:val="00C839D6"/>
    <w:rsid w:val="00C84C7F"/>
    <w:rsid w:val="00C84C9E"/>
    <w:rsid w:val="00C85FF2"/>
    <w:rsid w:val="00C86215"/>
    <w:rsid w:val="00C876D1"/>
    <w:rsid w:val="00C87CA3"/>
    <w:rsid w:val="00C90538"/>
    <w:rsid w:val="00C9092D"/>
    <w:rsid w:val="00C914A5"/>
    <w:rsid w:val="00C91ACB"/>
    <w:rsid w:val="00C91D41"/>
    <w:rsid w:val="00C92B47"/>
    <w:rsid w:val="00C93DD2"/>
    <w:rsid w:val="00C93DDB"/>
    <w:rsid w:val="00C94490"/>
    <w:rsid w:val="00C94C46"/>
    <w:rsid w:val="00C95166"/>
    <w:rsid w:val="00C951BF"/>
    <w:rsid w:val="00C95375"/>
    <w:rsid w:val="00C958BA"/>
    <w:rsid w:val="00C95926"/>
    <w:rsid w:val="00C965ED"/>
    <w:rsid w:val="00C96AC9"/>
    <w:rsid w:val="00C96B0C"/>
    <w:rsid w:val="00CA0184"/>
    <w:rsid w:val="00CA1741"/>
    <w:rsid w:val="00CA18F9"/>
    <w:rsid w:val="00CA2340"/>
    <w:rsid w:val="00CA2B21"/>
    <w:rsid w:val="00CA3B98"/>
    <w:rsid w:val="00CA4757"/>
    <w:rsid w:val="00CA56B1"/>
    <w:rsid w:val="00CA645B"/>
    <w:rsid w:val="00CA77F9"/>
    <w:rsid w:val="00CA7866"/>
    <w:rsid w:val="00CA7CB4"/>
    <w:rsid w:val="00CA7FF1"/>
    <w:rsid w:val="00CB03E9"/>
    <w:rsid w:val="00CB083D"/>
    <w:rsid w:val="00CB0F4F"/>
    <w:rsid w:val="00CB1211"/>
    <w:rsid w:val="00CB1535"/>
    <w:rsid w:val="00CB269B"/>
    <w:rsid w:val="00CB26F1"/>
    <w:rsid w:val="00CB5AE8"/>
    <w:rsid w:val="00CB6347"/>
    <w:rsid w:val="00CB69D3"/>
    <w:rsid w:val="00CB6B8F"/>
    <w:rsid w:val="00CB7088"/>
    <w:rsid w:val="00CB792A"/>
    <w:rsid w:val="00CB7D82"/>
    <w:rsid w:val="00CB7DF6"/>
    <w:rsid w:val="00CC0329"/>
    <w:rsid w:val="00CC09D4"/>
    <w:rsid w:val="00CC0EE2"/>
    <w:rsid w:val="00CC109A"/>
    <w:rsid w:val="00CC11C0"/>
    <w:rsid w:val="00CC16CA"/>
    <w:rsid w:val="00CC16E2"/>
    <w:rsid w:val="00CC197E"/>
    <w:rsid w:val="00CC31EA"/>
    <w:rsid w:val="00CC3443"/>
    <w:rsid w:val="00CC3747"/>
    <w:rsid w:val="00CC4E20"/>
    <w:rsid w:val="00CC4F94"/>
    <w:rsid w:val="00CC576C"/>
    <w:rsid w:val="00CC64AA"/>
    <w:rsid w:val="00CC677D"/>
    <w:rsid w:val="00CC74A6"/>
    <w:rsid w:val="00CC7B77"/>
    <w:rsid w:val="00CC7C21"/>
    <w:rsid w:val="00CD1031"/>
    <w:rsid w:val="00CD1574"/>
    <w:rsid w:val="00CD2315"/>
    <w:rsid w:val="00CD3F38"/>
    <w:rsid w:val="00CD457E"/>
    <w:rsid w:val="00CD4E63"/>
    <w:rsid w:val="00CD5092"/>
    <w:rsid w:val="00CD51C9"/>
    <w:rsid w:val="00CD525C"/>
    <w:rsid w:val="00CD5287"/>
    <w:rsid w:val="00CD5697"/>
    <w:rsid w:val="00CD5B36"/>
    <w:rsid w:val="00CD5C58"/>
    <w:rsid w:val="00CD6EC7"/>
    <w:rsid w:val="00CE0139"/>
    <w:rsid w:val="00CE08A8"/>
    <w:rsid w:val="00CE1188"/>
    <w:rsid w:val="00CE1229"/>
    <w:rsid w:val="00CE20C9"/>
    <w:rsid w:val="00CE3758"/>
    <w:rsid w:val="00CE447A"/>
    <w:rsid w:val="00CE5347"/>
    <w:rsid w:val="00CE5958"/>
    <w:rsid w:val="00CE61CA"/>
    <w:rsid w:val="00CE6417"/>
    <w:rsid w:val="00CE6857"/>
    <w:rsid w:val="00CE6E3B"/>
    <w:rsid w:val="00CE7167"/>
    <w:rsid w:val="00CE78E8"/>
    <w:rsid w:val="00CE79E6"/>
    <w:rsid w:val="00CF0CE3"/>
    <w:rsid w:val="00CF0FE8"/>
    <w:rsid w:val="00CF1156"/>
    <w:rsid w:val="00CF11AD"/>
    <w:rsid w:val="00CF266D"/>
    <w:rsid w:val="00CF26BC"/>
    <w:rsid w:val="00CF3099"/>
    <w:rsid w:val="00CF506C"/>
    <w:rsid w:val="00CF5556"/>
    <w:rsid w:val="00CF58AA"/>
    <w:rsid w:val="00CF5DC5"/>
    <w:rsid w:val="00CF6085"/>
    <w:rsid w:val="00CF7540"/>
    <w:rsid w:val="00D006ED"/>
    <w:rsid w:val="00D01114"/>
    <w:rsid w:val="00D01717"/>
    <w:rsid w:val="00D01750"/>
    <w:rsid w:val="00D02F8F"/>
    <w:rsid w:val="00D03237"/>
    <w:rsid w:val="00D03C96"/>
    <w:rsid w:val="00D03FD7"/>
    <w:rsid w:val="00D041AF"/>
    <w:rsid w:val="00D05349"/>
    <w:rsid w:val="00D05C99"/>
    <w:rsid w:val="00D05D2A"/>
    <w:rsid w:val="00D05E54"/>
    <w:rsid w:val="00D0691D"/>
    <w:rsid w:val="00D06F5B"/>
    <w:rsid w:val="00D07600"/>
    <w:rsid w:val="00D07704"/>
    <w:rsid w:val="00D07A4A"/>
    <w:rsid w:val="00D112DF"/>
    <w:rsid w:val="00D115D9"/>
    <w:rsid w:val="00D117B6"/>
    <w:rsid w:val="00D11A4B"/>
    <w:rsid w:val="00D1271F"/>
    <w:rsid w:val="00D128BB"/>
    <w:rsid w:val="00D14857"/>
    <w:rsid w:val="00D14AC4"/>
    <w:rsid w:val="00D16341"/>
    <w:rsid w:val="00D163EA"/>
    <w:rsid w:val="00D172BD"/>
    <w:rsid w:val="00D17657"/>
    <w:rsid w:val="00D1795A"/>
    <w:rsid w:val="00D203A5"/>
    <w:rsid w:val="00D20BAE"/>
    <w:rsid w:val="00D21831"/>
    <w:rsid w:val="00D21BE2"/>
    <w:rsid w:val="00D22927"/>
    <w:rsid w:val="00D22998"/>
    <w:rsid w:val="00D22BCB"/>
    <w:rsid w:val="00D22DF3"/>
    <w:rsid w:val="00D2386E"/>
    <w:rsid w:val="00D23C93"/>
    <w:rsid w:val="00D23DAE"/>
    <w:rsid w:val="00D24424"/>
    <w:rsid w:val="00D25A17"/>
    <w:rsid w:val="00D25A46"/>
    <w:rsid w:val="00D263E4"/>
    <w:rsid w:val="00D30E96"/>
    <w:rsid w:val="00D311E7"/>
    <w:rsid w:val="00D31FB3"/>
    <w:rsid w:val="00D32174"/>
    <w:rsid w:val="00D3278D"/>
    <w:rsid w:val="00D32F8C"/>
    <w:rsid w:val="00D3333D"/>
    <w:rsid w:val="00D33724"/>
    <w:rsid w:val="00D33AF5"/>
    <w:rsid w:val="00D343DB"/>
    <w:rsid w:val="00D3470A"/>
    <w:rsid w:val="00D34A73"/>
    <w:rsid w:val="00D34DB9"/>
    <w:rsid w:val="00D36102"/>
    <w:rsid w:val="00D36109"/>
    <w:rsid w:val="00D36214"/>
    <w:rsid w:val="00D3777C"/>
    <w:rsid w:val="00D37B59"/>
    <w:rsid w:val="00D37C3D"/>
    <w:rsid w:val="00D37CBA"/>
    <w:rsid w:val="00D37D4E"/>
    <w:rsid w:val="00D37F1D"/>
    <w:rsid w:val="00D37F78"/>
    <w:rsid w:val="00D40514"/>
    <w:rsid w:val="00D40610"/>
    <w:rsid w:val="00D40B6B"/>
    <w:rsid w:val="00D40C9B"/>
    <w:rsid w:val="00D424A4"/>
    <w:rsid w:val="00D42687"/>
    <w:rsid w:val="00D42BCF"/>
    <w:rsid w:val="00D44526"/>
    <w:rsid w:val="00D445C7"/>
    <w:rsid w:val="00D44A1F"/>
    <w:rsid w:val="00D44B71"/>
    <w:rsid w:val="00D44C1E"/>
    <w:rsid w:val="00D453E2"/>
    <w:rsid w:val="00D45822"/>
    <w:rsid w:val="00D45B0E"/>
    <w:rsid w:val="00D463F6"/>
    <w:rsid w:val="00D464BC"/>
    <w:rsid w:val="00D4657F"/>
    <w:rsid w:val="00D4736D"/>
    <w:rsid w:val="00D47559"/>
    <w:rsid w:val="00D50033"/>
    <w:rsid w:val="00D5154F"/>
    <w:rsid w:val="00D51ADF"/>
    <w:rsid w:val="00D51D3D"/>
    <w:rsid w:val="00D51D85"/>
    <w:rsid w:val="00D51ED7"/>
    <w:rsid w:val="00D5253B"/>
    <w:rsid w:val="00D52B59"/>
    <w:rsid w:val="00D532A8"/>
    <w:rsid w:val="00D5352F"/>
    <w:rsid w:val="00D53849"/>
    <w:rsid w:val="00D53F54"/>
    <w:rsid w:val="00D540BC"/>
    <w:rsid w:val="00D556DE"/>
    <w:rsid w:val="00D55928"/>
    <w:rsid w:val="00D55EB1"/>
    <w:rsid w:val="00D57036"/>
    <w:rsid w:val="00D5750F"/>
    <w:rsid w:val="00D578FA"/>
    <w:rsid w:val="00D6287E"/>
    <w:rsid w:val="00D628D8"/>
    <w:rsid w:val="00D6312B"/>
    <w:rsid w:val="00D6334E"/>
    <w:rsid w:val="00D63421"/>
    <w:rsid w:val="00D63673"/>
    <w:rsid w:val="00D638DC"/>
    <w:rsid w:val="00D643D6"/>
    <w:rsid w:val="00D64E65"/>
    <w:rsid w:val="00D654CA"/>
    <w:rsid w:val="00D6566A"/>
    <w:rsid w:val="00D67C29"/>
    <w:rsid w:val="00D67EC8"/>
    <w:rsid w:val="00D707BF"/>
    <w:rsid w:val="00D70C9A"/>
    <w:rsid w:val="00D71714"/>
    <w:rsid w:val="00D71B83"/>
    <w:rsid w:val="00D72AAE"/>
    <w:rsid w:val="00D72F8F"/>
    <w:rsid w:val="00D73264"/>
    <w:rsid w:val="00D73462"/>
    <w:rsid w:val="00D73BE5"/>
    <w:rsid w:val="00D73D3D"/>
    <w:rsid w:val="00D75532"/>
    <w:rsid w:val="00D75762"/>
    <w:rsid w:val="00D75BD3"/>
    <w:rsid w:val="00D76622"/>
    <w:rsid w:val="00D77008"/>
    <w:rsid w:val="00D777AF"/>
    <w:rsid w:val="00D77C44"/>
    <w:rsid w:val="00D80F2C"/>
    <w:rsid w:val="00D8150D"/>
    <w:rsid w:val="00D81AF7"/>
    <w:rsid w:val="00D81C6E"/>
    <w:rsid w:val="00D81CBF"/>
    <w:rsid w:val="00D81D90"/>
    <w:rsid w:val="00D81DA7"/>
    <w:rsid w:val="00D82223"/>
    <w:rsid w:val="00D82524"/>
    <w:rsid w:val="00D8288E"/>
    <w:rsid w:val="00D82BB3"/>
    <w:rsid w:val="00D831BE"/>
    <w:rsid w:val="00D836BD"/>
    <w:rsid w:val="00D837AF"/>
    <w:rsid w:val="00D83A91"/>
    <w:rsid w:val="00D83AEB"/>
    <w:rsid w:val="00D84072"/>
    <w:rsid w:val="00D846BF"/>
    <w:rsid w:val="00D84AF1"/>
    <w:rsid w:val="00D84C85"/>
    <w:rsid w:val="00D84F53"/>
    <w:rsid w:val="00D859B0"/>
    <w:rsid w:val="00D85BE3"/>
    <w:rsid w:val="00D85D67"/>
    <w:rsid w:val="00D85F0B"/>
    <w:rsid w:val="00D8704D"/>
    <w:rsid w:val="00D870B9"/>
    <w:rsid w:val="00D900D8"/>
    <w:rsid w:val="00D9049E"/>
    <w:rsid w:val="00D90EC5"/>
    <w:rsid w:val="00D90EFC"/>
    <w:rsid w:val="00D91C68"/>
    <w:rsid w:val="00D91C93"/>
    <w:rsid w:val="00D91E27"/>
    <w:rsid w:val="00D92E77"/>
    <w:rsid w:val="00D92F97"/>
    <w:rsid w:val="00D92FC4"/>
    <w:rsid w:val="00D930FB"/>
    <w:rsid w:val="00D9378D"/>
    <w:rsid w:val="00D951FD"/>
    <w:rsid w:val="00D95698"/>
    <w:rsid w:val="00D956ED"/>
    <w:rsid w:val="00D959DA"/>
    <w:rsid w:val="00D969C2"/>
    <w:rsid w:val="00D97884"/>
    <w:rsid w:val="00D97B50"/>
    <w:rsid w:val="00DA0156"/>
    <w:rsid w:val="00DA0536"/>
    <w:rsid w:val="00DA0A46"/>
    <w:rsid w:val="00DA17A5"/>
    <w:rsid w:val="00DA2106"/>
    <w:rsid w:val="00DA233D"/>
    <w:rsid w:val="00DA2D03"/>
    <w:rsid w:val="00DA343B"/>
    <w:rsid w:val="00DA465A"/>
    <w:rsid w:val="00DA4C2B"/>
    <w:rsid w:val="00DA5463"/>
    <w:rsid w:val="00DA5494"/>
    <w:rsid w:val="00DA5C63"/>
    <w:rsid w:val="00DA5C8F"/>
    <w:rsid w:val="00DA631F"/>
    <w:rsid w:val="00DA6520"/>
    <w:rsid w:val="00DA660E"/>
    <w:rsid w:val="00DA67A8"/>
    <w:rsid w:val="00DA6FFB"/>
    <w:rsid w:val="00DA79C0"/>
    <w:rsid w:val="00DB01F8"/>
    <w:rsid w:val="00DB0C85"/>
    <w:rsid w:val="00DB162C"/>
    <w:rsid w:val="00DB18D3"/>
    <w:rsid w:val="00DB25EC"/>
    <w:rsid w:val="00DB3038"/>
    <w:rsid w:val="00DB3612"/>
    <w:rsid w:val="00DB42FC"/>
    <w:rsid w:val="00DB43C9"/>
    <w:rsid w:val="00DB45DD"/>
    <w:rsid w:val="00DB45F1"/>
    <w:rsid w:val="00DB4E31"/>
    <w:rsid w:val="00DB584E"/>
    <w:rsid w:val="00DB6F06"/>
    <w:rsid w:val="00DB7128"/>
    <w:rsid w:val="00DB7A0F"/>
    <w:rsid w:val="00DC01F1"/>
    <w:rsid w:val="00DC2638"/>
    <w:rsid w:val="00DC2CC1"/>
    <w:rsid w:val="00DC493F"/>
    <w:rsid w:val="00DC4B47"/>
    <w:rsid w:val="00DC4F91"/>
    <w:rsid w:val="00DC58AD"/>
    <w:rsid w:val="00DC6437"/>
    <w:rsid w:val="00DC66F6"/>
    <w:rsid w:val="00DC72A5"/>
    <w:rsid w:val="00DC761D"/>
    <w:rsid w:val="00DC7C47"/>
    <w:rsid w:val="00DD0E66"/>
    <w:rsid w:val="00DD14C3"/>
    <w:rsid w:val="00DD1DDB"/>
    <w:rsid w:val="00DD2A8E"/>
    <w:rsid w:val="00DD2C7F"/>
    <w:rsid w:val="00DD3358"/>
    <w:rsid w:val="00DD3D56"/>
    <w:rsid w:val="00DD436A"/>
    <w:rsid w:val="00DD4886"/>
    <w:rsid w:val="00DD489C"/>
    <w:rsid w:val="00DD52AD"/>
    <w:rsid w:val="00DD7322"/>
    <w:rsid w:val="00DD77C7"/>
    <w:rsid w:val="00DD78DA"/>
    <w:rsid w:val="00DD7BE3"/>
    <w:rsid w:val="00DD7D19"/>
    <w:rsid w:val="00DD7DD4"/>
    <w:rsid w:val="00DE02E5"/>
    <w:rsid w:val="00DE07AD"/>
    <w:rsid w:val="00DE0A5A"/>
    <w:rsid w:val="00DE0BBA"/>
    <w:rsid w:val="00DE1C0B"/>
    <w:rsid w:val="00DE1CB8"/>
    <w:rsid w:val="00DE249C"/>
    <w:rsid w:val="00DE2F38"/>
    <w:rsid w:val="00DE313F"/>
    <w:rsid w:val="00DE340E"/>
    <w:rsid w:val="00DE3741"/>
    <w:rsid w:val="00DE3A33"/>
    <w:rsid w:val="00DE44B3"/>
    <w:rsid w:val="00DE4B85"/>
    <w:rsid w:val="00DE4C2A"/>
    <w:rsid w:val="00DE5E58"/>
    <w:rsid w:val="00DE6517"/>
    <w:rsid w:val="00DF05EB"/>
    <w:rsid w:val="00DF089F"/>
    <w:rsid w:val="00DF13C0"/>
    <w:rsid w:val="00DF1426"/>
    <w:rsid w:val="00DF1B98"/>
    <w:rsid w:val="00DF2339"/>
    <w:rsid w:val="00DF248E"/>
    <w:rsid w:val="00DF2538"/>
    <w:rsid w:val="00DF287F"/>
    <w:rsid w:val="00DF3566"/>
    <w:rsid w:val="00DF3A36"/>
    <w:rsid w:val="00DF479E"/>
    <w:rsid w:val="00DF4A32"/>
    <w:rsid w:val="00DF4E96"/>
    <w:rsid w:val="00DF6496"/>
    <w:rsid w:val="00DF6603"/>
    <w:rsid w:val="00DF66C3"/>
    <w:rsid w:val="00DF66CE"/>
    <w:rsid w:val="00DF69DA"/>
    <w:rsid w:val="00DF7678"/>
    <w:rsid w:val="00DF790F"/>
    <w:rsid w:val="00DF7988"/>
    <w:rsid w:val="00E00557"/>
    <w:rsid w:val="00E005E9"/>
    <w:rsid w:val="00E0088E"/>
    <w:rsid w:val="00E00EE1"/>
    <w:rsid w:val="00E015FA"/>
    <w:rsid w:val="00E0250B"/>
    <w:rsid w:val="00E02EB6"/>
    <w:rsid w:val="00E043A0"/>
    <w:rsid w:val="00E04440"/>
    <w:rsid w:val="00E04818"/>
    <w:rsid w:val="00E04D86"/>
    <w:rsid w:val="00E053FD"/>
    <w:rsid w:val="00E05D35"/>
    <w:rsid w:val="00E063CA"/>
    <w:rsid w:val="00E064FB"/>
    <w:rsid w:val="00E06C5B"/>
    <w:rsid w:val="00E06DF4"/>
    <w:rsid w:val="00E07605"/>
    <w:rsid w:val="00E10270"/>
    <w:rsid w:val="00E1060D"/>
    <w:rsid w:val="00E111DC"/>
    <w:rsid w:val="00E1210E"/>
    <w:rsid w:val="00E121E3"/>
    <w:rsid w:val="00E12F62"/>
    <w:rsid w:val="00E132B3"/>
    <w:rsid w:val="00E141F4"/>
    <w:rsid w:val="00E14420"/>
    <w:rsid w:val="00E1448A"/>
    <w:rsid w:val="00E14591"/>
    <w:rsid w:val="00E14AC4"/>
    <w:rsid w:val="00E14D06"/>
    <w:rsid w:val="00E14E4F"/>
    <w:rsid w:val="00E14F22"/>
    <w:rsid w:val="00E15608"/>
    <w:rsid w:val="00E15C2F"/>
    <w:rsid w:val="00E15DF3"/>
    <w:rsid w:val="00E16E64"/>
    <w:rsid w:val="00E17685"/>
    <w:rsid w:val="00E17C5D"/>
    <w:rsid w:val="00E205DE"/>
    <w:rsid w:val="00E20F37"/>
    <w:rsid w:val="00E21226"/>
    <w:rsid w:val="00E21A1A"/>
    <w:rsid w:val="00E222F9"/>
    <w:rsid w:val="00E22C5A"/>
    <w:rsid w:val="00E22DB9"/>
    <w:rsid w:val="00E23490"/>
    <w:rsid w:val="00E237FA"/>
    <w:rsid w:val="00E23832"/>
    <w:rsid w:val="00E2416D"/>
    <w:rsid w:val="00E24336"/>
    <w:rsid w:val="00E24428"/>
    <w:rsid w:val="00E24446"/>
    <w:rsid w:val="00E249F8"/>
    <w:rsid w:val="00E26818"/>
    <w:rsid w:val="00E27856"/>
    <w:rsid w:val="00E3121D"/>
    <w:rsid w:val="00E3125C"/>
    <w:rsid w:val="00E317C9"/>
    <w:rsid w:val="00E31A3C"/>
    <w:rsid w:val="00E31E6B"/>
    <w:rsid w:val="00E321ED"/>
    <w:rsid w:val="00E32F66"/>
    <w:rsid w:val="00E32F95"/>
    <w:rsid w:val="00E333E6"/>
    <w:rsid w:val="00E33712"/>
    <w:rsid w:val="00E3475B"/>
    <w:rsid w:val="00E3528F"/>
    <w:rsid w:val="00E35661"/>
    <w:rsid w:val="00E3581B"/>
    <w:rsid w:val="00E35C81"/>
    <w:rsid w:val="00E35D52"/>
    <w:rsid w:val="00E35F09"/>
    <w:rsid w:val="00E365AD"/>
    <w:rsid w:val="00E378F5"/>
    <w:rsid w:val="00E4014D"/>
    <w:rsid w:val="00E402D5"/>
    <w:rsid w:val="00E407B4"/>
    <w:rsid w:val="00E408E9"/>
    <w:rsid w:val="00E4140B"/>
    <w:rsid w:val="00E41457"/>
    <w:rsid w:val="00E433D7"/>
    <w:rsid w:val="00E4534B"/>
    <w:rsid w:val="00E467C3"/>
    <w:rsid w:val="00E46F83"/>
    <w:rsid w:val="00E47C2E"/>
    <w:rsid w:val="00E47F09"/>
    <w:rsid w:val="00E50C42"/>
    <w:rsid w:val="00E50CFC"/>
    <w:rsid w:val="00E50E9C"/>
    <w:rsid w:val="00E51633"/>
    <w:rsid w:val="00E51FC6"/>
    <w:rsid w:val="00E52A53"/>
    <w:rsid w:val="00E530CC"/>
    <w:rsid w:val="00E54F11"/>
    <w:rsid w:val="00E55774"/>
    <w:rsid w:val="00E5599C"/>
    <w:rsid w:val="00E55A31"/>
    <w:rsid w:val="00E561B5"/>
    <w:rsid w:val="00E57264"/>
    <w:rsid w:val="00E576FD"/>
    <w:rsid w:val="00E5781F"/>
    <w:rsid w:val="00E6070B"/>
    <w:rsid w:val="00E60900"/>
    <w:rsid w:val="00E6117C"/>
    <w:rsid w:val="00E63A14"/>
    <w:rsid w:val="00E63E2F"/>
    <w:rsid w:val="00E63E3C"/>
    <w:rsid w:val="00E640D5"/>
    <w:rsid w:val="00E64549"/>
    <w:rsid w:val="00E64AE9"/>
    <w:rsid w:val="00E6562E"/>
    <w:rsid w:val="00E657CB"/>
    <w:rsid w:val="00E65967"/>
    <w:rsid w:val="00E661BD"/>
    <w:rsid w:val="00E66B9D"/>
    <w:rsid w:val="00E66E6C"/>
    <w:rsid w:val="00E70958"/>
    <w:rsid w:val="00E70C01"/>
    <w:rsid w:val="00E70FFA"/>
    <w:rsid w:val="00E71056"/>
    <w:rsid w:val="00E7163C"/>
    <w:rsid w:val="00E71E5F"/>
    <w:rsid w:val="00E71E6C"/>
    <w:rsid w:val="00E721E7"/>
    <w:rsid w:val="00E72448"/>
    <w:rsid w:val="00E724A1"/>
    <w:rsid w:val="00E725EE"/>
    <w:rsid w:val="00E7288B"/>
    <w:rsid w:val="00E72CF1"/>
    <w:rsid w:val="00E72F32"/>
    <w:rsid w:val="00E73F1E"/>
    <w:rsid w:val="00E74C1A"/>
    <w:rsid w:val="00E75D47"/>
    <w:rsid w:val="00E76757"/>
    <w:rsid w:val="00E76C03"/>
    <w:rsid w:val="00E773D8"/>
    <w:rsid w:val="00E802F6"/>
    <w:rsid w:val="00E8063F"/>
    <w:rsid w:val="00E808C7"/>
    <w:rsid w:val="00E8121D"/>
    <w:rsid w:val="00E8141B"/>
    <w:rsid w:val="00E81F80"/>
    <w:rsid w:val="00E8223B"/>
    <w:rsid w:val="00E82C0A"/>
    <w:rsid w:val="00E83F99"/>
    <w:rsid w:val="00E84609"/>
    <w:rsid w:val="00E84B21"/>
    <w:rsid w:val="00E84DB5"/>
    <w:rsid w:val="00E84E51"/>
    <w:rsid w:val="00E84F15"/>
    <w:rsid w:val="00E84F91"/>
    <w:rsid w:val="00E85807"/>
    <w:rsid w:val="00E85AA4"/>
    <w:rsid w:val="00E862EB"/>
    <w:rsid w:val="00E86788"/>
    <w:rsid w:val="00E86F28"/>
    <w:rsid w:val="00E87613"/>
    <w:rsid w:val="00E8789E"/>
    <w:rsid w:val="00E878E4"/>
    <w:rsid w:val="00E900FE"/>
    <w:rsid w:val="00E9011F"/>
    <w:rsid w:val="00E907A9"/>
    <w:rsid w:val="00E91122"/>
    <w:rsid w:val="00E91545"/>
    <w:rsid w:val="00E91D25"/>
    <w:rsid w:val="00E92293"/>
    <w:rsid w:val="00E9293D"/>
    <w:rsid w:val="00E93252"/>
    <w:rsid w:val="00E93402"/>
    <w:rsid w:val="00E93AF4"/>
    <w:rsid w:val="00E93DD6"/>
    <w:rsid w:val="00E94E66"/>
    <w:rsid w:val="00E9529E"/>
    <w:rsid w:val="00E953E0"/>
    <w:rsid w:val="00E95723"/>
    <w:rsid w:val="00E95846"/>
    <w:rsid w:val="00E95C1D"/>
    <w:rsid w:val="00E965DC"/>
    <w:rsid w:val="00E96D69"/>
    <w:rsid w:val="00E972D1"/>
    <w:rsid w:val="00E97AFB"/>
    <w:rsid w:val="00E97B7C"/>
    <w:rsid w:val="00EA0924"/>
    <w:rsid w:val="00EA0C84"/>
    <w:rsid w:val="00EA0FCA"/>
    <w:rsid w:val="00EA1764"/>
    <w:rsid w:val="00EA19C6"/>
    <w:rsid w:val="00EA1CA5"/>
    <w:rsid w:val="00EA1EE9"/>
    <w:rsid w:val="00EA1FA3"/>
    <w:rsid w:val="00EA29F2"/>
    <w:rsid w:val="00EA2BE6"/>
    <w:rsid w:val="00EA3284"/>
    <w:rsid w:val="00EA3DFD"/>
    <w:rsid w:val="00EA4406"/>
    <w:rsid w:val="00EA4959"/>
    <w:rsid w:val="00EA5429"/>
    <w:rsid w:val="00EA5522"/>
    <w:rsid w:val="00EA71C8"/>
    <w:rsid w:val="00EB0928"/>
    <w:rsid w:val="00EB1207"/>
    <w:rsid w:val="00EB13D0"/>
    <w:rsid w:val="00EB15C8"/>
    <w:rsid w:val="00EB18F7"/>
    <w:rsid w:val="00EB1A74"/>
    <w:rsid w:val="00EB21CA"/>
    <w:rsid w:val="00EB23A3"/>
    <w:rsid w:val="00EB2438"/>
    <w:rsid w:val="00EB2CE2"/>
    <w:rsid w:val="00EB2DDC"/>
    <w:rsid w:val="00EB36C8"/>
    <w:rsid w:val="00EB3A53"/>
    <w:rsid w:val="00EB3F6D"/>
    <w:rsid w:val="00EB44C0"/>
    <w:rsid w:val="00EB4B64"/>
    <w:rsid w:val="00EB501A"/>
    <w:rsid w:val="00EB54FC"/>
    <w:rsid w:val="00EB5504"/>
    <w:rsid w:val="00EB5AC0"/>
    <w:rsid w:val="00EB5AC9"/>
    <w:rsid w:val="00EB5B4C"/>
    <w:rsid w:val="00EB6022"/>
    <w:rsid w:val="00EB604C"/>
    <w:rsid w:val="00EB63BA"/>
    <w:rsid w:val="00EB63BB"/>
    <w:rsid w:val="00EB7A5D"/>
    <w:rsid w:val="00EB7F44"/>
    <w:rsid w:val="00EC03E6"/>
    <w:rsid w:val="00EC1701"/>
    <w:rsid w:val="00EC2025"/>
    <w:rsid w:val="00EC2139"/>
    <w:rsid w:val="00EC2B6E"/>
    <w:rsid w:val="00EC30B2"/>
    <w:rsid w:val="00EC377C"/>
    <w:rsid w:val="00EC3A57"/>
    <w:rsid w:val="00EC3E02"/>
    <w:rsid w:val="00EC4580"/>
    <w:rsid w:val="00EC4A9C"/>
    <w:rsid w:val="00EC5B7F"/>
    <w:rsid w:val="00EC6161"/>
    <w:rsid w:val="00EC64C3"/>
    <w:rsid w:val="00EC66E5"/>
    <w:rsid w:val="00EC72F3"/>
    <w:rsid w:val="00EC76E2"/>
    <w:rsid w:val="00EC77BD"/>
    <w:rsid w:val="00EC77E7"/>
    <w:rsid w:val="00EC7DDF"/>
    <w:rsid w:val="00ED036E"/>
    <w:rsid w:val="00ED0BB0"/>
    <w:rsid w:val="00ED17ED"/>
    <w:rsid w:val="00ED2037"/>
    <w:rsid w:val="00ED2064"/>
    <w:rsid w:val="00ED2943"/>
    <w:rsid w:val="00ED29ED"/>
    <w:rsid w:val="00ED29F5"/>
    <w:rsid w:val="00ED2B39"/>
    <w:rsid w:val="00ED38CE"/>
    <w:rsid w:val="00ED3FD1"/>
    <w:rsid w:val="00ED40A6"/>
    <w:rsid w:val="00ED4285"/>
    <w:rsid w:val="00ED45F7"/>
    <w:rsid w:val="00ED4820"/>
    <w:rsid w:val="00ED4D25"/>
    <w:rsid w:val="00ED5162"/>
    <w:rsid w:val="00ED657E"/>
    <w:rsid w:val="00ED690D"/>
    <w:rsid w:val="00EE2674"/>
    <w:rsid w:val="00EE26EA"/>
    <w:rsid w:val="00EE34F2"/>
    <w:rsid w:val="00EE36B0"/>
    <w:rsid w:val="00EE3B02"/>
    <w:rsid w:val="00EE443B"/>
    <w:rsid w:val="00EE4CD8"/>
    <w:rsid w:val="00EE4F1F"/>
    <w:rsid w:val="00EE5C23"/>
    <w:rsid w:val="00EE619F"/>
    <w:rsid w:val="00EE67A0"/>
    <w:rsid w:val="00EE67EC"/>
    <w:rsid w:val="00EE6E78"/>
    <w:rsid w:val="00EE7264"/>
    <w:rsid w:val="00EF037C"/>
    <w:rsid w:val="00EF1053"/>
    <w:rsid w:val="00EF1C58"/>
    <w:rsid w:val="00EF29EB"/>
    <w:rsid w:val="00EF2A2E"/>
    <w:rsid w:val="00EF2EA2"/>
    <w:rsid w:val="00EF355F"/>
    <w:rsid w:val="00EF3729"/>
    <w:rsid w:val="00EF394E"/>
    <w:rsid w:val="00EF3DF0"/>
    <w:rsid w:val="00EF3E24"/>
    <w:rsid w:val="00EF47C6"/>
    <w:rsid w:val="00EF4D69"/>
    <w:rsid w:val="00EF5337"/>
    <w:rsid w:val="00EF5B5E"/>
    <w:rsid w:val="00EF5FC5"/>
    <w:rsid w:val="00EF6EEF"/>
    <w:rsid w:val="00EF70D0"/>
    <w:rsid w:val="00EF7468"/>
    <w:rsid w:val="00EF7AF3"/>
    <w:rsid w:val="00F0031E"/>
    <w:rsid w:val="00F006DB"/>
    <w:rsid w:val="00F011A5"/>
    <w:rsid w:val="00F02415"/>
    <w:rsid w:val="00F0289E"/>
    <w:rsid w:val="00F03895"/>
    <w:rsid w:val="00F058B9"/>
    <w:rsid w:val="00F06136"/>
    <w:rsid w:val="00F06B59"/>
    <w:rsid w:val="00F07A41"/>
    <w:rsid w:val="00F104BB"/>
    <w:rsid w:val="00F109BD"/>
    <w:rsid w:val="00F11646"/>
    <w:rsid w:val="00F12105"/>
    <w:rsid w:val="00F12274"/>
    <w:rsid w:val="00F1270E"/>
    <w:rsid w:val="00F12F06"/>
    <w:rsid w:val="00F139C6"/>
    <w:rsid w:val="00F13C45"/>
    <w:rsid w:val="00F14F93"/>
    <w:rsid w:val="00F15363"/>
    <w:rsid w:val="00F15AC9"/>
    <w:rsid w:val="00F16979"/>
    <w:rsid w:val="00F16A9D"/>
    <w:rsid w:val="00F16E23"/>
    <w:rsid w:val="00F17650"/>
    <w:rsid w:val="00F202F6"/>
    <w:rsid w:val="00F20D5A"/>
    <w:rsid w:val="00F21657"/>
    <w:rsid w:val="00F218AE"/>
    <w:rsid w:val="00F2305A"/>
    <w:rsid w:val="00F23246"/>
    <w:rsid w:val="00F235C7"/>
    <w:rsid w:val="00F24297"/>
    <w:rsid w:val="00F24902"/>
    <w:rsid w:val="00F2499B"/>
    <w:rsid w:val="00F24D5D"/>
    <w:rsid w:val="00F25890"/>
    <w:rsid w:val="00F25EC8"/>
    <w:rsid w:val="00F25FD4"/>
    <w:rsid w:val="00F30102"/>
    <w:rsid w:val="00F30463"/>
    <w:rsid w:val="00F305DC"/>
    <w:rsid w:val="00F30DC7"/>
    <w:rsid w:val="00F31B51"/>
    <w:rsid w:val="00F31C1E"/>
    <w:rsid w:val="00F32409"/>
    <w:rsid w:val="00F32C8B"/>
    <w:rsid w:val="00F32FBF"/>
    <w:rsid w:val="00F33599"/>
    <w:rsid w:val="00F33BB8"/>
    <w:rsid w:val="00F344E8"/>
    <w:rsid w:val="00F34677"/>
    <w:rsid w:val="00F3479E"/>
    <w:rsid w:val="00F355CC"/>
    <w:rsid w:val="00F361ED"/>
    <w:rsid w:val="00F36B4E"/>
    <w:rsid w:val="00F36E1D"/>
    <w:rsid w:val="00F372A1"/>
    <w:rsid w:val="00F378DE"/>
    <w:rsid w:val="00F37BA9"/>
    <w:rsid w:val="00F37BCC"/>
    <w:rsid w:val="00F402EF"/>
    <w:rsid w:val="00F408CA"/>
    <w:rsid w:val="00F41369"/>
    <w:rsid w:val="00F4169F"/>
    <w:rsid w:val="00F41F32"/>
    <w:rsid w:val="00F41F95"/>
    <w:rsid w:val="00F43557"/>
    <w:rsid w:val="00F4359B"/>
    <w:rsid w:val="00F43C1E"/>
    <w:rsid w:val="00F43D7D"/>
    <w:rsid w:val="00F44578"/>
    <w:rsid w:val="00F44BEF"/>
    <w:rsid w:val="00F45236"/>
    <w:rsid w:val="00F45D05"/>
    <w:rsid w:val="00F4637B"/>
    <w:rsid w:val="00F46A32"/>
    <w:rsid w:val="00F47120"/>
    <w:rsid w:val="00F471AD"/>
    <w:rsid w:val="00F47231"/>
    <w:rsid w:val="00F474BA"/>
    <w:rsid w:val="00F4793F"/>
    <w:rsid w:val="00F47967"/>
    <w:rsid w:val="00F514BE"/>
    <w:rsid w:val="00F5181A"/>
    <w:rsid w:val="00F51EB3"/>
    <w:rsid w:val="00F521C6"/>
    <w:rsid w:val="00F52E7D"/>
    <w:rsid w:val="00F531CF"/>
    <w:rsid w:val="00F53902"/>
    <w:rsid w:val="00F53A70"/>
    <w:rsid w:val="00F53D79"/>
    <w:rsid w:val="00F540F1"/>
    <w:rsid w:val="00F55D5F"/>
    <w:rsid w:val="00F562F7"/>
    <w:rsid w:val="00F56543"/>
    <w:rsid w:val="00F5700C"/>
    <w:rsid w:val="00F57653"/>
    <w:rsid w:val="00F579E7"/>
    <w:rsid w:val="00F6004E"/>
    <w:rsid w:val="00F60699"/>
    <w:rsid w:val="00F60CA9"/>
    <w:rsid w:val="00F62B26"/>
    <w:rsid w:val="00F62BFD"/>
    <w:rsid w:val="00F6341E"/>
    <w:rsid w:val="00F64773"/>
    <w:rsid w:val="00F64DCD"/>
    <w:rsid w:val="00F67320"/>
    <w:rsid w:val="00F674D3"/>
    <w:rsid w:val="00F675DF"/>
    <w:rsid w:val="00F67B4F"/>
    <w:rsid w:val="00F702E6"/>
    <w:rsid w:val="00F7205C"/>
    <w:rsid w:val="00F72B2F"/>
    <w:rsid w:val="00F72ED7"/>
    <w:rsid w:val="00F75652"/>
    <w:rsid w:val="00F75CF4"/>
    <w:rsid w:val="00F75DB3"/>
    <w:rsid w:val="00F76A77"/>
    <w:rsid w:val="00F77282"/>
    <w:rsid w:val="00F81E00"/>
    <w:rsid w:val="00F82197"/>
    <w:rsid w:val="00F82875"/>
    <w:rsid w:val="00F83045"/>
    <w:rsid w:val="00F837EF"/>
    <w:rsid w:val="00F844BF"/>
    <w:rsid w:val="00F8490E"/>
    <w:rsid w:val="00F84B59"/>
    <w:rsid w:val="00F84F16"/>
    <w:rsid w:val="00F8535E"/>
    <w:rsid w:val="00F8554A"/>
    <w:rsid w:val="00F86BD0"/>
    <w:rsid w:val="00F86C05"/>
    <w:rsid w:val="00F86E7A"/>
    <w:rsid w:val="00F87530"/>
    <w:rsid w:val="00F876A0"/>
    <w:rsid w:val="00F876ED"/>
    <w:rsid w:val="00F87935"/>
    <w:rsid w:val="00F87D0F"/>
    <w:rsid w:val="00F87E63"/>
    <w:rsid w:val="00F9072D"/>
    <w:rsid w:val="00F90D2C"/>
    <w:rsid w:val="00F90FA4"/>
    <w:rsid w:val="00F912D9"/>
    <w:rsid w:val="00F920BE"/>
    <w:rsid w:val="00F92181"/>
    <w:rsid w:val="00F9296A"/>
    <w:rsid w:val="00F92B26"/>
    <w:rsid w:val="00F935ED"/>
    <w:rsid w:val="00F943A1"/>
    <w:rsid w:val="00F94629"/>
    <w:rsid w:val="00F94965"/>
    <w:rsid w:val="00F95E71"/>
    <w:rsid w:val="00F96EB3"/>
    <w:rsid w:val="00F97244"/>
    <w:rsid w:val="00F97A06"/>
    <w:rsid w:val="00F97D7F"/>
    <w:rsid w:val="00F97DEA"/>
    <w:rsid w:val="00F97E30"/>
    <w:rsid w:val="00F97F27"/>
    <w:rsid w:val="00FA0A53"/>
    <w:rsid w:val="00FA1694"/>
    <w:rsid w:val="00FA2403"/>
    <w:rsid w:val="00FA276F"/>
    <w:rsid w:val="00FA27D8"/>
    <w:rsid w:val="00FA434C"/>
    <w:rsid w:val="00FA49B5"/>
    <w:rsid w:val="00FA4DF7"/>
    <w:rsid w:val="00FA560B"/>
    <w:rsid w:val="00FA5ADB"/>
    <w:rsid w:val="00FA60B6"/>
    <w:rsid w:val="00FA629D"/>
    <w:rsid w:val="00FA6630"/>
    <w:rsid w:val="00FA6760"/>
    <w:rsid w:val="00FA7650"/>
    <w:rsid w:val="00FB03F1"/>
    <w:rsid w:val="00FB0FAD"/>
    <w:rsid w:val="00FB1625"/>
    <w:rsid w:val="00FB16D1"/>
    <w:rsid w:val="00FB27E9"/>
    <w:rsid w:val="00FB2957"/>
    <w:rsid w:val="00FB2F08"/>
    <w:rsid w:val="00FB335D"/>
    <w:rsid w:val="00FB41C9"/>
    <w:rsid w:val="00FB491F"/>
    <w:rsid w:val="00FB52B8"/>
    <w:rsid w:val="00FB5319"/>
    <w:rsid w:val="00FB574A"/>
    <w:rsid w:val="00FB67CE"/>
    <w:rsid w:val="00FB6F95"/>
    <w:rsid w:val="00FB7191"/>
    <w:rsid w:val="00FB75CC"/>
    <w:rsid w:val="00FB7A8C"/>
    <w:rsid w:val="00FC0068"/>
    <w:rsid w:val="00FC09DB"/>
    <w:rsid w:val="00FC0BFF"/>
    <w:rsid w:val="00FC0DD8"/>
    <w:rsid w:val="00FC0E61"/>
    <w:rsid w:val="00FC4A2A"/>
    <w:rsid w:val="00FC4BD3"/>
    <w:rsid w:val="00FC4CEC"/>
    <w:rsid w:val="00FC52F7"/>
    <w:rsid w:val="00FC552E"/>
    <w:rsid w:val="00FC61C6"/>
    <w:rsid w:val="00FC61D8"/>
    <w:rsid w:val="00FC628C"/>
    <w:rsid w:val="00FC703D"/>
    <w:rsid w:val="00FC72AB"/>
    <w:rsid w:val="00FD02D5"/>
    <w:rsid w:val="00FD0CFE"/>
    <w:rsid w:val="00FD0FF5"/>
    <w:rsid w:val="00FD2422"/>
    <w:rsid w:val="00FD2958"/>
    <w:rsid w:val="00FD29B3"/>
    <w:rsid w:val="00FD2B92"/>
    <w:rsid w:val="00FD2C10"/>
    <w:rsid w:val="00FD4709"/>
    <w:rsid w:val="00FD52D6"/>
    <w:rsid w:val="00FD52F6"/>
    <w:rsid w:val="00FD5990"/>
    <w:rsid w:val="00FD5B63"/>
    <w:rsid w:val="00FD5D14"/>
    <w:rsid w:val="00FD5F5A"/>
    <w:rsid w:val="00FD6EBC"/>
    <w:rsid w:val="00FD750A"/>
    <w:rsid w:val="00FD75EB"/>
    <w:rsid w:val="00FD7993"/>
    <w:rsid w:val="00FD7AF8"/>
    <w:rsid w:val="00FE0CC8"/>
    <w:rsid w:val="00FE0DDE"/>
    <w:rsid w:val="00FE11F3"/>
    <w:rsid w:val="00FE1222"/>
    <w:rsid w:val="00FE1486"/>
    <w:rsid w:val="00FE1CB0"/>
    <w:rsid w:val="00FE1ED3"/>
    <w:rsid w:val="00FE21B9"/>
    <w:rsid w:val="00FE31E3"/>
    <w:rsid w:val="00FE3780"/>
    <w:rsid w:val="00FE3A0D"/>
    <w:rsid w:val="00FE3F7C"/>
    <w:rsid w:val="00FE43AB"/>
    <w:rsid w:val="00FE5A8D"/>
    <w:rsid w:val="00FE5FF0"/>
    <w:rsid w:val="00FE61B0"/>
    <w:rsid w:val="00FE647F"/>
    <w:rsid w:val="00FE6BA3"/>
    <w:rsid w:val="00FF02C1"/>
    <w:rsid w:val="00FF08D9"/>
    <w:rsid w:val="00FF1223"/>
    <w:rsid w:val="00FF1CD1"/>
    <w:rsid w:val="00FF1FF2"/>
    <w:rsid w:val="00FF23F8"/>
    <w:rsid w:val="00FF2912"/>
    <w:rsid w:val="00FF2F5E"/>
    <w:rsid w:val="00FF30F5"/>
    <w:rsid w:val="00FF31EA"/>
    <w:rsid w:val="00FF339A"/>
    <w:rsid w:val="00FF3402"/>
    <w:rsid w:val="00FF3805"/>
    <w:rsid w:val="00FF4851"/>
    <w:rsid w:val="00FF4D3E"/>
    <w:rsid w:val="00FF5170"/>
    <w:rsid w:val="00FF662A"/>
    <w:rsid w:val="00FF672A"/>
    <w:rsid w:val="00FF710E"/>
    <w:rsid w:val="00FF74E4"/>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96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D3954"/>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0"/>
    <w:next w:val="a0"/>
    <w:link w:val="10"/>
    <w:uiPriority w:val="9"/>
    <w:qFormat/>
    <w:rsid w:val="005528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
    <w:unhideWhenUsed/>
    <w:qFormat/>
    <w:rsid w:val="00552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1"/>
    <w:uiPriority w:val="9"/>
    <w:unhideWhenUsed/>
    <w:qFormat/>
    <w:rsid w:val="00552891"/>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552891"/>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52891"/>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1D4D13"/>
    <w:rPr>
      <w:rFonts w:asciiTheme="majorHAnsi" w:eastAsiaTheme="majorEastAsia" w:hAnsiTheme="majorHAnsi" w:cstheme="majorBidi"/>
      <w:color w:val="365F91" w:themeColor="accent1" w:themeShade="BF"/>
      <w:sz w:val="26"/>
      <w:szCs w:val="26"/>
      <w:lang w:eastAsia="ru-RU"/>
    </w:rPr>
  </w:style>
  <w:style w:type="paragraph" w:styleId="a6">
    <w:name w:val="Title"/>
    <w:basedOn w:val="a0"/>
    <w:next w:val="a0"/>
    <w:link w:val="a7"/>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lang w:eastAsia="ru-RU"/>
    </w:rPr>
  </w:style>
  <w:style w:type="character" w:customStyle="1" w:styleId="31">
    <w:name w:val="Заголовок 3 Знак"/>
    <w:aliases w:val="Level 1 - 1 Знак,Заголовок подпукта (1.1.1) Знак,H3 Знак"/>
    <w:basedOn w:val="a1"/>
    <w:link w:val="30"/>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0"/>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sz w:val="24"/>
      <w:szCs w:val="24"/>
      <w:lang w:eastAsia="ru-RU"/>
    </w:rPr>
  </w:style>
  <w:style w:type="character" w:styleId="a8">
    <w:name w:val="Strong"/>
    <w:basedOn w:val="a1"/>
    <w:uiPriority w:val="22"/>
    <w:qFormat/>
    <w:rsid w:val="001F2DC8"/>
    <w:rPr>
      <w:b/>
      <w:bCs/>
    </w:rPr>
  </w:style>
  <w:style w:type="paragraph" w:customStyle="1" w:styleId="22">
    <w:name w:val="?Заголовок2"/>
    <w:basedOn w:val="a0"/>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552891"/>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0"/>
    <w:link w:val="25"/>
    <w:rsid w:val="00552891"/>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552891"/>
    <w:pPr>
      <w:spacing w:before="100" w:beforeAutospacing="1" w:after="100" w:afterAutospacing="1"/>
    </w:p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552891"/>
    <w:pPr>
      <w:spacing w:before="100" w:beforeAutospacing="1" w:after="100" w:afterAutospacing="1"/>
    </w:pPr>
  </w:style>
  <w:style w:type="paragraph" w:customStyle="1" w:styleId="xl65">
    <w:name w:val="xl65"/>
    <w:basedOn w:val="a0"/>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
    <w:next w:val="a0"/>
    <w:uiPriority w:val="39"/>
    <w:unhideWhenUsed/>
    <w:qFormat/>
    <w:rsid w:val="001F2DC8"/>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0">
    <w:name w:val="Оглавление 31"/>
    <w:basedOn w:val="a0"/>
    <w:next w:val="a0"/>
    <w:autoRedefine/>
    <w:uiPriority w:val="39"/>
    <w:unhideWhenUsed/>
    <w:rsid w:val="00552891"/>
    <w:pPr>
      <w:spacing w:after="100"/>
      <w:ind w:left="440"/>
    </w:pPr>
  </w:style>
  <w:style w:type="paragraph" w:styleId="ae">
    <w:name w:val="endnote text"/>
    <w:basedOn w:val="a0"/>
    <w:link w:val="af"/>
    <w:uiPriority w:val="99"/>
    <w:semiHidden/>
    <w:unhideWhenUsed/>
    <w:rsid w:val="00552891"/>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eastAsia="Times New Roman" w:hAnsi="Myriad Pro" w:cs="Times New Roman"/>
      <w:sz w:val="20"/>
      <w:szCs w:val="20"/>
      <w:lang w:eastAsia="ru-RU"/>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C07865"/>
    <w:pPr>
      <w:tabs>
        <w:tab w:val="left" w:pos="1100"/>
        <w:tab w:val="right" w:leader="dot" w:pos="9488"/>
      </w:tabs>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nhideWhenUsed/>
    <w:rsid w:val="00552891"/>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rsid w:val="001335E3"/>
    <w:rPr>
      <w:rFonts w:ascii="Times New Roman" w:eastAsia="Times New Roman" w:hAnsi="Times New Roman" w:cs="Times New Roman"/>
      <w:sz w:val="24"/>
      <w:szCs w:val="24"/>
      <w:lang w:eastAsia="ru-RU"/>
    </w:rPr>
  </w:style>
  <w:style w:type="paragraph" w:styleId="af6">
    <w:name w:val="footer"/>
    <w:basedOn w:val="a0"/>
    <w:link w:val="af7"/>
    <w:uiPriority w:val="99"/>
    <w:unhideWhenUsed/>
    <w:rsid w:val="00552891"/>
    <w:pPr>
      <w:tabs>
        <w:tab w:val="center" w:pos="4677"/>
        <w:tab w:val="right" w:pos="9355"/>
      </w:tabs>
    </w:pPr>
  </w:style>
  <w:style w:type="character" w:customStyle="1" w:styleId="af7">
    <w:name w:val="Нижний колонтитул Знак"/>
    <w:basedOn w:val="a1"/>
    <w:link w:val="af6"/>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lang w:eastAsia="ru-RU"/>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552891"/>
    <w:pPr>
      <w:widowControl w:val="0"/>
      <w:shd w:val="clear" w:color="auto" w:fill="FFFFFF"/>
      <w:spacing w:after="240" w:line="310" w:lineRule="exact"/>
      <w:jc w:val="right"/>
    </w:pPr>
    <w:rPr>
      <w:b/>
      <w:bCs/>
      <w:sz w:val="28"/>
      <w:szCs w:val="28"/>
    </w:rPr>
  </w:style>
  <w:style w:type="paragraph" w:customStyle="1" w:styleId="15">
    <w:name w:val="Заголовок №1"/>
    <w:basedOn w:val="a0"/>
    <w:link w:val="14"/>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0"/>
    <w:link w:val="29"/>
    <w:rsid w:val="00552891"/>
    <w:pPr>
      <w:widowControl w:val="0"/>
      <w:shd w:val="clear" w:color="auto" w:fill="FFFFFF"/>
      <w:spacing w:line="310" w:lineRule="exact"/>
    </w:pPr>
    <w:rPr>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52891"/>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eastAsia="Times New Roman" w:hAnsi="Segoe UI" w:cs="Segoe UI"/>
      <w:sz w:val="18"/>
      <w:szCs w:val="18"/>
      <w:lang w:eastAsia="ru-RU"/>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552891"/>
    <w:pPr>
      <w:spacing w:line="312" w:lineRule="auto"/>
      <w:ind w:left="1418" w:right="284" w:firstLine="851"/>
      <w:jc w:val="both"/>
    </w:pPr>
    <w:rPr>
      <w:sz w:val="28"/>
      <w:szCs w:val="20"/>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DengXian Light" w:hAnsi="DengXian Light"/>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0"/>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52891"/>
    <w:rPr>
      <w:sz w:val="20"/>
      <w:szCs w:val="20"/>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552891"/>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552891"/>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 w:val="24"/>
      <w:szCs w:val="24"/>
      <w:lang w:eastAsia="ru-RU"/>
    </w:rPr>
  </w:style>
  <w:style w:type="paragraph" w:customStyle="1" w:styleId="Textbody">
    <w:name w:val="Text body"/>
    <w:basedOn w:val="a0"/>
    <w:rsid w:val="00552891"/>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552891"/>
    <w:pPr>
      <w:spacing w:before="100" w:beforeAutospacing="1" w:after="100" w:afterAutospacing="1"/>
    </w:pPr>
    <w:rPr>
      <w:lang w:val="en-US"/>
    </w:rPr>
  </w:style>
  <w:style w:type="paragraph" w:customStyle="1" w:styleId="s9">
    <w:name w:val="s_9"/>
    <w:basedOn w:val="a0"/>
    <w:rsid w:val="00552891"/>
    <w:pPr>
      <w:spacing w:before="100" w:beforeAutospacing="1" w:after="100" w:afterAutospacing="1"/>
    </w:pPr>
    <w:rPr>
      <w:lang w:val="en-US"/>
    </w:rPr>
  </w:style>
  <w:style w:type="paragraph" w:styleId="aff8">
    <w:name w:val="Body Text"/>
    <w:aliases w:val="Заг1"/>
    <w:basedOn w:val="a0"/>
    <w:link w:val="aff9"/>
    <w:uiPriority w:val="1"/>
    <w:qFormat/>
    <w:rsid w:val="00552891"/>
    <w:rPr>
      <w:szCs w:val="20"/>
      <w:lang w:val="x-none" w:eastAsia="x-none"/>
    </w:rPr>
  </w:style>
  <w:style w:type="character" w:customStyle="1" w:styleId="aff9">
    <w:name w:val="Основной текст Знак"/>
    <w:aliases w:val="Заг1 Знак"/>
    <w:basedOn w:val="a1"/>
    <w:link w:val="aff8"/>
    <w:uiPriority w:val="1"/>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0"/>
    <w:link w:val="Bodytext7"/>
    <w:rsid w:val="00552891"/>
    <w:pPr>
      <w:widowControl w:val="0"/>
      <w:shd w:val="clear" w:color="auto" w:fill="FFFFFF"/>
      <w:spacing w:line="284" w:lineRule="exact"/>
    </w:pPr>
    <w:rPr>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lang w:eastAsia="ru-RU"/>
    </w:rPr>
  </w:style>
  <w:style w:type="paragraph" w:customStyle="1" w:styleId="43">
    <w:name w:val="Основной текст (4)"/>
    <w:basedOn w:val="a0"/>
    <w:link w:val="42"/>
    <w:rsid w:val="00552891"/>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rsid w:val="00552891"/>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z w:val="24"/>
      <w:szCs w:val="24"/>
      <w:shd w:val="clear" w:color="auto" w:fill="FFFFFF"/>
      <w:lang w:eastAsia="ru-RU"/>
    </w:rPr>
  </w:style>
  <w:style w:type="paragraph" w:customStyle="1" w:styleId="affd">
    <w:name w:val="Подпись к таблице"/>
    <w:basedOn w:val="a0"/>
    <w:link w:val="affc"/>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552891"/>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lang w:eastAsia="ru-RU"/>
    </w:rPr>
  </w:style>
  <w:style w:type="paragraph" w:customStyle="1" w:styleId="39">
    <w:name w:val="Заголовок №3"/>
    <w:basedOn w:val="a0"/>
    <w:link w:val="38"/>
    <w:rsid w:val="00552891"/>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52891"/>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552891"/>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character" w:customStyle="1" w:styleId="nobr">
    <w:name w:val="nobr"/>
    <w:basedOn w:val="a1"/>
    <w:rsid w:val="000B094D"/>
  </w:style>
  <w:style w:type="paragraph" w:customStyle="1" w:styleId="pcenter">
    <w:name w:val="pcenter"/>
    <w:basedOn w:val="a0"/>
    <w:rsid w:val="00552891"/>
    <w:pPr>
      <w:spacing w:after="150" w:line="432" w:lineRule="atLeast"/>
      <w:jc w:val="center"/>
    </w:pPr>
    <w:rPr>
      <w:b/>
      <w:bCs/>
    </w:rPr>
  </w:style>
  <w:style w:type="character" w:customStyle="1" w:styleId="110">
    <w:name w:val="Основной текст (11)_"/>
    <w:basedOn w:val="a1"/>
    <w:link w:val="111"/>
    <w:rsid w:val="00591FD3"/>
    <w:rPr>
      <w:rFonts w:eastAsia="Times New Roman"/>
      <w:sz w:val="17"/>
      <w:szCs w:val="17"/>
      <w:shd w:val="clear" w:color="auto" w:fill="FFFFFF"/>
    </w:rPr>
  </w:style>
  <w:style w:type="paragraph" w:customStyle="1" w:styleId="111">
    <w:name w:val="Основной текст (11)"/>
    <w:basedOn w:val="a0"/>
    <w:link w:val="110"/>
    <w:rsid w:val="00591FD3"/>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1"/>
    <w:link w:val="201"/>
    <w:rsid w:val="00591FD3"/>
    <w:rPr>
      <w:rFonts w:eastAsia="Times New Roman"/>
      <w:sz w:val="15"/>
      <w:szCs w:val="15"/>
      <w:shd w:val="clear" w:color="auto" w:fill="FFFFFF"/>
    </w:rPr>
  </w:style>
  <w:style w:type="paragraph" w:customStyle="1" w:styleId="201">
    <w:name w:val="Основной текст (20)"/>
    <w:basedOn w:val="a0"/>
    <w:link w:val="200"/>
    <w:rsid w:val="00591FD3"/>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1"/>
    <w:rsid w:val="00591FD3"/>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591FD3"/>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591F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591FD3"/>
    <w:pPr>
      <w:widowControl w:val="0"/>
      <w:autoSpaceDE w:val="0"/>
      <w:autoSpaceDN w:val="0"/>
    </w:pPr>
    <w:rPr>
      <w:sz w:val="22"/>
      <w:szCs w:val="22"/>
      <w:lang w:val="en-US" w:eastAsia="en-US"/>
    </w:rPr>
  </w:style>
  <w:style w:type="paragraph" w:styleId="afff3">
    <w:name w:val="List Bullet"/>
    <w:basedOn w:val="afff4"/>
    <w:link w:val="afff5"/>
    <w:autoRedefine/>
    <w:rsid w:val="00591FD3"/>
    <w:pPr>
      <w:widowControl w:val="0"/>
      <w:suppressLineNumbers/>
      <w:tabs>
        <w:tab w:val="clear" w:pos="2575"/>
      </w:tabs>
      <w:suppressAutoHyphens/>
      <w:spacing w:after="0" w:line="360" w:lineRule="auto"/>
      <w:ind w:left="0"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0"/>
    <w:link w:val="135"/>
    <w:rsid w:val="00591FD3"/>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591FD3"/>
    <w:rPr>
      <w:rFonts w:ascii="Times New Roman" w:eastAsia="Times New Roman" w:hAnsi="Times New Roman" w:cs="Times New Roman"/>
      <w:sz w:val="26"/>
      <w:szCs w:val="26"/>
      <w:lang w:eastAsia="ru-RU"/>
    </w:rPr>
  </w:style>
  <w:style w:type="character" w:customStyle="1" w:styleId="afff5">
    <w:name w:val="Маркированный список Знак"/>
    <w:link w:val="afff3"/>
    <w:locked/>
    <w:rsid w:val="00591FD3"/>
    <w:rPr>
      <w:rFonts w:ascii="Times New Roman" w:eastAsia="Times New Roman" w:hAnsi="Times New Roman" w:cs="Times New Roman"/>
      <w:sz w:val="28"/>
      <w:szCs w:val="28"/>
      <w:lang w:eastAsia="ru-RU"/>
    </w:rPr>
  </w:style>
  <w:style w:type="paragraph" w:styleId="afff4">
    <w:name w:val="List Number"/>
    <w:basedOn w:val="a0"/>
    <w:uiPriority w:val="99"/>
    <w:semiHidden/>
    <w:unhideWhenUsed/>
    <w:rsid w:val="00591FD3"/>
    <w:pPr>
      <w:tabs>
        <w:tab w:val="num" w:pos="2575"/>
      </w:tabs>
      <w:spacing w:after="160" w:line="259" w:lineRule="auto"/>
      <w:ind w:left="341" w:firstLine="794"/>
      <w:contextualSpacing/>
    </w:pPr>
    <w:rPr>
      <w:rFonts w:asciiTheme="minorHAnsi" w:eastAsiaTheme="minorHAnsi" w:hAnsiTheme="minorHAnsi" w:cstheme="minorBidi"/>
      <w:bCs/>
      <w:iCs/>
      <w:sz w:val="22"/>
      <w:szCs w:val="22"/>
      <w:lang w:eastAsia="en-US"/>
    </w:rPr>
  </w:style>
  <w:style w:type="paragraph" w:customStyle="1" w:styleId="a">
    <w:name w:val="заголовок табл"/>
    <w:basedOn w:val="a0"/>
    <w:link w:val="afff6"/>
    <w:rsid w:val="00591FD3"/>
    <w:pPr>
      <w:keepNext/>
      <w:numPr>
        <w:numId w:val="53"/>
      </w:numPr>
      <w:suppressLineNumbers/>
      <w:tabs>
        <w:tab w:val="left" w:leader="dot" w:pos="9356"/>
      </w:tabs>
      <w:suppressAutoHyphens/>
      <w:spacing w:before="120" w:after="120"/>
      <w:jc w:val="center"/>
    </w:pPr>
    <w:rPr>
      <w:b/>
      <w:bCs/>
    </w:rPr>
  </w:style>
  <w:style w:type="character" w:customStyle="1" w:styleId="afff6">
    <w:name w:val="заголовок табл Знак Знак"/>
    <w:link w:val="a"/>
    <w:rsid w:val="00591FD3"/>
    <w:rPr>
      <w:rFonts w:ascii="Times New Roman" w:eastAsia="Times New Roman" w:hAnsi="Times New Roman" w:cs="Times New Roman"/>
      <w:b/>
      <w:bCs/>
      <w:sz w:val="24"/>
      <w:szCs w:val="24"/>
      <w:lang w:eastAsia="ru-RU"/>
    </w:rPr>
  </w:style>
  <w:style w:type="table" w:customStyle="1" w:styleId="afff7">
    <w:name w:val="Оля"/>
    <w:basedOn w:val="a2"/>
    <w:uiPriority w:val="99"/>
    <w:rsid w:val="00B147E4"/>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12">
    <w:name w:val="Стиль11"/>
    <w:basedOn w:val="a2"/>
    <w:uiPriority w:val="99"/>
    <w:rsid w:val="00D01717"/>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3">
    <w:name w:val="Сп3"/>
    <w:basedOn w:val="a4"/>
    <w:link w:val="3a"/>
    <w:qFormat/>
    <w:rsid w:val="00621F02"/>
    <w:pPr>
      <w:numPr>
        <w:numId w:val="120"/>
      </w:numPr>
      <w:spacing w:line="360" w:lineRule="auto"/>
      <w:jc w:val="both"/>
    </w:pPr>
    <w:rPr>
      <w:rFonts w:ascii="Myriad Pro" w:hAnsi="Myriad Pro"/>
      <w:sz w:val="26"/>
      <w:szCs w:val="26"/>
      <w:lang w:eastAsia="en-US"/>
    </w:rPr>
  </w:style>
  <w:style w:type="character" w:customStyle="1" w:styleId="3a">
    <w:name w:val="Сп3 Знак"/>
    <w:basedOn w:val="a5"/>
    <w:link w:val="3"/>
    <w:rsid w:val="00621F02"/>
    <w:rPr>
      <w:rFonts w:ascii="Myriad Pro" w:eastAsia="Calibri" w:hAnsi="Myriad Pro" w:cs="Times New Roman"/>
      <w:sz w:val="26"/>
      <w:szCs w:val="26"/>
    </w:rPr>
  </w:style>
  <w:style w:type="character" w:customStyle="1" w:styleId="wmi-callto">
    <w:name w:val="wmi-callto"/>
    <w:basedOn w:val="a1"/>
    <w:rsid w:val="009C4DC8"/>
  </w:style>
  <w:style w:type="paragraph" w:customStyle="1" w:styleId="8513566194da8905consplusnormal">
    <w:name w:val="8513566194da8905consplusnormal"/>
    <w:basedOn w:val="a0"/>
    <w:rsid w:val="009C4D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5751">
      <w:bodyDiv w:val="1"/>
      <w:marLeft w:val="0"/>
      <w:marRight w:val="0"/>
      <w:marTop w:val="0"/>
      <w:marBottom w:val="0"/>
      <w:divBdr>
        <w:top w:val="none" w:sz="0" w:space="0" w:color="auto"/>
        <w:left w:val="none" w:sz="0" w:space="0" w:color="auto"/>
        <w:bottom w:val="none" w:sz="0" w:space="0" w:color="auto"/>
        <w:right w:val="none" w:sz="0" w:space="0" w:color="auto"/>
      </w:divBdr>
    </w:div>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94903773">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40403549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9777577">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48524">
      <w:bodyDiv w:val="1"/>
      <w:marLeft w:val="0"/>
      <w:marRight w:val="0"/>
      <w:marTop w:val="0"/>
      <w:marBottom w:val="0"/>
      <w:divBdr>
        <w:top w:val="none" w:sz="0" w:space="0" w:color="auto"/>
        <w:left w:val="none" w:sz="0" w:space="0" w:color="auto"/>
        <w:bottom w:val="none" w:sz="0" w:space="0" w:color="auto"/>
        <w:right w:val="none" w:sz="0" w:space="0" w:color="auto"/>
      </w:divBdr>
    </w:div>
    <w:div w:id="931353161">
      <w:bodyDiv w:val="1"/>
      <w:marLeft w:val="0"/>
      <w:marRight w:val="0"/>
      <w:marTop w:val="0"/>
      <w:marBottom w:val="0"/>
      <w:divBdr>
        <w:top w:val="none" w:sz="0" w:space="0" w:color="auto"/>
        <w:left w:val="none" w:sz="0" w:space="0" w:color="auto"/>
        <w:bottom w:val="none" w:sz="0" w:space="0" w:color="auto"/>
        <w:right w:val="none" w:sz="0" w:space="0" w:color="auto"/>
      </w:divBdr>
    </w:div>
    <w:div w:id="93782829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0486482">
      <w:bodyDiv w:val="1"/>
      <w:marLeft w:val="0"/>
      <w:marRight w:val="0"/>
      <w:marTop w:val="0"/>
      <w:marBottom w:val="0"/>
      <w:divBdr>
        <w:top w:val="none" w:sz="0" w:space="0" w:color="auto"/>
        <w:left w:val="none" w:sz="0" w:space="0" w:color="auto"/>
        <w:bottom w:val="none" w:sz="0" w:space="0" w:color="auto"/>
        <w:right w:val="none" w:sz="0" w:space="0" w:color="auto"/>
      </w:divBdr>
    </w:div>
    <w:div w:id="1171524276">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8982142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2103236">
      <w:bodyDiv w:val="1"/>
      <w:marLeft w:val="0"/>
      <w:marRight w:val="0"/>
      <w:marTop w:val="0"/>
      <w:marBottom w:val="0"/>
      <w:divBdr>
        <w:top w:val="none" w:sz="0" w:space="0" w:color="auto"/>
        <w:left w:val="none" w:sz="0" w:space="0" w:color="auto"/>
        <w:bottom w:val="none" w:sz="0" w:space="0" w:color="auto"/>
        <w:right w:val="none" w:sz="0" w:space="0" w:color="auto"/>
      </w:divBdr>
    </w:div>
    <w:div w:id="13375328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84084393">
      <w:bodyDiv w:val="1"/>
      <w:marLeft w:val="0"/>
      <w:marRight w:val="0"/>
      <w:marTop w:val="0"/>
      <w:marBottom w:val="0"/>
      <w:divBdr>
        <w:top w:val="none" w:sz="0" w:space="0" w:color="auto"/>
        <w:left w:val="none" w:sz="0" w:space="0" w:color="auto"/>
        <w:bottom w:val="none" w:sz="0" w:space="0" w:color="auto"/>
        <w:right w:val="none" w:sz="0" w:space="0" w:color="auto"/>
      </w:divBdr>
    </w:div>
    <w:div w:id="151981256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269510">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489327">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18795615">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hyperlink" Target="consultantplus://offline/ref=2A43F9BECA26741098EB29ACD7C6C3BFCE4548BDB754243C610809037190A4E5F0887DD545D9C18BD069283E5CC2CA66C22A8E6686F79724O6a3H" TargetMode="External"/><Relationship Id="rId42" Type="http://schemas.openxmlformats.org/officeDocument/2006/relationships/image" Target="media/image26.wmf"/><Relationship Id="rId47" Type="http://schemas.openxmlformats.org/officeDocument/2006/relationships/image" Target="media/image31.wmf"/><Relationship Id="rId63" Type="http://schemas.openxmlformats.org/officeDocument/2006/relationships/image" Target="media/image47.wmf"/><Relationship Id="rId68" Type="http://schemas.openxmlformats.org/officeDocument/2006/relationships/image" Target="media/image52.png"/><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3.wmf"/><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6.wmf"/><Relationship Id="rId37" Type="http://schemas.openxmlformats.org/officeDocument/2006/relationships/image" Target="media/image21.wmf"/><Relationship Id="rId40" Type="http://schemas.openxmlformats.org/officeDocument/2006/relationships/image" Target="media/image24.wmf"/><Relationship Id="rId45" Type="http://schemas.openxmlformats.org/officeDocument/2006/relationships/image" Target="media/image29.wmf"/><Relationship Id="rId53" Type="http://schemas.openxmlformats.org/officeDocument/2006/relationships/image" Target="media/image37.emf"/><Relationship Id="rId58" Type="http://schemas.openxmlformats.org/officeDocument/2006/relationships/image" Target="media/image42.emf"/><Relationship Id="rId66"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image" Target="media/image45.wmf"/><Relationship Id="rId19" Type="http://schemas.openxmlformats.org/officeDocument/2006/relationships/hyperlink" Target="consultantplus://offline/ref=AAE102131C5D3BE84A9A847FB1B2E64931C445E6ADAC9BE7052BE9DC4BF7D5AFB7FE2C98DC5D107362165721C63BAF4F9FAED1930D7204AFU2ZBH" TargetMode="External"/><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image" Target="media/image27.wmf"/><Relationship Id="rId48" Type="http://schemas.openxmlformats.org/officeDocument/2006/relationships/image" Target="media/image32.wmf"/><Relationship Id="rId56" Type="http://schemas.openxmlformats.org/officeDocument/2006/relationships/image" Target="media/image40.emf"/><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endnotes" Target="endnotes.xml"/><Relationship Id="rId51" Type="http://schemas.openxmlformats.org/officeDocument/2006/relationships/image" Target="media/image35.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30.wmf"/><Relationship Id="rId59" Type="http://schemas.openxmlformats.org/officeDocument/2006/relationships/image" Target="media/image43.emf"/><Relationship Id="rId67" Type="http://schemas.openxmlformats.org/officeDocument/2006/relationships/image" Target="media/image51.png"/><Relationship Id="rId20" Type="http://schemas.openxmlformats.org/officeDocument/2006/relationships/hyperlink" Target="consultantplus://offline/ref=2A43F9BECA26741098EB29ACD7C6C3BFCE4548BDB754243C610809037190A4E5F0887DD545D9C18BD469283E5CC2CA66C22A8E6686F79724O6a3H" TargetMode="External"/><Relationship Id="rId41" Type="http://schemas.openxmlformats.org/officeDocument/2006/relationships/image" Target="media/image25.wmf"/><Relationship Id="rId54" Type="http://schemas.openxmlformats.org/officeDocument/2006/relationships/image" Target="media/image38.emf"/><Relationship Id="rId62" Type="http://schemas.openxmlformats.org/officeDocument/2006/relationships/image" Target="media/image46.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image" Target="media/image33.wmf"/><Relationship Id="rId57" Type="http://schemas.openxmlformats.org/officeDocument/2006/relationships/image" Target="media/image41.emf"/><Relationship Id="rId10" Type="http://schemas.microsoft.com/office/2007/relationships/hdphoto" Target="media/hdphoto1.wdp"/><Relationship Id="rId31" Type="http://schemas.openxmlformats.org/officeDocument/2006/relationships/image" Target="media/image15.wmf"/><Relationship Id="rId44" Type="http://schemas.openxmlformats.org/officeDocument/2006/relationships/image" Target="media/image28.wmf"/><Relationship Id="rId52" Type="http://schemas.openxmlformats.org/officeDocument/2006/relationships/image" Target="media/image36.emf"/><Relationship Id="rId60" Type="http://schemas.openxmlformats.org/officeDocument/2006/relationships/image" Target="media/image44.emf"/><Relationship Id="rId65"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footer" Target="footer2.xml"/><Relationship Id="rId39" Type="http://schemas.openxmlformats.org/officeDocument/2006/relationships/image" Target="media/image23.wmf"/><Relationship Id="rId34" Type="http://schemas.openxmlformats.org/officeDocument/2006/relationships/image" Target="media/image18.wmf"/><Relationship Id="rId50" Type="http://schemas.openxmlformats.org/officeDocument/2006/relationships/image" Target="media/image34.wmf"/><Relationship Id="rId55" Type="http://schemas.openxmlformats.org/officeDocument/2006/relationships/image" Target="media/image39.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4C6B1-04F0-49C0-9986-1FD684C6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244</Pages>
  <Words>63329</Words>
  <Characters>360981</Characters>
  <Application>Microsoft Office Word</Application>
  <DocSecurity>0</DocSecurity>
  <Lines>3008</Lines>
  <Paragraphs>846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2020-07-17T12:37:00Z</dcterms:created>
  <dcterms:modified xsi:type="dcterms:W3CDTF">2020-08-18T13:08:00Z</dcterms:modified>
</cp:coreProperties>
</file>